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华文新魏" w:eastAsia="华文新魏" w:cs="Times New Roman"/>
          <w:b/>
          <w:color w:val="000000"/>
          <w:sz w:val="48"/>
          <w:szCs w:val="48"/>
          <w:lang w:eastAsia="zh-CN"/>
        </w:rPr>
      </w:pPr>
    </w:p>
    <w:p>
      <w:pPr>
        <w:keepNext w:val="0"/>
        <w:keepLines w:val="0"/>
        <w:pageBreakBefore w:val="0"/>
        <w:widowControl w:val="0"/>
        <w:kinsoku/>
        <w:wordWrap/>
        <w:overflowPunct/>
        <w:topLinePunct w:val="0"/>
        <w:autoSpaceDE/>
        <w:autoSpaceDN/>
        <w:bidi w:val="0"/>
        <w:adjustRightInd/>
        <w:snapToGrid/>
        <w:spacing w:after="0" w:afterLines="-2147483648" w:line="480" w:lineRule="auto"/>
        <w:jc w:val="center"/>
        <w:textAlignment w:val="auto"/>
        <w:rPr>
          <w:rFonts w:hint="eastAsia" w:ascii="华文新魏" w:eastAsia="华文新魏" w:cs="Times New Roman" w:hAnsiTheme="minorHAnsi"/>
          <w:b/>
          <w:color w:val="000000"/>
          <w:kern w:val="2"/>
          <w:sz w:val="48"/>
          <w:szCs w:val="48"/>
          <w:lang w:eastAsia="zh-CN"/>
        </w:rPr>
      </w:pPr>
    </w:p>
    <w:p>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default" w:asciiTheme="minorEastAsia" w:hAnsiTheme="minorEastAsia" w:eastAsiaTheme="minorEastAsia" w:cstheme="minorEastAsia"/>
          <w:b/>
          <w:bCs/>
          <w:color w:val="000000"/>
          <w:sz w:val="48"/>
          <w:szCs w:val="48"/>
        </w:rPr>
      </w:pPr>
      <w:r>
        <w:rPr>
          <w:rFonts w:hint="default" w:asciiTheme="minorEastAsia" w:hAnsiTheme="minorEastAsia" w:eastAsiaTheme="minorEastAsia" w:cstheme="minorEastAsia"/>
          <w:b/>
          <w:bCs/>
          <w:color w:val="000000"/>
          <w:sz w:val="48"/>
          <w:szCs w:val="48"/>
        </w:rPr>
        <w:t xml:space="preserve"> </w:t>
      </w:r>
      <w:r>
        <w:rPr>
          <w:rFonts w:hint="eastAsia" w:asciiTheme="minorEastAsia" w:hAnsiTheme="minorEastAsia" w:eastAsiaTheme="minorEastAsia" w:cstheme="minorEastAsia"/>
          <w:b/>
          <w:bCs/>
          <w:color w:val="000000"/>
          <w:sz w:val="48"/>
          <w:szCs w:val="48"/>
        </w:rPr>
        <w:t>清丰县四通钢化玻璃有限公司年产</w:t>
      </w:r>
      <w:r>
        <w:rPr>
          <w:rFonts w:hint="default" w:ascii="Times New Roman" w:hAnsi="Times New Roman" w:cs="Times New Roman" w:eastAsiaTheme="minorEastAsia"/>
          <w:b/>
          <w:bCs/>
          <w:color w:val="000000"/>
          <w:sz w:val="48"/>
          <w:szCs w:val="48"/>
        </w:rPr>
        <w:t>20万m</w:t>
      </w:r>
      <w:r>
        <w:rPr>
          <w:rFonts w:hint="default" w:ascii="Times New Roman" w:hAnsi="Times New Roman" w:cs="Times New Roman" w:eastAsiaTheme="minorEastAsia"/>
          <w:b/>
          <w:bCs/>
          <w:color w:val="000000"/>
          <w:sz w:val="48"/>
          <w:szCs w:val="48"/>
          <w:vertAlign w:val="superscript"/>
        </w:rPr>
        <w:t>2</w:t>
      </w:r>
      <w:r>
        <w:rPr>
          <w:rFonts w:hint="eastAsia" w:asciiTheme="minorEastAsia" w:hAnsiTheme="minorEastAsia" w:eastAsiaTheme="minorEastAsia" w:cstheme="minorEastAsia"/>
          <w:b/>
          <w:bCs/>
          <w:color w:val="000000"/>
          <w:sz w:val="48"/>
          <w:szCs w:val="48"/>
        </w:rPr>
        <w:t>安全玻璃项目</w:t>
      </w:r>
      <w:r>
        <w:rPr>
          <w:rFonts w:hint="default" w:asciiTheme="minorEastAsia" w:hAnsiTheme="minorEastAsia" w:eastAsiaTheme="minorEastAsia" w:cstheme="minorEastAsia"/>
          <w:b/>
          <w:bCs/>
          <w:color w:val="000000"/>
          <w:sz w:val="48"/>
          <w:szCs w:val="48"/>
        </w:rPr>
        <w:t>竣工环境保护验收监测报告表</w:t>
      </w:r>
    </w:p>
    <w:p>
      <w:pPr>
        <w:jc w:val="center"/>
        <w:rPr>
          <w:rFonts w:hint="default" w:asciiTheme="minorEastAsia" w:hAnsiTheme="minorEastAsia" w:eastAsiaTheme="minorEastAsia" w:cstheme="minorEastAsia"/>
          <w:b/>
          <w:bCs/>
          <w:color w:val="000000"/>
          <w:sz w:val="48"/>
          <w:szCs w:val="48"/>
        </w:rPr>
      </w:pPr>
    </w:p>
    <w:p>
      <w:pPr>
        <w:jc w:val="center"/>
        <w:rPr>
          <w:rFonts w:hint="default" w:ascii="Times New Roman" w:hAnsi="Times New Roman" w:eastAsia="宋体" w:cs="Times New Roman"/>
          <w:color w:val="000000"/>
          <w:sz w:val="24"/>
          <w:szCs w:val="24"/>
        </w:rPr>
      </w:pPr>
    </w:p>
    <w:p>
      <w:pPr>
        <w:jc w:val="center"/>
        <w:rPr>
          <w:rFonts w:hint="default" w:ascii="Times New Roman" w:hAnsi="Times New Roman" w:eastAsia="宋体" w:cs="Times New Roman"/>
          <w:color w:val="000000"/>
          <w:sz w:val="24"/>
          <w:szCs w:val="24"/>
        </w:rPr>
      </w:pPr>
    </w:p>
    <w:p>
      <w:pPr>
        <w:pStyle w:val="5"/>
        <w:jc w:val="center"/>
        <w:rPr>
          <w:rFonts w:hint="default"/>
        </w:rPr>
      </w:pPr>
    </w:p>
    <w:p>
      <w:pPr>
        <w:jc w:val="center"/>
        <w:rPr>
          <w:rFonts w:hint="default"/>
        </w:rPr>
      </w:pPr>
    </w:p>
    <w:p>
      <w:pPr>
        <w:jc w:val="center"/>
        <w:rPr>
          <w:rFonts w:hint="default" w:ascii="Times New Roman" w:hAnsi="Times New Roman" w:eastAsia="宋体" w:cs="Times New Roman"/>
          <w:color w:val="000000"/>
          <w:sz w:val="24"/>
          <w:szCs w:val="24"/>
        </w:rPr>
      </w:pPr>
    </w:p>
    <w:p>
      <w:pPr>
        <w:pStyle w:val="2"/>
        <w:tabs>
          <w:tab w:val="left" w:pos="8833"/>
        </w:tabs>
        <w:jc w:val="left"/>
        <w:rPr>
          <w:rFonts w:hint="eastAsia" w:ascii="Times New Roman" w:hAnsi="Times New Roman" w:eastAsia="宋体" w:cs="Times New Roman"/>
          <w:color w:val="000000"/>
          <w:sz w:val="24"/>
          <w:szCs w:val="24"/>
          <w:lang w:eastAsia="zh-CN"/>
        </w:rPr>
      </w:pPr>
      <w:r>
        <w:rPr>
          <w:rFonts w:hint="eastAsia" w:ascii="Times New Roman" w:hAnsi="Times New Roman" w:eastAsia="宋体" w:cs="Times New Roman"/>
          <w:color w:val="000000"/>
          <w:sz w:val="24"/>
          <w:szCs w:val="24"/>
          <w:lang w:eastAsia="zh-CN"/>
        </w:rPr>
        <w:tab/>
      </w:r>
    </w:p>
    <w:p>
      <w:pPr>
        <w:pStyle w:val="2"/>
        <w:jc w:val="center"/>
        <w:rPr>
          <w:rFonts w:hint="default" w:ascii="Times New Roman" w:hAnsi="Times New Roman" w:eastAsia="宋体" w:cs="Times New Roman"/>
          <w:color w:val="000000"/>
          <w:sz w:val="24"/>
          <w:szCs w:val="24"/>
        </w:rPr>
      </w:pPr>
    </w:p>
    <w:p>
      <w:pPr>
        <w:jc w:val="both"/>
        <w:rPr>
          <w:rFonts w:hint="eastAsia" w:asciiTheme="minorEastAsia" w:hAnsiTheme="minorEastAsia" w:eastAsiaTheme="minorEastAsia" w:cstheme="minorEastAsia"/>
          <w:color w:val="000000"/>
          <w:sz w:val="28"/>
          <w:szCs w:val="28"/>
        </w:rPr>
      </w:pPr>
    </w:p>
    <w:p>
      <w:pPr>
        <w:jc w:val="center"/>
        <w:rPr>
          <w:rFonts w:hint="eastAsia"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rPr>
        <w:t>建设单位:</w:t>
      </w:r>
      <w:r>
        <w:rPr>
          <w:rFonts w:hint="eastAsia" w:asciiTheme="minorEastAsia" w:hAnsiTheme="minorEastAsia" w:eastAsiaTheme="minorEastAsia" w:cstheme="minorEastAsia"/>
          <w:b/>
          <w:bCs/>
          <w:color w:val="000000"/>
          <w:sz w:val="28"/>
          <w:szCs w:val="28"/>
        </w:rPr>
        <w:tab/>
      </w:r>
      <w:r>
        <w:rPr>
          <w:rFonts w:hint="eastAsia" w:asciiTheme="minorEastAsia" w:hAnsiTheme="minorEastAsia" w:eastAsiaTheme="minorEastAsia" w:cstheme="minorEastAsia"/>
          <w:b/>
          <w:bCs/>
          <w:color w:val="000000"/>
          <w:sz w:val="28"/>
          <w:szCs w:val="28"/>
        </w:rPr>
        <w:t>清丰县四通钢化玻璃有限公司</w:t>
      </w:r>
    </w:p>
    <w:p>
      <w:pPr>
        <w:jc w:val="center"/>
        <w:rPr>
          <w:rFonts w:hint="default" w:ascii="Times New Roman" w:hAnsi="Times New Roman" w:eastAsia="宋体" w:cs="Times New Roman"/>
          <w:b/>
          <w:bCs/>
          <w:color w:val="000000"/>
          <w:sz w:val="24"/>
          <w:szCs w:val="24"/>
        </w:rPr>
      </w:pPr>
      <w:r>
        <w:rPr>
          <w:rFonts w:hint="eastAsia" w:asciiTheme="minorEastAsia" w:hAnsiTheme="minorEastAsia" w:eastAsiaTheme="minorEastAsia" w:cstheme="minorEastAsia"/>
          <w:b/>
          <w:bCs/>
          <w:color w:val="000000"/>
          <w:sz w:val="28"/>
          <w:szCs w:val="28"/>
          <w:lang w:val="en-US" w:eastAsia="zh-CN"/>
        </w:rPr>
        <w:t>编制单位：  清丰县四通钢化玻璃有限公司</w:t>
      </w:r>
    </w:p>
    <w:p>
      <w:pPr>
        <w:jc w:val="center"/>
        <w:rPr>
          <w:rFonts w:hint="default"/>
          <w:b/>
          <w:bCs/>
        </w:rPr>
      </w:pPr>
    </w:p>
    <w:p>
      <w:pPr>
        <w:jc w:val="center"/>
        <w:rPr>
          <w:rFonts w:hint="eastAsia"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lang w:eastAsia="zh-CN"/>
        </w:rPr>
        <w:t>二零二二</w:t>
      </w:r>
      <w:r>
        <w:rPr>
          <w:rFonts w:hint="eastAsia" w:asciiTheme="minorEastAsia" w:hAnsiTheme="minorEastAsia" w:eastAsiaTheme="minorEastAsia" w:cstheme="minorEastAsia"/>
          <w:b/>
          <w:bCs/>
          <w:color w:val="000000"/>
          <w:sz w:val="28"/>
          <w:szCs w:val="28"/>
        </w:rPr>
        <w:t>年</w:t>
      </w:r>
      <w:r>
        <w:rPr>
          <w:rFonts w:hint="eastAsia" w:asciiTheme="minorEastAsia" w:hAnsiTheme="minorEastAsia" w:eastAsiaTheme="minorEastAsia" w:cstheme="minorEastAsia"/>
          <w:b/>
          <w:bCs/>
          <w:color w:val="000000"/>
          <w:sz w:val="28"/>
          <w:szCs w:val="28"/>
          <w:lang w:eastAsia="zh-CN"/>
        </w:rPr>
        <w:t>一</w:t>
      </w:r>
      <w:r>
        <w:rPr>
          <w:rFonts w:hint="eastAsia" w:asciiTheme="minorEastAsia" w:hAnsiTheme="minorEastAsia" w:eastAsiaTheme="minorEastAsia" w:cstheme="minorEastAsia"/>
          <w:b/>
          <w:bCs/>
          <w:color w:val="000000"/>
          <w:sz w:val="28"/>
          <w:szCs w:val="28"/>
        </w:rPr>
        <w:t>月</w:t>
      </w:r>
    </w:p>
    <w:p>
      <w:pPr>
        <w:jc w:val="center"/>
        <w:rPr>
          <w:rFonts w:hint="default" w:ascii="Times New Roman" w:hAnsi="Times New Roman" w:eastAsia="宋体" w:cs="Times New Roman"/>
          <w:color w:val="000000"/>
          <w:sz w:val="24"/>
          <w:szCs w:val="24"/>
        </w:rPr>
      </w:pPr>
    </w:p>
    <w:p>
      <w:pPr>
        <w:jc w:val="center"/>
        <w:rPr>
          <w:rFonts w:hint="default" w:ascii="Times New Roman" w:hAnsi="Times New Roman" w:eastAsia="宋体" w:cs="Times New Roman"/>
          <w:color w:val="000000"/>
          <w:sz w:val="24"/>
          <w:szCs w:val="24"/>
        </w:rPr>
        <w:sectPr>
          <w:footerReference r:id="rId4" w:type="default"/>
          <w:pgSz w:w="11906" w:h="16838"/>
          <w:pgMar w:top="1440" w:right="1080" w:bottom="1440" w:left="1080" w:header="708" w:footer="708" w:gutter="0"/>
          <w:pgBorders>
            <w:top w:val="none" w:sz="0" w:space="0"/>
            <w:left w:val="none" w:sz="0" w:space="0"/>
            <w:bottom w:val="none" w:sz="0" w:space="0"/>
            <w:right w:val="none" w:sz="0" w:space="0"/>
          </w:pgBorders>
          <w:pgNumType w:fmt="decimal"/>
          <w:cols w:space="720" w:num="1"/>
          <w:docGrid w:linePitch="360" w:charSpace="0"/>
        </w:sectPr>
      </w:pPr>
    </w:p>
    <w:p>
      <w:pPr>
        <w:rPr>
          <w:rFonts w:hint="default" w:ascii="Times New Roman" w:hAnsi="Times New Roman" w:eastAsia="宋体" w:cs="Times New Roman"/>
          <w:color w:val="000000"/>
          <w:sz w:val="24"/>
          <w:szCs w:val="24"/>
        </w:rPr>
      </w:pPr>
      <w:r>
        <w:rPr>
          <w:rFonts w:hint="default" w:ascii="Times New Roman" w:hAnsi="Times New Roman" w:eastAsia="宋体" w:cs="Times New Roman"/>
          <w:b/>
          <w:color w:val="000000"/>
          <w:sz w:val="24"/>
          <w:szCs w:val="24"/>
        </w:rPr>
        <w:tab/>
      </w:r>
    </w:p>
    <w:p>
      <w:pPr>
        <w:spacing w:line="360" w:lineRule="auto"/>
        <w:ind w:firstLine="482" w:firstLineChars="200"/>
        <w:rPr>
          <w:rFonts w:hint="default" w:ascii="Times New Roman" w:hAnsi="Times New Roman" w:eastAsia="宋体" w:cs="Times New Roman"/>
          <w:color w:val="000000"/>
          <w:sz w:val="24"/>
          <w:szCs w:val="24"/>
        </w:rPr>
      </w:pPr>
      <w:r>
        <w:rPr>
          <w:rFonts w:hint="default" w:ascii="Times New Roman" w:hAnsi="Times New Roman" w:eastAsia="宋体" w:cs="Times New Roman"/>
          <w:b/>
          <w:color w:val="000000"/>
          <w:sz w:val="24"/>
          <w:szCs w:val="24"/>
        </w:rPr>
        <w:t>建设单位法人代表:</w:t>
      </w:r>
      <w:r>
        <w:rPr>
          <w:rFonts w:hint="default" w:ascii="Times New Roman" w:hAnsi="Times New Roman" w:eastAsia="宋体" w:cs="Times New Roman"/>
          <w:color w:val="000000"/>
          <w:sz w:val="24"/>
          <w:szCs w:val="24"/>
        </w:rPr>
        <w:tab/>
      </w:r>
      <w:r>
        <w:rPr>
          <w:rFonts w:hint="default" w:ascii="Times New Roman" w:hAnsi="Times New Roman" w:eastAsia="宋体" w:cs="Times New Roman"/>
          <w:color w:val="000000"/>
          <w:sz w:val="24"/>
          <w:szCs w:val="24"/>
        </w:rPr>
        <w:t xml:space="preserve">          （签字）</w:t>
      </w:r>
    </w:p>
    <w:p>
      <w:pPr>
        <w:spacing w:line="360" w:lineRule="auto"/>
        <w:ind w:firstLine="482" w:firstLineChars="200"/>
        <w:rPr>
          <w:rFonts w:hint="default" w:ascii="Times New Roman" w:hAnsi="Times New Roman" w:eastAsia="宋体" w:cs="Times New Roman"/>
          <w:color w:val="000000"/>
          <w:sz w:val="24"/>
          <w:szCs w:val="24"/>
        </w:rPr>
      </w:pPr>
      <w:r>
        <w:rPr>
          <w:rFonts w:hint="default" w:ascii="Times New Roman" w:hAnsi="Times New Roman" w:eastAsia="宋体" w:cs="Times New Roman"/>
          <w:b/>
          <w:color w:val="000000"/>
          <w:sz w:val="24"/>
          <w:szCs w:val="24"/>
        </w:rPr>
        <w:t>编制单位法人代表:</w:t>
      </w:r>
      <w:r>
        <w:rPr>
          <w:rFonts w:hint="default" w:ascii="Times New Roman" w:hAnsi="Times New Roman" w:eastAsia="宋体" w:cs="Times New Roman"/>
          <w:color w:val="000000"/>
          <w:sz w:val="24"/>
          <w:szCs w:val="24"/>
        </w:rPr>
        <w:tab/>
      </w:r>
      <w:r>
        <w:rPr>
          <w:rFonts w:hint="default" w:ascii="Times New Roman" w:hAnsi="Times New Roman" w:eastAsia="宋体" w:cs="Times New Roman"/>
          <w:color w:val="000000"/>
          <w:sz w:val="24"/>
          <w:szCs w:val="24"/>
        </w:rPr>
        <w:t xml:space="preserve">          （签字）</w:t>
      </w:r>
    </w:p>
    <w:p>
      <w:pPr>
        <w:spacing w:line="360" w:lineRule="auto"/>
        <w:ind w:firstLine="460" w:firstLineChars="200"/>
        <w:rPr>
          <w:rFonts w:hint="default" w:ascii="Times New Roman" w:hAnsi="Times New Roman" w:eastAsia="宋体" w:cs="Times New Roman"/>
          <w:b/>
          <w:color w:val="000000"/>
          <w:spacing w:val="7"/>
          <w:w w:val="79"/>
          <w:sz w:val="24"/>
          <w:szCs w:val="24"/>
        </w:rPr>
      </w:pPr>
      <w:r>
        <w:rPr>
          <w:rFonts w:hint="default" w:ascii="Times New Roman" w:hAnsi="Times New Roman" w:eastAsia="宋体" w:cs="Times New Roman"/>
          <w:b/>
          <w:color w:val="000000"/>
          <w:spacing w:val="20"/>
          <w:w w:val="79"/>
          <w:sz w:val="24"/>
          <w:szCs w:val="24"/>
        </w:rPr>
        <w:t>项  目  负 责 人</w:t>
      </w:r>
      <w:r>
        <w:rPr>
          <w:rFonts w:hint="default" w:ascii="Times New Roman" w:hAnsi="Times New Roman" w:eastAsia="宋体" w:cs="Times New Roman"/>
          <w:b/>
          <w:color w:val="000000"/>
          <w:spacing w:val="10"/>
          <w:w w:val="79"/>
          <w:sz w:val="24"/>
          <w:szCs w:val="24"/>
        </w:rPr>
        <w:t>:</w:t>
      </w:r>
    </w:p>
    <w:p>
      <w:pPr>
        <w:spacing w:line="360" w:lineRule="auto"/>
        <w:ind w:firstLine="472" w:firstLineChars="100"/>
        <w:rPr>
          <w:rFonts w:hint="default" w:ascii="Times New Roman" w:hAnsi="Times New Roman" w:eastAsia="宋体" w:cs="Times New Roman"/>
          <w:b/>
          <w:color w:val="000000"/>
          <w:spacing w:val="20"/>
          <w:w w:val="79"/>
          <w:sz w:val="24"/>
          <w:szCs w:val="24"/>
        </w:rPr>
      </w:pPr>
      <w:r>
        <w:rPr>
          <w:rFonts w:hint="default" w:ascii="Times New Roman" w:hAnsi="Times New Roman" w:eastAsia="宋体" w:cs="Times New Roman"/>
          <w:b/>
          <w:color w:val="000000"/>
          <w:spacing w:val="141"/>
          <w:w w:val="79"/>
          <w:sz w:val="24"/>
          <w:szCs w:val="24"/>
        </w:rPr>
        <w:t>填</w:t>
      </w:r>
      <w:r>
        <w:rPr>
          <w:rFonts w:hint="eastAsia" w:ascii="Times New Roman" w:hAnsi="Times New Roman" w:eastAsia="宋体" w:cs="Times New Roman"/>
          <w:b/>
          <w:color w:val="000000"/>
          <w:spacing w:val="141"/>
          <w:w w:val="79"/>
          <w:sz w:val="24"/>
          <w:szCs w:val="24"/>
          <w:lang w:val="en-US" w:eastAsia="zh-CN"/>
        </w:rPr>
        <w:t xml:space="preserve"> </w:t>
      </w:r>
      <w:r>
        <w:rPr>
          <w:rFonts w:hint="default" w:ascii="Times New Roman" w:hAnsi="Times New Roman" w:eastAsia="宋体" w:cs="Times New Roman"/>
          <w:b/>
          <w:color w:val="000000"/>
          <w:spacing w:val="141"/>
          <w:w w:val="79"/>
          <w:sz w:val="24"/>
          <w:szCs w:val="24"/>
        </w:rPr>
        <w:t>表</w:t>
      </w:r>
      <w:r>
        <w:rPr>
          <w:rFonts w:hint="eastAsia" w:ascii="Times New Roman" w:hAnsi="Times New Roman" w:eastAsia="宋体" w:cs="Times New Roman"/>
          <w:b/>
          <w:color w:val="000000"/>
          <w:spacing w:val="141"/>
          <w:w w:val="79"/>
          <w:sz w:val="24"/>
          <w:szCs w:val="24"/>
          <w:lang w:val="en-US" w:eastAsia="zh-CN"/>
        </w:rPr>
        <w:t xml:space="preserve"> </w:t>
      </w:r>
      <w:r>
        <w:rPr>
          <w:rFonts w:hint="default" w:ascii="Times New Roman" w:hAnsi="Times New Roman" w:eastAsia="宋体" w:cs="Times New Roman"/>
          <w:b/>
          <w:color w:val="000000"/>
          <w:spacing w:val="20"/>
          <w:w w:val="79"/>
          <w:sz w:val="24"/>
          <w:szCs w:val="24"/>
        </w:rPr>
        <w:t>人：</w:t>
      </w:r>
    </w:p>
    <w:p>
      <w:pPr>
        <w:spacing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b/>
      </w:r>
    </w:p>
    <w:p>
      <w:pPr>
        <w:pStyle w:val="2"/>
        <w:rPr>
          <w:rFonts w:hint="default" w:ascii="Times New Roman" w:hAnsi="Times New Roman" w:eastAsia="宋体" w:cs="Times New Roman"/>
          <w:color w:val="000000"/>
          <w:sz w:val="24"/>
          <w:szCs w:val="24"/>
        </w:rPr>
      </w:pPr>
    </w:p>
    <w:p>
      <w:pPr>
        <w:pStyle w:val="2"/>
        <w:rPr>
          <w:rFonts w:hint="default" w:ascii="Times New Roman" w:hAnsi="Times New Roman" w:eastAsia="宋体" w:cs="Times New Roman"/>
          <w:color w:val="000000"/>
          <w:sz w:val="24"/>
          <w:szCs w:val="24"/>
        </w:rPr>
      </w:pPr>
    </w:p>
    <w:p>
      <w:pPr>
        <w:pStyle w:val="2"/>
        <w:rPr>
          <w:rFonts w:hint="default" w:ascii="Times New Roman" w:hAnsi="Times New Roman" w:eastAsia="宋体" w:cs="Times New Roman"/>
          <w:color w:val="000000"/>
          <w:sz w:val="24"/>
          <w:szCs w:val="24"/>
        </w:rPr>
      </w:pPr>
    </w:p>
    <w:p>
      <w:pPr>
        <w:pStyle w:val="2"/>
        <w:rPr>
          <w:rFonts w:hint="default" w:ascii="Times New Roman" w:hAnsi="Times New Roman" w:eastAsia="宋体" w:cs="Times New Roman"/>
          <w:color w:val="000000"/>
          <w:sz w:val="24"/>
          <w:szCs w:val="24"/>
        </w:rPr>
      </w:pPr>
    </w:p>
    <w:p>
      <w:pPr>
        <w:pStyle w:val="2"/>
        <w:rPr>
          <w:rFonts w:hint="default" w:ascii="Times New Roman" w:hAnsi="Times New Roman" w:eastAsia="宋体" w:cs="Times New Roman"/>
          <w:color w:val="000000"/>
          <w:sz w:val="24"/>
          <w:szCs w:val="24"/>
        </w:rPr>
      </w:pPr>
    </w:p>
    <w:p>
      <w:pPr>
        <w:pStyle w:val="2"/>
        <w:rPr>
          <w:rFonts w:hint="default" w:ascii="Times New Roman" w:hAnsi="Times New Roman" w:eastAsia="宋体" w:cs="Times New Roman"/>
          <w:color w:val="000000"/>
          <w:sz w:val="24"/>
          <w:szCs w:val="24"/>
        </w:rPr>
      </w:pPr>
    </w:p>
    <w:p>
      <w:pPr>
        <w:pStyle w:val="2"/>
        <w:rPr>
          <w:rFonts w:hint="default" w:ascii="Times New Roman" w:hAnsi="Times New Roman" w:eastAsia="宋体" w:cs="Times New Roman"/>
          <w:color w:val="000000"/>
          <w:sz w:val="24"/>
          <w:szCs w:val="24"/>
        </w:rPr>
      </w:pPr>
    </w:p>
    <w:p>
      <w:pPr>
        <w:pStyle w:val="2"/>
        <w:rPr>
          <w:rFonts w:hint="default" w:ascii="Times New Roman" w:hAnsi="Times New Roman" w:eastAsia="宋体" w:cs="Times New Roman"/>
          <w:color w:val="000000"/>
          <w:sz w:val="24"/>
          <w:szCs w:val="24"/>
        </w:rPr>
      </w:pPr>
    </w:p>
    <w:p>
      <w:pPr>
        <w:pStyle w:val="2"/>
        <w:rPr>
          <w:rFonts w:hint="default" w:ascii="Times New Roman" w:hAnsi="Times New Roman" w:eastAsia="宋体" w:cs="Times New Roman"/>
          <w:color w:val="000000"/>
          <w:sz w:val="24"/>
          <w:szCs w:val="24"/>
        </w:rPr>
      </w:pPr>
    </w:p>
    <w:p>
      <w:pPr>
        <w:pStyle w:val="2"/>
        <w:rPr>
          <w:rFonts w:hint="default" w:ascii="Times New Roman" w:hAnsi="Times New Roman" w:eastAsia="宋体" w:cs="Times New Roman"/>
          <w:color w:val="000000"/>
          <w:sz w:val="24"/>
          <w:szCs w:val="24"/>
        </w:rPr>
      </w:pPr>
    </w:p>
    <w:p>
      <w:pPr>
        <w:pStyle w:val="2"/>
        <w:ind w:left="0" w:leftChars="0" w:firstLine="0" w:firstLineChars="0"/>
        <w:rPr>
          <w:rFonts w:hint="default" w:ascii="Times New Roman" w:hAnsi="Times New Roman" w:eastAsia="宋体" w:cs="Times New Roman"/>
          <w:color w:val="000000"/>
          <w:sz w:val="24"/>
          <w:szCs w:val="24"/>
        </w:rPr>
      </w:pPr>
    </w:p>
    <w:p>
      <w:pPr>
        <w:pStyle w:val="2"/>
        <w:ind w:left="0" w:leftChars="0" w:firstLine="0" w:firstLineChars="0"/>
        <w:rPr>
          <w:rFonts w:hint="default" w:ascii="Times New Roman" w:hAnsi="Times New Roman" w:eastAsia="宋体" w:cs="Times New Roman"/>
          <w:color w:val="000000"/>
          <w:sz w:val="24"/>
          <w:szCs w:val="24"/>
        </w:rPr>
      </w:pPr>
    </w:p>
    <w:p>
      <w:pPr>
        <w:tabs>
          <w:tab w:val="left" w:pos="984"/>
        </w:tabs>
        <w:spacing w:line="360" w:lineRule="auto"/>
        <w:rPr>
          <w:rFonts w:hint="default" w:ascii="Times New Roman" w:hAnsi="Times New Roman" w:eastAsia="宋体" w:cs="Times New Roman"/>
          <w:color w:val="000000"/>
          <w:sz w:val="24"/>
          <w:szCs w:val="24"/>
        </w:rPr>
      </w:pPr>
    </w:p>
    <w:tbl>
      <w:tblPr>
        <w:tblStyle w:val="15"/>
        <w:tblpPr w:leftFromText="180" w:rightFromText="180" w:vertAnchor="text" w:horzAnchor="page" w:tblpX="1787" w:tblpY="389"/>
        <w:tblOverlap w:val="never"/>
        <w:tblW w:w="98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10"/>
        <w:gridCol w:w="49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6" w:hRule="atLeast"/>
        </w:trPr>
        <w:tc>
          <w:tcPr>
            <w:tcW w:w="4910" w:type="dxa"/>
            <w:tcBorders>
              <w:tl2br w:val="nil"/>
              <w:tr2bl w:val="nil"/>
            </w:tcBorders>
          </w:tcPr>
          <w:p>
            <w:pPr>
              <w:widowControl w:val="0"/>
              <w:spacing w:line="360" w:lineRule="auto"/>
              <w:jc w:val="both"/>
              <w:rPr>
                <w:rFonts w:hint="default" w:ascii="Times New Roman" w:hAnsi="Times New Roman" w:eastAsia="宋体" w:cs="Times New Roman"/>
                <w:color w:val="000000"/>
                <w:sz w:val="24"/>
                <w:szCs w:val="24"/>
                <w:vertAlign w:val="baseline"/>
              </w:rPr>
            </w:pPr>
            <w:r>
              <w:rPr>
                <w:rFonts w:hint="default" w:ascii="Times New Roman" w:hAnsi="Times New Roman" w:cs="Times New Roman" w:eastAsiaTheme="minorEastAsia"/>
                <w:color w:val="000000"/>
                <w:sz w:val="24"/>
                <w:szCs w:val="24"/>
              </w:rPr>
              <w:t>建设单位</w:t>
            </w:r>
            <w:r>
              <w:rPr>
                <w:rFonts w:hint="default" w:ascii="Times New Roman" w:hAnsi="Times New Roman" w:cs="Times New Roman" w:eastAsiaTheme="minorEastAsia"/>
                <w:color w:val="000000"/>
                <w:sz w:val="24"/>
                <w:szCs w:val="24"/>
                <w:lang w:eastAsia="zh-CN"/>
              </w:rPr>
              <w:t>：清丰县四通钢化玻璃有限公司</w:t>
            </w:r>
          </w:p>
        </w:tc>
        <w:tc>
          <w:tcPr>
            <w:tcW w:w="4910" w:type="dxa"/>
            <w:tcBorders>
              <w:tl2br w:val="nil"/>
              <w:tr2bl w:val="nil"/>
            </w:tcBorders>
          </w:tcPr>
          <w:p>
            <w:pPr>
              <w:widowControl w:val="0"/>
              <w:spacing w:line="360" w:lineRule="auto"/>
              <w:jc w:val="both"/>
              <w:rPr>
                <w:rFonts w:hint="default" w:ascii="Times New Roman" w:hAnsi="Times New Roman" w:eastAsia="宋体" w:cs="Times New Roman"/>
                <w:color w:val="000000"/>
                <w:sz w:val="24"/>
                <w:szCs w:val="24"/>
                <w:vertAlign w:val="baseline"/>
              </w:rPr>
            </w:pPr>
            <w:r>
              <w:rPr>
                <w:rFonts w:hint="eastAsia" w:ascii="Times New Roman" w:hAnsi="Times New Roman" w:cs="Times New Roman" w:eastAsiaTheme="minorEastAsia"/>
                <w:color w:val="000000"/>
                <w:sz w:val="24"/>
                <w:szCs w:val="24"/>
                <w:lang w:val="en-US" w:eastAsia="zh-CN"/>
              </w:rPr>
              <w:t xml:space="preserve"> </w:t>
            </w:r>
            <w:r>
              <w:rPr>
                <w:rFonts w:hint="default" w:ascii="Times New Roman" w:hAnsi="Times New Roman" w:cs="Times New Roman" w:eastAsiaTheme="minorEastAsia"/>
                <w:color w:val="000000"/>
                <w:sz w:val="24"/>
                <w:szCs w:val="24"/>
              </w:rPr>
              <w:t>编制单位</w:t>
            </w:r>
            <w:r>
              <w:rPr>
                <w:rFonts w:hint="default" w:ascii="Times New Roman" w:hAnsi="Times New Roman" w:cs="Times New Roman" w:eastAsiaTheme="minorEastAsia"/>
                <w:color w:val="000000"/>
                <w:sz w:val="24"/>
                <w:szCs w:val="24"/>
                <w:lang w:eastAsia="zh-CN"/>
              </w:rPr>
              <w:t>：清丰县四通钢化玻璃有限公司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6" w:hRule="atLeast"/>
        </w:trPr>
        <w:tc>
          <w:tcPr>
            <w:tcW w:w="4910" w:type="dxa"/>
            <w:tcBorders>
              <w:tl2br w:val="nil"/>
              <w:tr2bl w:val="nil"/>
            </w:tcBorders>
          </w:tcPr>
          <w:p>
            <w:pPr>
              <w:widowControl w:val="0"/>
              <w:spacing w:line="360" w:lineRule="auto"/>
              <w:jc w:val="both"/>
              <w:rPr>
                <w:rFonts w:hint="default" w:ascii="Times New Roman" w:hAnsi="Times New Roman" w:eastAsia="宋体" w:cs="Times New Roman"/>
                <w:color w:val="000000"/>
                <w:sz w:val="24"/>
                <w:szCs w:val="24"/>
                <w:vertAlign w:val="baseline"/>
              </w:rPr>
            </w:pPr>
            <w:r>
              <w:rPr>
                <w:rFonts w:hint="default" w:ascii="Times New Roman" w:hAnsi="Times New Roman" w:cs="Times New Roman" w:eastAsiaTheme="minorEastAsia"/>
                <w:color w:val="000000"/>
                <w:sz w:val="24"/>
                <w:szCs w:val="24"/>
              </w:rPr>
              <w:t>电话</w:t>
            </w:r>
            <w:r>
              <w:rPr>
                <w:rFonts w:hint="eastAsia" w:ascii="Times New Roman" w:hAnsi="Times New Roman" w:cs="Times New Roman" w:eastAsiaTheme="minorEastAsia"/>
                <w:color w:val="000000"/>
                <w:sz w:val="24"/>
                <w:szCs w:val="24"/>
                <w:lang w:eastAsia="zh-CN"/>
              </w:rPr>
              <w:t>：13939397208</w:t>
            </w:r>
            <w:r>
              <w:rPr>
                <w:rFonts w:hint="default" w:ascii="Times New Roman" w:hAnsi="Times New Roman" w:cs="Times New Roman" w:eastAsiaTheme="minorEastAsia"/>
                <w:color w:val="000000"/>
                <w:sz w:val="24"/>
                <w:szCs w:val="24"/>
              </w:rPr>
              <w:t xml:space="preserve"> </w:t>
            </w:r>
          </w:p>
        </w:tc>
        <w:tc>
          <w:tcPr>
            <w:tcW w:w="4910" w:type="dxa"/>
            <w:tcBorders>
              <w:tl2br w:val="nil"/>
              <w:tr2bl w:val="nil"/>
            </w:tcBorders>
          </w:tcPr>
          <w:p>
            <w:pPr>
              <w:widowControl w:val="0"/>
              <w:spacing w:line="360" w:lineRule="auto"/>
              <w:jc w:val="left"/>
              <w:rPr>
                <w:rFonts w:hint="default" w:ascii="Times New Roman" w:hAnsi="Times New Roman" w:eastAsia="宋体" w:cs="Times New Roman"/>
                <w:color w:val="000000"/>
                <w:sz w:val="24"/>
                <w:szCs w:val="24"/>
                <w:vertAlign w:val="baseline"/>
              </w:rPr>
            </w:pPr>
            <w:r>
              <w:rPr>
                <w:rFonts w:hint="eastAsia" w:ascii="Times New Roman" w:hAnsi="Times New Roman" w:cs="Times New Roman" w:eastAsiaTheme="minorEastAsia"/>
                <w:color w:val="000000"/>
                <w:sz w:val="24"/>
                <w:szCs w:val="24"/>
                <w:lang w:val="en-US" w:eastAsia="zh-CN"/>
              </w:rPr>
              <w:t xml:space="preserve"> </w:t>
            </w:r>
            <w:r>
              <w:rPr>
                <w:rFonts w:hint="default" w:ascii="Times New Roman" w:hAnsi="Times New Roman" w:cs="Times New Roman" w:eastAsiaTheme="minorEastAsia"/>
                <w:color w:val="000000"/>
                <w:sz w:val="24"/>
                <w:szCs w:val="24"/>
              </w:rPr>
              <w:t>电话</w:t>
            </w:r>
            <w:r>
              <w:rPr>
                <w:rFonts w:hint="eastAsia" w:ascii="Times New Roman" w:hAnsi="Times New Roman" w:cs="Times New Roman" w:eastAsiaTheme="minorEastAsia"/>
                <w:color w:val="000000"/>
                <w:sz w:val="24"/>
                <w:szCs w:val="24"/>
                <w:lang w:eastAsia="zh-CN"/>
              </w:rPr>
              <w:t>：</w:t>
            </w:r>
            <w:r>
              <w:rPr>
                <w:rFonts w:hint="default" w:ascii="Times New Roman" w:hAnsi="Times New Roman" w:cs="Times New Roman"/>
                <w:sz w:val="24"/>
                <w:lang w:val="en-US" w:eastAsia="zh-CN"/>
              </w:rPr>
              <w:t>13939397208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6" w:hRule="atLeast"/>
        </w:trPr>
        <w:tc>
          <w:tcPr>
            <w:tcW w:w="4910" w:type="dxa"/>
            <w:tcBorders>
              <w:tl2br w:val="nil"/>
              <w:tr2bl w:val="nil"/>
            </w:tcBorders>
          </w:tcPr>
          <w:p>
            <w:pPr>
              <w:widowControl w:val="0"/>
              <w:spacing w:line="360" w:lineRule="auto"/>
              <w:jc w:val="both"/>
              <w:rPr>
                <w:rFonts w:hint="default" w:ascii="Times New Roman" w:hAnsi="Times New Roman" w:eastAsia="宋体" w:cs="Times New Roman"/>
                <w:color w:val="000000"/>
                <w:sz w:val="24"/>
                <w:szCs w:val="24"/>
                <w:vertAlign w:val="baseline"/>
              </w:rPr>
            </w:pPr>
            <w:r>
              <w:rPr>
                <w:rFonts w:hint="default" w:ascii="Times New Roman" w:hAnsi="Times New Roman" w:cs="Times New Roman" w:eastAsiaTheme="minorEastAsia"/>
                <w:color w:val="000000"/>
                <w:sz w:val="24"/>
                <w:szCs w:val="24"/>
              </w:rPr>
              <w:t>邮编</w:t>
            </w:r>
            <w:r>
              <w:rPr>
                <w:rFonts w:hint="eastAsia" w:ascii="Times New Roman" w:hAnsi="Times New Roman" w:cs="Times New Roman" w:eastAsiaTheme="minorEastAsia"/>
                <w:color w:val="000000"/>
                <w:sz w:val="24"/>
                <w:szCs w:val="24"/>
                <w:lang w:eastAsia="zh-CN"/>
              </w:rPr>
              <w:t>：457300</w:t>
            </w:r>
          </w:p>
        </w:tc>
        <w:tc>
          <w:tcPr>
            <w:tcW w:w="4910" w:type="dxa"/>
            <w:tcBorders>
              <w:tl2br w:val="nil"/>
              <w:tr2bl w:val="nil"/>
            </w:tcBorders>
          </w:tcPr>
          <w:p>
            <w:pPr>
              <w:widowControl w:val="0"/>
              <w:spacing w:line="360" w:lineRule="auto"/>
              <w:jc w:val="left"/>
              <w:rPr>
                <w:rFonts w:hint="default" w:ascii="Times New Roman" w:hAnsi="Times New Roman" w:eastAsia="宋体" w:cs="Times New Roman"/>
                <w:color w:val="000000"/>
                <w:sz w:val="24"/>
                <w:szCs w:val="24"/>
                <w:vertAlign w:val="baseline"/>
              </w:rPr>
            </w:pPr>
            <w:r>
              <w:rPr>
                <w:rFonts w:hint="eastAsia" w:ascii="Times New Roman" w:hAnsi="Times New Roman" w:cs="Times New Roman" w:eastAsiaTheme="minorEastAsia"/>
                <w:color w:val="000000"/>
                <w:sz w:val="24"/>
                <w:szCs w:val="24"/>
                <w:lang w:val="en-US" w:eastAsia="zh-CN"/>
              </w:rPr>
              <w:t xml:space="preserve"> </w:t>
            </w:r>
            <w:r>
              <w:rPr>
                <w:rFonts w:hint="default" w:ascii="Times New Roman" w:hAnsi="Times New Roman" w:cs="Times New Roman" w:eastAsiaTheme="minorEastAsia"/>
                <w:color w:val="000000"/>
                <w:sz w:val="24"/>
                <w:szCs w:val="24"/>
              </w:rPr>
              <w:t>邮编</w:t>
            </w:r>
            <w:r>
              <w:rPr>
                <w:rFonts w:hint="eastAsia" w:ascii="Times New Roman" w:hAnsi="Times New Roman" w:cs="Times New Roman" w:eastAsiaTheme="minorEastAsia"/>
                <w:color w:val="000000"/>
                <w:sz w:val="24"/>
                <w:szCs w:val="24"/>
                <w:lang w:eastAsia="zh-CN"/>
              </w:rPr>
              <w:t>：457300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4910" w:type="dxa"/>
            <w:tcBorders>
              <w:tl2br w:val="nil"/>
              <w:tr2bl w:val="nil"/>
            </w:tcBorders>
          </w:tcPr>
          <w:p>
            <w:pPr>
              <w:widowControl w:val="0"/>
              <w:spacing w:line="360" w:lineRule="auto"/>
              <w:jc w:val="both"/>
              <w:rPr>
                <w:rFonts w:hint="default" w:ascii="Times New Roman" w:hAnsi="Times New Roman" w:eastAsia="宋体" w:cs="Times New Roman"/>
                <w:color w:val="000000"/>
                <w:sz w:val="24"/>
                <w:szCs w:val="24"/>
                <w:vertAlign w:val="baseline"/>
              </w:rPr>
            </w:pPr>
            <w:r>
              <w:rPr>
                <w:rFonts w:hint="default" w:ascii="Times New Roman" w:hAnsi="Times New Roman" w:cs="Times New Roman" w:eastAsiaTheme="minorEastAsia"/>
                <w:color w:val="000000"/>
                <w:sz w:val="24"/>
                <w:szCs w:val="24"/>
              </w:rPr>
              <w:t>地址</w:t>
            </w:r>
            <w:r>
              <w:rPr>
                <w:rFonts w:hint="eastAsia" w:ascii="Times New Roman" w:hAnsi="Times New Roman" w:cs="Times New Roman" w:eastAsiaTheme="minorEastAsia"/>
                <w:color w:val="000000"/>
                <w:sz w:val="24"/>
                <w:szCs w:val="24"/>
                <w:lang w:eastAsia="zh-CN"/>
              </w:rPr>
              <w:t>：濮阳市清丰县产业集聚区孟德大道北侧、将军路西侧</w:t>
            </w:r>
            <w:r>
              <w:rPr>
                <w:rFonts w:hint="default" w:ascii="Times New Roman" w:hAnsi="Times New Roman" w:cs="Times New Roman" w:eastAsiaTheme="minorEastAsia"/>
                <w:color w:val="000000"/>
                <w:sz w:val="24"/>
                <w:szCs w:val="24"/>
                <w:lang w:val="en-US" w:eastAsia="zh-CN"/>
              </w:rPr>
              <w:t xml:space="preserve"> </w:t>
            </w:r>
          </w:p>
        </w:tc>
        <w:tc>
          <w:tcPr>
            <w:tcW w:w="4910" w:type="dxa"/>
            <w:tcBorders>
              <w:tl2br w:val="nil"/>
              <w:tr2bl w:val="nil"/>
            </w:tcBorders>
          </w:tcPr>
          <w:p>
            <w:pPr>
              <w:widowControl w:val="0"/>
              <w:spacing w:line="360" w:lineRule="auto"/>
              <w:jc w:val="both"/>
              <w:rPr>
                <w:rFonts w:hint="default" w:ascii="Times New Roman" w:hAnsi="Times New Roman" w:eastAsia="宋体" w:cs="Times New Roman"/>
                <w:color w:val="000000"/>
                <w:sz w:val="24"/>
                <w:szCs w:val="24"/>
                <w:vertAlign w:val="baseline"/>
              </w:rPr>
            </w:pPr>
            <w:r>
              <w:rPr>
                <w:rFonts w:hint="eastAsia" w:ascii="Times New Roman" w:hAnsi="Times New Roman" w:cs="Times New Roman" w:eastAsiaTheme="minorEastAsia"/>
                <w:color w:val="000000"/>
                <w:sz w:val="24"/>
                <w:szCs w:val="24"/>
                <w:lang w:val="en-US" w:eastAsia="zh-CN"/>
              </w:rPr>
              <w:t xml:space="preserve"> </w:t>
            </w:r>
            <w:r>
              <w:rPr>
                <w:rFonts w:hint="default" w:ascii="Times New Roman" w:hAnsi="Times New Roman" w:cs="Times New Roman" w:eastAsiaTheme="minorEastAsia"/>
                <w:color w:val="000000"/>
                <w:sz w:val="24"/>
                <w:szCs w:val="24"/>
              </w:rPr>
              <w:t>地址</w:t>
            </w:r>
            <w:r>
              <w:rPr>
                <w:rFonts w:hint="eastAsia" w:ascii="Times New Roman" w:hAnsi="Times New Roman" w:cs="Times New Roman" w:eastAsiaTheme="minorEastAsia"/>
                <w:color w:val="000000"/>
                <w:sz w:val="24"/>
                <w:szCs w:val="24"/>
                <w:lang w:eastAsia="zh-CN"/>
              </w:rPr>
              <w:t>：濮阳市清丰县产业集聚区孟德大道北侧、将军路西侧</w:t>
            </w:r>
          </w:p>
        </w:tc>
      </w:tr>
    </w:tbl>
    <w:p>
      <w:pPr>
        <w:spacing w:line="360" w:lineRule="auto"/>
        <w:jc w:val="left"/>
        <w:rPr>
          <w:rFonts w:hint="default" w:ascii="Times New Roman" w:hAnsi="Times New Roman" w:eastAsia="宋体" w:cs="Times New Roman"/>
          <w:b/>
          <w:color w:val="000000"/>
          <w:sz w:val="28"/>
          <w:szCs w:val="28"/>
        </w:rPr>
        <w:sectPr>
          <w:footerReference r:id="rId5" w:type="default"/>
          <w:pgSz w:w="11906" w:h="16838"/>
          <w:pgMar w:top="1440" w:right="1800" w:bottom="1440" w:left="1800" w:header="708" w:footer="708" w:gutter="0"/>
          <w:pgBorders>
            <w:top w:val="none" w:sz="0" w:space="0"/>
            <w:left w:val="none" w:sz="0" w:space="0"/>
            <w:bottom w:val="none" w:sz="0" w:space="0"/>
            <w:right w:val="none" w:sz="0" w:space="0"/>
          </w:pgBorders>
          <w:pgNumType w:fmt="decimal" w:start="1"/>
          <w:cols w:space="720" w:num="1"/>
          <w:docGrid w:linePitch="360" w:charSpace="0"/>
        </w:sectPr>
      </w:pPr>
    </w:p>
    <w:p>
      <w:pPr>
        <w:ind w:firstLine="320" w:firstLineChars="100"/>
        <w:jc w:val="center"/>
        <w:rPr>
          <w:rFonts w:hint="eastAsia" w:ascii="宋体" w:hAnsi="宋体"/>
          <w:b/>
          <w:sz w:val="32"/>
          <w:szCs w:val="32"/>
        </w:rPr>
      </w:pPr>
      <w:r>
        <w:rPr>
          <w:rFonts w:hint="eastAsia" w:ascii="宋体" w:hAnsi="宋体"/>
          <w:b/>
          <w:sz w:val="32"/>
          <w:szCs w:val="32"/>
          <w:lang w:val="en-US" w:eastAsia="zh-CN"/>
        </w:rPr>
        <w:t>修</w:t>
      </w:r>
      <w:r>
        <w:rPr>
          <w:rFonts w:hint="eastAsia" w:ascii="宋体" w:hAnsi="宋体"/>
          <w:b/>
          <w:sz w:val="32"/>
          <w:szCs w:val="32"/>
        </w:rPr>
        <w:t xml:space="preserve">  改  清  单</w:t>
      </w:r>
    </w:p>
    <w:tbl>
      <w:tblPr>
        <w:tblStyle w:val="1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2"/>
        <w:gridCol w:w="4292"/>
        <w:gridCol w:w="2294"/>
        <w:gridCol w:w="13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4" w:hRule="atLeast"/>
          <w:jc w:val="center"/>
        </w:trPr>
        <w:tc>
          <w:tcPr>
            <w:tcW w:w="562" w:type="dxa"/>
            <w:noWrap w:val="0"/>
            <w:vAlign w:val="center"/>
          </w:tcPr>
          <w:p>
            <w:pPr>
              <w:pStyle w:val="23"/>
              <w:adjustRightInd w:val="0"/>
              <w:snapToGrid w:val="0"/>
              <w:ind w:firstLine="0" w:firstLineChars="0"/>
              <w:jc w:val="center"/>
              <w:rPr>
                <w:rFonts w:hint="eastAsia" w:ascii="仿宋" w:hAnsi="仿宋" w:eastAsia="仿宋" w:cs="仿宋"/>
                <w:sz w:val="28"/>
                <w:szCs w:val="28"/>
              </w:rPr>
            </w:pPr>
            <w:r>
              <w:rPr>
                <w:rFonts w:hint="eastAsia" w:ascii="仿宋" w:hAnsi="仿宋" w:eastAsia="仿宋" w:cs="仿宋"/>
                <w:sz w:val="28"/>
                <w:szCs w:val="28"/>
              </w:rPr>
              <w:t>序号</w:t>
            </w:r>
          </w:p>
        </w:tc>
        <w:tc>
          <w:tcPr>
            <w:tcW w:w="4292" w:type="dxa"/>
            <w:noWrap w:val="0"/>
            <w:vAlign w:val="center"/>
          </w:tcPr>
          <w:p>
            <w:pPr>
              <w:pStyle w:val="23"/>
              <w:adjustRightInd w:val="0"/>
              <w:snapToGrid w:val="0"/>
              <w:ind w:firstLine="0" w:firstLineChars="0"/>
              <w:jc w:val="center"/>
              <w:rPr>
                <w:rFonts w:hint="eastAsia" w:ascii="仿宋" w:hAnsi="仿宋" w:eastAsia="仿宋" w:cs="仿宋"/>
                <w:sz w:val="28"/>
                <w:szCs w:val="28"/>
              </w:rPr>
            </w:pPr>
            <w:r>
              <w:rPr>
                <w:rFonts w:hint="eastAsia" w:ascii="仿宋" w:hAnsi="仿宋" w:eastAsia="仿宋" w:cs="仿宋"/>
                <w:sz w:val="28"/>
                <w:szCs w:val="28"/>
              </w:rPr>
              <w:t>整改</w:t>
            </w:r>
            <w:r>
              <w:rPr>
                <w:rFonts w:hint="eastAsia" w:ascii="仿宋" w:hAnsi="仿宋" w:eastAsia="仿宋" w:cs="仿宋"/>
                <w:sz w:val="28"/>
                <w:szCs w:val="28"/>
                <w:lang w:eastAsia="zh-CN"/>
              </w:rPr>
              <w:t>落实</w:t>
            </w:r>
            <w:r>
              <w:rPr>
                <w:rFonts w:hint="eastAsia" w:ascii="仿宋" w:hAnsi="仿宋" w:eastAsia="仿宋" w:cs="仿宋"/>
                <w:sz w:val="28"/>
                <w:szCs w:val="28"/>
              </w:rPr>
              <w:t>内容</w:t>
            </w:r>
          </w:p>
        </w:tc>
        <w:tc>
          <w:tcPr>
            <w:tcW w:w="2294" w:type="dxa"/>
            <w:noWrap w:val="0"/>
            <w:vAlign w:val="center"/>
          </w:tcPr>
          <w:p>
            <w:pPr>
              <w:pStyle w:val="23"/>
              <w:adjustRightInd w:val="0"/>
              <w:snapToGrid w:val="0"/>
              <w:ind w:firstLine="0" w:firstLineChars="0"/>
              <w:jc w:val="center"/>
              <w:rPr>
                <w:rFonts w:hint="eastAsia" w:ascii="仿宋" w:hAnsi="仿宋" w:eastAsia="仿宋" w:cs="仿宋"/>
                <w:sz w:val="28"/>
                <w:szCs w:val="28"/>
              </w:rPr>
            </w:pPr>
            <w:r>
              <w:rPr>
                <w:rFonts w:hint="eastAsia" w:ascii="仿宋" w:hAnsi="仿宋" w:eastAsia="仿宋" w:cs="仿宋"/>
                <w:sz w:val="28"/>
                <w:szCs w:val="28"/>
                <w:lang w:eastAsia="zh-CN"/>
              </w:rPr>
              <w:t>整改</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落实情况</w:t>
            </w:r>
          </w:p>
        </w:tc>
        <w:tc>
          <w:tcPr>
            <w:tcW w:w="1374" w:type="dxa"/>
            <w:noWrap w:val="0"/>
            <w:vAlign w:val="center"/>
          </w:tcPr>
          <w:p>
            <w:pPr>
              <w:pStyle w:val="23"/>
              <w:adjustRightInd w:val="0"/>
              <w:snapToGrid w:val="0"/>
              <w:ind w:firstLine="0" w:firstLineChars="0"/>
              <w:jc w:val="center"/>
              <w:rPr>
                <w:rFonts w:hint="eastAsia" w:ascii="仿宋" w:hAnsi="仿宋" w:eastAsia="仿宋" w:cs="仿宋"/>
                <w:sz w:val="28"/>
                <w:szCs w:val="28"/>
              </w:rPr>
            </w:pPr>
            <w:r>
              <w:rPr>
                <w:rFonts w:hint="eastAsia" w:ascii="仿宋" w:hAnsi="仿宋" w:eastAsia="仿宋" w:cs="仿宋"/>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13" w:hRule="atLeast"/>
          <w:jc w:val="center"/>
        </w:trPr>
        <w:tc>
          <w:tcPr>
            <w:tcW w:w="562" w:type="dxa"/>
            <w:noWrap w:val="0"/>
            <w:vAlign w:val="center"/>
          </w:tcPr>
          <w:p>
            <w:pPr>
              <w:pStyle w:val="23"/>
              <w:adjustRightInd w:val="0"/>
              <w:snapToGrid w:val="0"/>
              <w:ind w:firstLine="0" w:firstLineChars="0"/>
              <w:jc w:val="center"/>
              <w:rPr>
                <w:rFonts w:hint="eastAsia" w:ascii="仿宋" w:hAnsi="仿宋" w:eastAsia="仿宋" w:cs="仿宋"/>
                <w:sz w:val="28"/>
                <w:szCs w:val="28"/>
              </w:rPr>
            </w:pPr>
            <w:r>
              <w:rPr>
                <w:rFonts w:hint="eastAsia" w:ascii="仿宋" w:hAnsi="仿宋" w:eastAsia="仿宋" w:cs="仿宋"/>
                <w:sz w:val="28"/>
                <w:szCs w:val="28"/>
              </w:rPr>
              <w:t>1</w:t>
            </w:r>
          </w:p>
        </w:tc>
        <w:tc>
          <w:tcPr>
            <w:tcW w:w="4292" w:type="dxa"/>
            <w:noWrap w:val="0"/>
            <w:vAlign w:val="center"/>
          </w:tcPr>
          <w:p>
            <w:pPr>
              <w:pStyle w:val="23"/>
              <w:adjustRightInd w:val="0"/>
              <w:snapToGrid w:val="0"/>
              <w:ind w:firstLine="0" w:firstLineChars="0"/>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对照环评及批复，核实生产设施、产品规模、及环保设备数量。</w:t>
            </w:r>
          </w:p>
        </w:tc>
        <w:tc>
          <w:tcPr>
            <w:tcW w:w="2294" w:type="dxa"/>
            <w:noWrap w:val="0"/>
            <w:vAlign w:val="center"/>
          </w:tcPr>
          <w:p>
            <w:pPr>
              <w:pStyle w:val="23"/>
              <w:adjustRightInd w:val="0"/>
              <w:snapToGrid w:val="0"/>
              <w:ind w:firstLine="0" w:firstLineChars="0"/>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已核实</w:t>
            </w:r>
          </w:p>
        </w:tc>
        <w:tc>
          <w:tcPr>
            <w:tcW w:w="1374" w:type="dxa"/>
            <w:noWrap w:val="0"/>
            <w:vAlign w:val="center"/>
          </w:tcPr>
          <w:p>
            <w:pPr>
              <w:pStyle w:val="23"/>
              <w:adjustRightInd w:val="0"/>
              <w:snapToGrid w:val="0"/>
              <w:ind w:firstLine="0" w:firstLineChars="0"/>
              <w:jc w:val="center"/>
              <w:rPr>
                <w:rFonts w:hint="default" w:ascii="仿宋" w:hAnsi="仿宋" w:eastAsia="仿宋" w:cs="仿宋"/>
                <w:sz w:val="28"/>
                <w:szCs w:val="28"/>
                <w:lang w:val="en-US" w:eastAsia="zh-CN"/>
              </w:rPr>
            </w:pPr>
            <w:r>
              <w:rPr>
                <w:rFonts w:hint="eastAsia" w:ascii="仿宋" w:hAnsi="仿宋" w:eastAsia="仿宋" w:cs="仿宋"/>
                <w:sz w:val="28"/>
                <w:szCs w:val="28"/>
              </w:rPr>
              <w:t>详见</w:t>
            </w:r>
            <w:r>
              <w:rPr>
                <w:rFonts w:hint="eastAsia" w:ascii="仿宋" w:hAnsi="仿宋" w:eastAsia="仿宋" w:cs="仿宋"/>
                <w:sz w:val="28"/>
                <w:szCs w:val="28"/>
                <w:lang w:eastAsia="zh-CN"/>
              </w:rPr>
              <w:t>正文</w:t>
            </w:r>
            <w:r>
              <w:rPr>
                <w:rFonts w:hint="eastAsia" w:ascii="仿宋" w:hAnsi="仿宋" w:eastAsia="仿宋" w:cs="仿宋"/>
                <w:sz w:val="28"/>
                <w:szCs w:val="28"/>
                <w:lang w:val="en-US" w:eastAsia="zh-CN"/>
              </w:rPr>
              <w:t>P4、5、6、7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8" w:hRule="atLeast"/>
          <w:jc w:val="center"/>
        </w:trPr>
        <w:tc>
          <w:tcPr>
            <w:tcW w:w="562" w:type="dxa"/>
            <w:noWrap w:val="0"/>
            <w:vAlign w:val="center"/>
          </w:tcPr>
          <w:p>
            <w:pPr>
              <w:pStyle w:val="23"/>
              <w:adjustRightInd w:val="0"/>
              <w:snapToGrid w:val="0"/>
              <w:ind w:firstLine="0" w:firstLineChars="0"/>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w:t>
            </w:r>
          </w:p>
        </w:tc>
        <w:tc>
          <w:tcPr>
            <w:tcW w:w="4292" w:type="dxa"/>
            <w:noWrap w:val="0"/>
            <w:vAlign w:val="center"/>
          </w:tcPr>
          <w:p>
            <w:pPr>
              <w:pStyle w:val="23"/>
              <w:adjustRightInd w:val="0"/>
              <w:snapToGrid w:val="0"/>
              <w:ind w:firstLine="0" w:firstLineChars="0"/>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核实验收检测时实际工况。</w:t>
            </w:r>
          </w:p>
        </w:tc>
        <w:tc>
          <w:tcPr>
            <w:tcW w:w="2294" w:type="dxa"/>
            <w:noWrap w:val="0"/>
            <w:vAlign w:val="center"/>
          </w:tcPr>
          <w:p>
            <w:pPr>
              <w:pStyle w:val="23"/>
              <w:adjustRightInd w:val="0"/>
              <w:snapToGrid w:val="0"/>
              <w:ind w:firstLine="0" w:firstLineChars="0"/>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已核实</w:t>
            </w:r>
          </w:p>
        </w:tc>
        <w:tc>
          <w:tcPr>
            <w:tcW w:w="1374" w:type="dxa"/>
            <w:noWrap w:val="0"/>
            <w:vAlign w:val="center"/>
          </w:tcPr>
          <w:p>
            <w:pPr>
              <w:pStyle w:val="23"/>
              <w:adjustRightInd w:val="0"/>
              <w:snapToGrid w:val="0"/>
              <w:ind w:firstLine="0" w:firstLineChars="0"/>
              <w:jc w:val="center"/>
              <w:rPr>
                <w:rFonts w:hint="default" w:ascii="仿宋" w:hAnsi="仿宋" w:eastAsia="仿宋" w:cs="仿宋"/>
                <w:sz w:val="28"/>
                <w:szCs w:val="28"/>
                <w:lang w:val="en-US" w:eastAsia="zh-CN"/>
              </w:rPr>
            </w:pPr>
            <w:r>
              <w:rPr>
                <w:rFonts w:hint="eastAsia" w:ascii="仿宋" w:hAnsi="仿宋" w:eastAsia="仿宋" w:cs="仿宋"/>
                <w:sz w:val="28"/>
                <w:szCs w:val="28"/>
              </w:rPr>
              <w:t>详见</w:t>
            </w:r>
            <w:r>
              <w:rPr>
                <w:rFonts w:hint="eastAsia" w:ascii="仿宋" w:hAnsi="仿宋" w:eastAsia="仿宋" w:cs="仿宋"/>
                <w:sz w:val="28"/>
                <w:szCs w:val="28"/>
                <w:lang w:eastAsia="zh-CN"/>
              </w:rPr>
              <w:t>正文</w:t>
            </w:r>
            <w:r>
              <w:rPr>
                <w:rFonts w:hint="eastAsia" w:ascii="仿宋" w:hAnsi="仿宋" w:eastAsia="仿宋" w:cs="仿宋"/>
                <w:sz w:val="28"/>
                <w:szCs w:val="28"/>
                <w:lang w:val="en-US" w:eastAsia="zh-CN"/>
              </w:rPr>
              <w:t>P15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98" w:hRule="atLeast"/>
          <w:jc w:val="center"/>
        </w:trPr>
        <w:tc>
          <w:tcPr>
            <w:tcW w:w="562" w:type="dxa"/>
            <w:noWrap w:val="0"/>
            <w:vAlign w:val="center"/>
          </w:tcPr>
          <w:p>
            <w:pPr>
              <w:pStyle w:val="23"/>
              <w:adjustRightInd w:val="0"/>
              <w:snapToGrid w:val="0"/>
              <w:ind w:firstLine="0" w:firstLineChars="0"/>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w:t>
            </w:r>
          </w:p>
        </w:tc>
        <w:tc>
          <w:tcPr>
            <w:tcW w:w="4292" w:type="dxa"/>
            <w:noWrap w:val="0"/>
            <w:vAlign w:val="center"/>
          </w:tcPr>
          <w:p>
            <w:pPr>
              <w:pStyle w:val="23"/>
              <w:adjustRightInd w:val="0"/>
              <w:snapToGrid w:val="0"/>
              <w:ind w:firstLine="0" w:firstLineChars="0"/>
              <w:jc w:val="center"/>
              <w:rPr>
                <w:rFonts w:hint="eastAsia" w:ascii="仿宋" w:hAnsi="仿宋" w:eastAsia="仿宋" w:cs="仿宋"/>
                <w:sz w:val="28"/>
                <w:szCs w:val="28"/>
                <w:lang w:val="en-US" w:eastAsia="zh-CN"/>
              </w:rPr>
            </w:pPr>
            <w:r>
              <w:rPr>
                <w:rFonts w:hint="eastAsia" w:ascii="仿宋" w:hAnsi="仿宋" w:eastAsia="仿宋" w:cs="仿宋"/>
                <w:sz w:val="28"/>
                <w:szCs w:val="28"/>
              </w:rPr>
              <w:t>完善</w:t>
            </w:r>
            <w:r>
              <w:rPr>
                <w:rFonts w:hint="eastAsia" w:ascii="仿宋" w:hAnsi="仿宋" w:eastAsia="仿宋" w:cs="仿宋"/>
                <w:sz w:val="28"/>
                <w:szCs w:val="28"/>
                <w:lang w:eastAsia="zh-CN"/>
              </w:rPr>
              <w:t>平面</w:t>
            </w:r>
            <w:r>
              <w:rPr>
                <w:rFonts w:hint="eastAsia" w:ascii="仿宋" w:hAnsi="仿宋" w:eastAsia="仿宋" w:cs="仿宋"/>
                <w:sz w:val="28"/>
                <w:szCs w:val="28"/>
              </w:rPr>
              <w:t>布局图</w:t>
            </w:r>
          </w:p>
        </w:tc>
        <w:tc>
          <w:tcPr>
            <w:tcW w:w="2294" w:type="dxa"/>
            <w:noWrap w:val="0"/>
            <w:vAlign w:val="center"/>
          </w:tcPr>
          <w:p>
            <w:pPr>
              <w:pStyle w:val="23"/>
              <w:adjustRightInd w:val="0"/>
              <w:snapToGrid w:val="0"/>
              <w:ind w:firstLine="0" w:firstLineChars="0"/>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已核实</w:t>
            </w:r>
          </w:p>
        </w:tc>
        <w:tc>
          <w:tcPr>
            <w:tcW w:w="1374" w:type="dxa"/>
            <w:noWrap w:val="0"/>
            <w:vAlign w:val="center"/>
          </w:tcPr>
          <w:p>
            <w:pPr>
              <w:pStyle w:val="23"/>
              <w:adjustRightInd w:val="0"/>
              <w:snapToGrid w:val="0"/>
              <w:ind w:firstLine="0" w:firstLineChars="0"/>
              <w:jc w:val="center"/>
              <w:rPr>
                <w:rFonts w:hint="default" w:ascii="仿宋" w:hAnsi="仿宋" w:eastAsia="仿宋" w:cs="仿宋"/>
                <w:sz w:val="28"/>
                <w:szCs w:val="28"/>
                <w:lang w:val="en-US" w:eastAsia="zh-CN"/>
              </w:rPr>
            </w:pPr>
            <w:r>
              <w:rPr>
                <w:rFonts w:hint="eastAsia" w:ascii="仿宋" w:hAnsi="仿宋" w:eastAsia="仿宋" w:cs="仿宋"/>
                <w:sz w:val="28"/>
                <w:szCs w:val="28"/>
              </w:rPr>
              <w:t>详见</w:t>
            </w:r>
            <w:r>
              <w:rPr>
                <w:rFonts w:hint="eastAsia" w:ascii="仿宋" w:hAnsi="仿宋" w:eastAsia="仿宋" w:cs="仿宋"/>
                <w:sz w:val="28"/>
                <w:szCs w:val="28"/>
                <w:lang w:eastAsia="zh-CN"/>
              </w:rPr>
              <w:t>附图二</w:t>
            </w:r>
          </w:p>
        </w:tc>
      </w:tr>
    </w:tbl>
    <w:p>
      <w:pPr>
        <w:spacing w:line="360" w:lineRule="auto"/>
        <w:jc w:val="left"/>
        <w:rPr>
          <w:rFonts w:hint="default" w:ascii="Times New Roman" w:hAnsi="Times New Roman" w:eastAsia="宋体" w:cs="Times New Roman"/>
          <w:b/>
          <w:color w:val="000000"/>
          <w:sz w:val="28"/>
          <w:szCs w:val="28"/>
        </w:rPr>
        <w:sectPr>
          <w:footerReference r:id="rId6" w:type="default"/>
          <w:pgSz w:w="11906" w:h="16838"/>
          <w:pgMar w:top="1440" w:right="1800" w:bottom="1440" w:left="1800" w:header="708" w:footer="708" w:gutter="0"/>
          <w:pgBorders>
            <w:top w:val="none" w:sz="0" w:space="0"/>
            <w:left w:val="none" w:sz="0" w:space="0"/>
            <w:bottom w:val="none" w:sz="0" w:space="0"/>
            <w:right w:val="none" w:sz="0" w:space="0"/>
          </w:pgBorders>
          <w:pgNumType w:fmt="decimal" w:start="1"/>
          <w:cols w:space="720" w:num="1"/>
          <w:docGrid w:linePitch="360" w:charSpace="0"/>
        </w:sectPr>
      </w:pPr>
    </w:p>
    <w:p>
      <w:pPr>
        <w:spacing w:line="360" w:lineRule="auto"/>
        <w:jc w:val="left"/>
        <w:rPr>
          <w:rFonts w:hint="default" w:ascii="Times New Roman" w:hAnsi="Times New Roman" w:eastAsia="宋体" w:cs="Times New Roman"/>
          <w:b/>
          <w:color w:val="000000"/>
          <w:sz w:val="28"/>
          <w:szCs w:val="28"/>
        </w:rPr>
      </w:pPr>
      <w:r>
        <w:rPr>
          <w:rFonts w:hint="default" w:ascii="Times New Roman" w:hAnsi="Times New Roman" w:eastAsia="宋体" w:cs="Times New Roman"/>
          <w:b/>
          <w:color w:val="000000"/>
          <w:sz w:val="28"/>
          <w:szCs w:val="28"/>
        </w:rPr>
        <w:t>表一</w:t>
      </w:r>
    </w:p>
    <w:tbl>
      <w:tblPr>
        <w:tblStyle w:val="14"/>
        <w:tblW w:w="892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746"/>
        <w:gridCol w:w="1875"/>
        <w:gridCol w:w="1987"/>
        <w:gridCol w:w="1102"/>
        <w:gridCol w:w="852"/>
        <w:gridCol w:w="136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建设项目名称</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清丰县四通钢化玻璃有限公司年产20万m</w:t>
            </w:r>
            <w:r>
              <w:rPr>
                <w:rFonts w:hint="default" w:ascii="Times New Roman" w:hAnsi="Times New Roman" w:cs="Times New Roman" w:eastAsiaTheme="minorEastAsia"/>
                <w:color w:val="000000"/>
                <w:sz w:val="24"/>
                <w:szCs w:val="24"/>
                <w:vertAlign w:val="superscript"/>
              </w:rPr>
              <w:t>2</w:t>
            </w:r>
            <w:r>
              <w:rPr>
                <w:rFonts w:hint="default" w:ascii="Times New Roman" w:hAnsi="Times New Roman" w:cs="Times New Roman" w:eastAsiaTheme="minorEastAsia"/>
                <w:color w:val="000000"/>
                <w:sz w:val="24"/>
                <w:szCs w:val="24"/>
              </w:rPr>
              <w:t>安全玻璃项目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建设单位名称</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清丰县四通钢化玻璃有限公司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建设项目性质</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新建</w:t>
            </w:r>
            <w:r>
              <w:rPr>
                <w:rFonts w:hint="default" w:ascii="Times New Roman" w:hAnsi="Times New Roman" w:cs="Times New Roman" w:eastAsiaTheme="minorEastAsia"/>
                <w:color w:val="000000"/>
                <w:sz w:val="24"/>
                <w:szCs w:val="24"/>
                <w:lang w:eastAsia="zh-CN"/>
              </w:rPr>
              <w:t>√</w:t>
            </w:r>
            <w:r>
              <w:rPr>
                <w:rFonts w:hint="default" w:ascii="Times New Roman" w:hAnsi="Times New Roman" w:cs="Times New Roman" w:eastAsiaTheme="minorEastAsia"/>
                <w:color w:val="000000"/>
                <w:sz w:val="24"/>
                <w:szCs w:val="24"/>
              </w:rPr>
              <w:t xml:space="preserve">  改扩建  技改  迁建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建设地点</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default" w:ascii="Times New Roman" w:hAnsi="Times New Roman" w:cs="Times New Roman" w:eastAsiaTheme="minorEastAsia"/>
                <w:color w:val="000000"/>
                <w:sz w:val="24"/>
                <w:szCs w:val="24"/>
                <w:lang w:eastAsia="zh-CN"/>
              </w:rPr>
              <w:t>濮阳市清丰县产业集聚区孟德大道北侧、将军路西侧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主要产品名称</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default" w:ascii="Times New Roman" w:hAnsi="Times New Roman" w:cs="Times New Roman" w:eastAsiaTheme="minorEastAsia"/>
                <w:color w:val="000000"/>
                <w:sz w:val="24"/>
                <w:szCs w:val="24"/>
              </w:rPr>
              <w:t>安全玻璃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设计生产能力</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default" w:ascii="Times New Roman" w:hAnsi="Times New Roman" w:cs="Times New Roman" w:eastAsiaTheme="minorEastAsia"/>
                <w:color w:val="000000"/>
                <w:sz w:val="24"/>
                <w:szCs w:val="24"/>
              </w:rPr>
              <w:t>年产20万m</w:t>
            </w:r>
            <w:r>
              <w:rPr>
                <w:rFonts w:hint="default" w:ascii="Times New Roman" w:hAnsi="Times New Roman" w:cs="Times New Roman" w:eastAsiaTheme="minorEastAsia"/>
                <w:color w:val="000000"/>
                <w:sz w:val="24"/>
                <w:szCs w:val="24"/>
                <w:vertAlign w:val="superscript"/>
              </w:rPr>
              <w:t>2</w:t>
            </w:r>
            <w:r>
              <w:rPr>
                <w:rFonts w:hint="default" w:ascii="Times New Roman" w:hAnsi="Times New Roman" w:cs="Times New Roman" w:eastAsiaTheme="minorEastAsia"/>
                <w:color w:val="000000"/>
                <w:sz w:val="24"/>
                <w:szCs w:val="24"/>
              </w:rPr>
              <w:t>安全玻璃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实际生产能力</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年产20万m</w:t>
            </w:r>
            <w:r>
              <w:rPr>
                <w:rFonts w:hint="default" w:ascii="Times New Roman" w:hAnsi="Times New Roman" w:cs="Times New Roman" w:eastAsiaTheme="minorEastAsia"/>
                <w:color w:val="000000"/>
                <w:sz w:val="24"/>
                <w:szCs w:val="24"/>
                <w:vertAlign w:val="superscript"/>
              </w:rPr>
              <w:t>2</w:t>
            </w:r>
            <w:r>
              <w:rPr>
                <w:rFonts w:hint="default" w:ascii="Times New Roman" w:hAnsi="Times New Roman" w:cs="Times New Roman" w:eastAsiaTheme="minorEastAsia"/>
                <w:color w:val="000000"/>
                <w:sz w:val="24"/>
                <w:szCs w:val="24"/>
              </w:rPr>
              <w:t>安全玻璃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建设项目环评时间</w:t>
            </w:r>
          </w:p>
        </w:tc>
        <w:tc>
          <w:tcPr>
            <w:tcW w:w="1578" w:type="dxa"/>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default" w:ascii="Times New Roman" w:hAnsi="Times New Roman" w:cs="Times New Roman" w:eastAsiaTheme="minorEastAsia"/>
                <w:color w:val="000000"/>
                <w:sz w:val="24"/>
                <w:szCs w:val="24"/>
                <w:lang w:val="en-US" w:eastAsia="zh-CN"/>
              </w:rPr>
              <w:t>20</w:t>
            </w:r>
            <w:r>
              <w:rPr>
                <w:rFonts w:hint="eastAsia" w:ascii="Times New Roman" w:hAnsi="Times New Roman" w:cs="Times New Roman" w:eastAsiaTheme="minorEastAsia"/>
                <w:color w:val="000000"/>
                <w:sz w:val="24"/>
                <w:szCs w:val="24"/>
                <w:lang w:val="en-US" w:eastAsia="zh-CN"/>
              </w:rPr>
              <w:t>21</w:t>
            </w:r>
            <w:r>
              <w:rPr>
                <w:rFonts w:hint="default" w:ascii="Times New Roman" w:hAnsi="Times New Roman" w:cs="Times New Roman" w:eastAsiaTheme="minorEastAsia"/>
                <w:color w:val="000000"/>
                <w:sz w:val="24"/>
                <w:szCs w:val="24"/>
                <w:lang w:val="en-US" w:eastAsia="zh-CN"/>
              </w:rPr>
              <w:t>年</w:t>
            </w:r>
            <w:r>
              <w:rPr>
                <w:rFonts w:hint="eastAsia" w:ascii="Times New Roman" w:hAnsi="Times New Roman" w:cs="Times New Roman" w:eastAsiaTheme="minorEastAsia"/>
                <w:color w:val="000000"/>
                <w:sz w:val="24"/>
                <w:szCs w:val="24"/>
                <w:lang w:val="en-US" w:eastAsia="zh-CN"/>
              </w:rPr>
              <w:t>1</w:t>
            </w:r>
            <w:r>
              <w:rPr>
                <w:rFonts w:hint="default" w:ascii="Times New Roman" w:hAnsi="Times New Roman" w:cs="Times New Roman" w:eastAsiaTheme="minorEastAsia"/>
                <w:color w:val="000000"/>
                <w:sz w:val="24"/>
                <w:szCs w:val="24"/>
                <w:lang w:val="en-US" w:eastAsia="zh-CN"/>
              </w:rPr>
              <w:t>月</w:t>
            </w:r>
          </w:p>
        </w:tc>
        <w:tc>
          <w:tcPr>
            <w:tcW w:w="2152"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auto"/>
                <w:sz w:val="24"/>
                <w:szCs w:val="24"/>
              </w:rPr>
              <w:t>开工建设时间</w:t>
            </w:r>
          </w:p>
        </w:tc>
        <w:tc>
          <w:tcPr>
            <w:tcW w:w="2887" w:type="dxa"/>
            <w:gridSpan w:val="3"/>
            <w:vAlign w:val="center"/>
          </w:tcPr>
          <w:p>
            <w:pPr>
              <w:spacing w:after="0" w:afterLines="0"/>
              <w:jc w:val="center"/>
              <w:rPr>
                <w:rFonts w:hint="default" w:ascii="Times New Roman" w:hAnsi="Times New Roman" w:cs="Times New Roman" w:eastAsiaTheme="minorEastAsia"/>
                <w:color w:val="FF0000"/>
                <w:sz w:val="24"/>
                <w:szCs w:val="24"/>
                <w:lang w:val="en-US" w:eastAsia="zh-CN"/>
              </w:rPr>
            </w:pPr>
            <w:r>
              <w:rPr>
                <w:rFonts w:hint="eastAsia" w:ascii="Times New Roman" w:hAnsi="Times New Roman" w:cs="Times New Roman" w:eastAsiaTheme="minorEastAsia"/>
                <w:color w:val="auto"/>
                <w:sz w:val="24"/>
                <w:szCs w:val="24"/>
                <w:highlight w:val="none"/>
                <w:lang w:val="en-US" w:eastAsia="zh-CN"/>
              </w:rPr>
              <w:t>2021年4月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调试时间</w:t>
            </w:r>
          </w:p>
        </w:tc>
        <w:tc>
          <w:tcPr>
            <w:tcW w:w="1578" w:type="dxa"/>
            <w:vAlign w:val="center"/>
          </w:tcPr>
          <w:p>
            <w:pPr>
              <w:spacing w:after="0" w:afterLines="0"/>
              <w:jc w:val="cente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2021.7.24</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w:t>
            </w:r>
          </w:p>
          <w:p>
            <w:pPr>
              <w:spacing w:after="0" w:afterLines="0"/>
              <w:jc w:val="center"/>
              <w:rPr>
                <w:rFonts w:hint="default" w:ascii="Times New Roman" w:hAnsi="Times New Roman" w:cs="Times New Roman" w:eastAsiaTheme="minorEastAsia"/>
                <w:color w:val="0000FF"/>
                <w:sz w:val="24"/>
                <w:szCs w:val="24"/>
                <w:lang w:val="en-US"/>
              </w:rPr>
            </w:pP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2022.4.24</w:t>
            </w:r>
          </w:p>
        </w:tc>
        <w:tc>
          <w:tcPr>
            <w:tcW w:w="2152" w:type="dxa"/>
            <w:vAlign w:val="center"/>
          </w:tcPr>
          <w:p>
            <w:pPr>
              <w:spacing w:after="0" w:afterLines="0"/>
              <w:jc w:val="center"/>
              <w:rPr>
                <w:rFonts w:hint="default" w:ascii="Times New Roman" w:hAnsi="Times New Roman" w:cs="Times New Roman" w:eastAsiaTheme="minorEastAsia"/>
                <w:color w:val="000000" w:themeColor="text1"/>
                <w:sz w:val="24"/>
                <w:szCs w:val="24"/>
                <w14:textFill>
                  <w14:solidFill>
                    <w14:schemeClr w14:val="tx1"/>
                  </w14:solidFill>
                </w14:textFill>
              </w:rPr>
            </w:pPr>
            <w:r>
              <w:rPr>
                <w:rFonts w:hint="default" w:ascii="Times New Roman" w:hAnsi="Times New Roman" w:cs="Times New Roman" w:eastAsiaTheme="minorEastAsia"/>
                <w:color w:val="000000" w:themeColor="text1"/>
                <w:sz w:val="24"/>
                <w:szCs w:val="24"/>
                <w14:textFill>
                  <w14:solidFill>
                    <w14:schemeClr w14:val="tx1"/>
                  </w14:solidFill>
                </w14:textFill>
              </w:rPr>
              <w:t>验收现场监测时间</w:t>
            </w:r>
          </w:p>
        </w:tc>
        <w:tc>
          <w:tcPr>
            <w:tcW w:w="2887" w:type="dxa"/>
            <w:gridSpan w:val="3"/>
            <w:vAlign w:val="center"/>
          </w:tcPr>
          <w:p>
            <w:pPr>
              <w:spacing w:after="0" w:afterLines="0"/>
              <w:jc w:val="cente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bookmarkStart w:id="18" w:name="_GoBack"/>
            <w:bookmarkEnd w:id="18"/>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2022.1.11~2022.1.12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环评报告表</w:t>
            </w:r>
          </w:p>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审批部门</w:t>
            </w:r>
          </w:p>
        </w:tc>
        <w:tc>
          <w:tcPr>
            <w:tcW w:w="1578" w:type="dxa"/>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eastAsia" w:ascii="Times New Roman" w:hAnsi="Times New Roman" w:cs="Times New Roman" w:eastAsiaTheme="minorEastAsia"/>
                <w:color w:val="000000" w:themeColor="text1"/>
                <w:sz w:val="24"/>
                <w:szCs w:val="24"/>
                <w:lang w:eastAsia="zh-CN"/>
                <w14:textFill>
                  <w14:solidFill>
                    <w14:schemeClr w14:val="tx1"/>
                  </w14:solidFill>
                </w14:textFill>
              </w:rPr>
              <w:t>清丰县环境保护局</w:t>
            </w:r>
          </w:p>
        </w:tc>
        <w:tc>
          <w:tcPr>
            <w:tcW w:w="2152"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环评报告表</w:t>
            </w:r>
          </w:p>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编制单位</w:t>
            </w:r>
          </w:p>
        </w:tc>
        <w:tc>
          <w:tcPr>
            <w:tcW w:w="2887" w:type="dxa"/>
            <w:gridSpan w:val="3"/>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default" w:ascii="Times New Roman" w:hAnsi="Times New Roman" w:cs="Times New Roman" w:eastAsiaTheme="minorEastAsia"/>
                <w:color w:val="000000"/>
                <w:sz w:val="24"/>
                <w:szCs w:val="24"/>
                <w:lang w:eastAsia="zh-CN"/>
              </w:rPr>
              <w:t>山东清山源环保技术有限公司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环保设施设计单位</w:t>
            </w:r>
          </w:p>
        </w:tc>
        <w:tc>
          <w:tcPr>
            <w:tcW w:w="1578" w:type="dxa"/>
            <w:vAlign w:val="center"/>
          </w:tcPr>
          <w:p>
            <w:pPr>
              <w:spacing w:after="0" w:afterLines="0"/>
              <w:jc w:val="center"/>
              <w:rPr>
                <w:rFonts w:hint="eastAsia" w:ascii="Times New Roman" w:hAnsi="Times New Roman" w:cs="Times New Roman" w:eastAsiaTheme="minorEastAsia"/>
                <w:color w:val="auto"/>
                <w:sz w:val="24"/>
                <w:szCs w:val="24"/>
                <w:lang w:val="en-US" w:eastAsia="zh-CN"/>
              </w:rPr>
            </w:pPr>
            <w:r>
              <w:rPr>
                <w:rFonts w:hint="eastAsia" w:ascii="Times New Roman" w:hAnsi="Times New Roman" w:cs="Times New Roman" w:eastAsiaTheme="minorEastAsia"/>
                <w:color w:val="auto"/>
                <w:sz w:val="24"/>
                <w:szCs w:val="24"/>
                <w:lang w:val="en-US" w:eastAsia="zh-CN"/>
              </w:rPr>
              <w:t>/</w:t>
            </w:r>
          </w:p>
        </w:tc>
        <w:tc>
          <w:tcPr>
            <w:tcW w:w="2152" w:type="dxa"/>
            <w:vAlign w:val="center"/>
          </w:tcPr>
          <w:p>
            <w:pPr>
              <w:spacing w:after="0" w:afterLines="0"/>
              <w:jc w:val="center"/>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环保设施施工单位</w:t>
            </w:r>
          </w:p>
        </w:tc>
        <w:tc>
          <w:tcPr>
            <w:tcW w:w="2887" w:type="dxa"/>
            <w:gridSpan w:val="3"/>
            <w:vAlign w:val="center"/>
          </w:tcPr>
          <w:p>
            <w:pPr>
              <w:spacing w:after="0" w:afterLines="0"/>
              <w:jc w:val="center"/>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eastAsiaTheme="minorEastAsia"/>
                <w:color w:val="auto"/>
                <w:sz w:val="24"/>
                <w:szCs w:val="24"/>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投资总概算</w:t>
            </w:r>
          </w:p>
        </w:tc>
        <w:tc>
          <w:tcPr>
            <w:tcW w:w="1578" w:type="dxa"/>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lang w:val="en-US" w:eastAsia="zh-CN"/>
              </w:rPr>
              <w:t>300</w:t>
            </w:r>
            <w:r>
              <w:rPr>
                <w:rFonts w:hint="default" w:ascii="Times New Roman" w:hAnsi="Times New Roman" w:cs="Times New Roman" w:eastAsiaTheme="minorEastAsia"/>
                <w:color w:val="000000"/>
                <w:sz w:val="24"/>
                <w:szCs w:val="24"/>
                <w:lang w:val="en-US" w:eastAsia="zh-CN"/>
              </w:rPr>
              <w:t>万元</w:t>
            </w:r>
          </w:p>
        </w:tc>
        <w:tc>
          <w:tcPr>
            <w:tcW w:w="2152"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环保投资总概算</w:t>
            </w:r>
          </w:p>
        </w:tc>
        <w:tc>
          <w:tcPr>
            <w:tcW w:w="1043" w:type="dxa"/>
            <w:vAlign w:val="center"/>
          </w:tcPr>
          <w:p>
            <w:pPr>
              <w:spacing w:after="0" w:afterLines="0"/>
              <w:jc w:val="center"/>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eastAsiaTheme="minorEastAsia"/>
                <w:color w:val="auto"/>
                <w:sz w:val="24"/>
                <w:szCs w:val="24"/>
                <w:lang w:val="en-US" w:eastAsia="zh-CN"/>
              </w:rPr>
              <w:t>9.5</w:t>
            </w:r>
            <w:r>
              <w:rPr>
                <w:rFonts w:hint="default" w:ascii="Times New Roman" w:hAnsi="Times New Roman" w:cs="Times New Roman" w:eastAsiaTheme="minorEastAsia"/>
                <w:color w:val="auto"/>
                <w:sz w:val="24"/>
                <w:szCs w:val="24"/>
                <w:lang w:val="en-US" w:eastAsia="zh-CN"/>
              </w:rPr>
              <w:t>万元</w:t>
            </w:r>
          </w:p>
        </w:tc>
        <w:tc>
          <w:tcPr>
            <w:tcW w:w="750" w:type="dxa"/>
            <w:vAlign w:val="center"/>
          </w:tcPr>
          <w:p>
            <w:pPr>
              <w:spacing w:after="0" w:afterLines="0"/>
              <w:jc w:val="center"/>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比例</w:t>
            </w:r>
          </w:p>
        </w:tc>
        <w:tc>
          <w:tcPr>
            <w:tcW w:w="1094" w:type="dxa"/>
            <w:vAlign w:val="center"/>
          </w:tcPr>
          <w:p>
            <w:pPr>
              <w:spacing w:after="0" w:afterLines="0"/>
              <w:jc w:val="both"/>
              <w:rPr>
                <w:rFonts w:hint="default" w:ascii="Times New Roman" w:hAnsi="Times New Roman" w:cs="Times New Roman" w:eastAsiaTheme="minorEastAsia"/>
                <w:color w:val="auto"/>
                <w:sz w:val="24"/>
                <w:szCs w:val="24"/>
              </w:rPr>
            </w:pPr>
            <w:r>
              <w:rPr>
                <w:rFonts w:hint="eastAsia" w:ascii="Times New Roman" w:hAnsi="Times New Roman" w:cs="Times New Roman"/>
                <w:color w:val="auto"/>
                <w:sz w:val="24"/>
                <w:lang w:val="en-US" w:eastAsia="zh-CN"/>
              </w:rPr>
              <w:t>3.17</w:t>
            </w:r>
            <w:r>
              <w:rPr>
                <w:rFonts w:hint="default" w:ascii="Times New Roman" w:hAnsi="Times New Roman" w:cs="Times New Roman"/>
                <w:color w:val="auto"/>
                <w:sz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实际总概算</w:t>
            </w:r>
          </w:p>
        </w:tc>
        <w:tc>
          <w:tcPr>
            <w:tcW w:w="1578" w:type="dxa"/>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highlight w:val="none"/>
                <w:lang w:val="en-US" w:eastAsia="zh-CN"/>
              </w:rPr>
              <w:t>300</w:t>
            </w:r>
            <w:r>
              <w:rPr>
                <w:rFonts w:hint="default" w:ascii="Times New Roman" w:hAnsi="Times New Roman" w:cs="Times New Roman" w:eastAsiaTheme="minorEastAsia"/>
                <w:color w:val="000000"/>
                <w:sz w:val="24"/>
                <w:szCs w:val="24"/>
                <w:lang w:val="en-US" w:eastAsia="zh-CN"/>
              </w:rPr>
              <w:t>万元</w:t>
            </w:r>
          </w:p>
        </w:tc>
        <w:tc>
          <w:tcPr>
            <w:tcW w:w="2152"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环保投资</w:t>
            </w:r>
          </w:p>
        </w:tc>
        <w:tc>
          <w:tcPr>
            <w:tcW w:w="1043" w:type="dxa"/>
            <w:vAlign w:val="center"/>
          </w:tcPr>
          <w:p>
            <w:pPr>
              <w:spacing w:after="0" w:afterLines="0"/>
              <w:jc w:val="center"/>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eastAsiaTheme="minorEastAsia"/>
                <w:color w:val="auto"/>
                <w:sz w:val="24"/>
                <w:szCs w:val="24"/>
                <w:highlight w:val="none"/>
                <w:lang w:val="en-US" w:eastAsia="zh-CN"/>
              </w:rPr>
              <w:t>9.5</w:t>
            </w:r>
            <w:r>
              <w:rPr>
                <w:rFonts w:hint="default" w:ascii="Times New Roman" w:hAnsi="Times New Roman" w:cs="Times New Roman" w:eastAsiaTheme="minorEastAsia"/>
                <w:color w:val="auto"/>
                <w:sz w:val="24"/>
                <w:szCs w:val="24"/>
                <w:lang w:val="en-US" w:eastAsia="zh-CN"/>
              </w:rPr>
              <w:t>万元</w:t>
            </w:r>
          </w:p>
        </w:tc>
        <w:tc>
          <w:tcPr>
            <w:tcW w:w="750" w:type="dxa"/>
            <w:vAlign w:val="center"/>
          </w:tcPr>
          <w:p>
            <w:pPr>
              <w:spacing w:after="0" w:afterLines="0"/>
              <w:jc w:val="center"/>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比例</w:t>
            </w:r>
          </w:p>
        </w:tc>
        <w:tc>
          <w:tcPr>
            <w:tcW w:w="1094" w:type="dxa"/>
            <w:vAlign w:val="center"/>
          </w:tcPr>
          <w:p>
            <w:pPr>
              <w:spacing w:after="0" w:afterLines="0"/>
              <w:jc w:val="both"/>
              <w:rPr>
                <w:rFonts w:hint="default" w:ascii="Times New Roman" w:hAnsi="Times New Roman" w:cs="Times New Roman" w:eastAsiaTheme="minorEastAsia"/>
                <w:color w:val="auto"/>
                <w:sz w:val="24"/>
                <w:szCs w:val="24"/>
              </w:rPr>
            </w:pPr>
            <w:r>
              <w:rPr>
                <w:rFonts w:hint="eastAsia" w:ascii="Times New Roman" w:hAnsi="Times New Roman" w:cs="Times New Roman"/>
                <w:color w:val="auto"/>
                <w:sz w:val="24"/>
                <w:lang w:val="en-US" w:eastAsia="zh-CN"/>
              </w:rPr>
              <w:t>3.17</w:t>
            </w:r>
            <w:r>
              <w:rPr>
                <w:rFonts w:hint="default" w:ascii="Times New Roman" w:hAnsi="Times New Roman" w:cs="Times New Roman"/>
                <w:color w:val="auto"/>
                <w:sz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460"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lang w:eastAsia="zh-CN"/>
              </w:rPr>
              <w:t>项目概</w:t>
            </w:r>
            <w:r>
              <w:rPr>
                <w:rFonts w:hint="eastAsia" w:ascii="Times New Roman" w:hAnsi="Times New Roman" w:cs="Times New Roman" w:eastAsiaTheme="minorEastAsia"/>
                <w:color w:val="000000"/>
                <w:sz w:val="24"/>
                <w:szCs w:val="24"/>
                <w:lang w:eastAsia="zh-CN"/>
              </w:rPr>
              <w:t>况</w:t>
            </w:r>
          </w:p>
        </w:tc>
        <w:tc>
          <w:tcPr>
            <w:tcW w:w="6617" w:type="dxa"/>
            <w:gridSpan w:val="5"/>
            <w:vAlign w:val="center"/>
          </w:tcPr>
          <w:p>
            <w:pPr>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cs="Times New Roman" w:eastAsiaTheme="minorEastAsia"/>
                <w:sz w:val="24"/>
                <w:szCs w:val="24"/>
              </w:rPr>
            </w:pPr>
            <w:r>
              <w:rPr>
                <w:rFonts w:hint="default" w:ascii="Times New Roman" w:hAnsi="Times New Roman" w:cs="Times New Roman" w:eastAsiaTheme="minorEastAsia"/>
                <w:color w:val="auto"/>
                <w:sz w:val="24"/>
                <w:szCs w:val="24"/>
              </w:rPr>
              <w:t>本项目位于</w:t>
            </w:r>
            <w:r>
              <w:rPr>
                <w:rFonts w:hint="default" w:ascii="Times New Roman" w:hAnsi="Times New Roman" w:cs="Times New Roman" w:eastAsiaTheme="minorEastAsia"/>
                <w:color w:val="000000"/>
                <w:sz w:val="24"/>
                <w:szCs w:val="24"/>
                <w:lang w:eastAsia="zh-CN"/>
              </w:rPr>
              <w:t>濮阳市清丰县产业集聚区孟德大道北侧、将军路西侧</w:t>
            </w:r>
            <w:r>
              <w:rPr>
                <w:rFonts w:hint="default" w:ascii="Times New Roman" w:hAnsi="Times New Roman" w:cs="Times New Roman" w:eastAsiaTheme="minorEastAsia"/>
                <w:color w:val="auto"/>
                <w:sz w:val="24"/>
                <w:szCs w:val="24"/>
              </w:rPr>
              <w:t>。项目租赁租赁河南天方华中药业有限公司闲置厂房，建筑面积为1000平方米。项目西侧隔路为清丰县城关镇永达肉鸡养殖示范厂；北侧为厂区内道路，隔路为河南天方华中药业有限公司闲置厂房；东侧为河南天方华中药业有限公司化验室；南侧为河南天方华中药业有限公司锅炉房。项目周边敏感保护目标为项目西北994 m处的葛营村、东北879 m处的唐庄村、东侧492m处的烈士陵园、西南360 m处的阎石庄村、西南645 m处的北关村。 项目总投资为</w:t>
            </w:r>
            <w:r>
              <w:rPr>
                <w:rFonts w:hint="eastAsia" w:ascii="Times New Roman" w:hAnsi="Times New Roman" w:cs="Times New Roman" w:eastAsiaTheme="minorEastAsia"/>
                <w:color w:val="auto"/>
                <w:sz w:val="24"/>
                <w:szCs w:val="24"/>
                <w:lang w:val="en-US" w:eastAsia="zh-CN"/>
              </w:rPr>
              <w:t>300</w:t>
            </w:r>
            <w:r>
              <w:rPr>
                <w:rFonts w:hint="default" w:ascii="Times New Roman" w:hAnsi="Times New Roman" w:cs="Times New Roman" w:eastAsiaTheme="minorEastAsia"/>
                <w:color w:val="auto"/>
                <w:sz w:val="24"/>
                <w:szCs w:val="24"/>
              </w:rPr>
              <w:t>万元，环保投资为</w:t>
            </w:r>
            <w:r>
              <w:rPr>
                <w:rFonts w:hint="eastAsia" w:ascii="Times New Roman" w:hAnsi="Times New Roman" w:cs="Times New Roman" w:eastAsiaTheme="minorEastAsia"/>
                <w:color w:val="auto"/>
                <w:sz w:val="24"/>
                <w:szCs w:val="24"/>
                <w:lang w:val="en-US" w:eastAsia="zh-CN"/>
              </w:rPr>
              <w:t>9.5</w:t>
            </w:r>
            <w:r>
              <w:rPr>
                <w:rFonts w:hint="default" w:ascii="Times New Roman" w:hAnsi="Times New Roman" w:cs="Times New Roman" w:eastAsiaTheme="minorEastAsia"/>
                <w:color w:val="auto"/>
                <w:sz w:val="24"/>
                <w:szCs w:val="24"/>
              </w:rPr>
              <w:t>万元，占总投资的</w:t>
            </w:r>
            <w:r>
              <w:rPr>
                <w:rFonts w:hint="eastAsia" w:ascii="Times New Roman" w:hAnsi="Times New Roman" w:cs="Times New Roman" w:eastAsiaTheme="minorEastAsia"/>
                <w:color w:val="auto"/>
                <w:sz w:val="24"/>
                <w:szCs w:val="24"/>
                <w:lang w:val="en-US" w:eastAsia="zh-CN"/>
              </w:rPr>
              <w:t>3.17</w:t>
            </w:r>
            <w:r>
              <w:rPr>
                <w:rFonts w:hint="default" w:ascii="Times New Roman" w:hAnsi="Times New Roman" w:cs="Times New Roman" w:eastAsiaTheme="minorEastAsia"/>
                <w:color w:val="auto"/>
                <w:sz w:val="24"/>
                <w:szCs w:val="24"/>
              </w:rPr>
              <w:t>%。</w:t>
            </w:r>
            <w:r>
              <w:rPr>
                <w:rFonts w:hint="default" w:ascii="Times New Roman" w:hAnsi="Times New Roman" w:cs="Times New Roman" w:eastAsiaTheme="minorEastAsia"/>
                <w:sz w:val="24"/>
                <w:szCs w:val="24"/>
              </w:rPr>
              <w:t>本项目劳动定员</w:t>
            </w:r>
            <w:r>
              <w:rPr>
                <w:rFonts w:hint="eastAsia" w:ascii="Times New Roman" w:hAnsi="Times New Roman" w:cs="Times New Roman" w:eastAsiaTheme="minorEastAsia"/>
                <w:sz w:val="24"/>
                <w:szCs w:val="24"/>
                <w:lang w:val="en-US" w:eastAsia="zh-CN"/>
              </w:rPr>
              <w:t>8</w:t>
            </w:r>
            <w:r>
              <w:rPr>
                <w:rFonts w:hint="default" w:ascii="Times New Roman" w:hAnsi="Times New Roman" w:cs="Times New Roman" w:eastAsiaTheme="minorEastAsia"/>
                <w:sz w:val="24"/>
                <w:szCs w:val="24"/>
              </w:rPr>
              <w:t>人，年工作300天</w:t>
            </w:r>
            <w:r>
              <w:rPr>
                <w:rFonts w:hint="eastAsia"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rPr>
              <w:t>每天8小时。</w:t>
            </w:r>
          </w:p>
          <w:p>
            <w:pPr>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项目单位于20</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21</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年</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7</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月</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13</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日竣工，竣工信息已于</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2021</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年</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7</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月</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13</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日网站公示；20</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21</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年</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7</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月</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24</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日-</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2022年4月24</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日进行调试，于20</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21</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年</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7</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月</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24</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日网站公示。</w:t>
            </w:r>
          </w:p>
          <w:p>
            <w:pPr>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受清丰县四通钢化玻璃有限公司委托，</w:t>
            </w:r>
            <w:r>
              <w:rPr>
                <w:rFonts w:hint="eastAsia" w:ascii="Times New Roman" w:hAnsi="Times New Roman" w:cs="Times New Roman" w:eastAsiaTheme="minorEastAsia"/>
                <w:sz w:val="24"/>
                <w:szCs w:val="24"/>
                <w:lang w:val="en-US" w:eastAsia="zh-CN"/>
              </w:rPr>
              <w:t>河南思源环境监测有限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11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lang w:eastAsia="zh-CN"/>
              </w:rPr>
            </w:pPr>
          </w:p>
        </w:tc>
        <w:tc>
          <w:tcPr>
            <w:tcW w:w="6617" w:type="dxa"/>
            <w:gridSpan w:val="5"/>
            <w:vAlign w:val="top"/>
          </w:tcPr>
          <w:p>
            <w:pPr>
              <w:keepNext w:val="0"/>
              <w:keepLines w:val="0"/>
              <w:pageBreakBefore w:val="0"/>
              <w:widowControl/>
              <w:kinsoku/>
              <w:wordWrap/>
              <w:overflowPunct/>
              <w:topLinePunct w:val="0"/>
              <w:autoSpaceDE/>
              <w:autoSpaceDN/>
              <w:bidi w:val="0"/>
              <w:adjustRightInd w:val="0"/>
              <w:snapToGrid w:val="0"/>
              <w:spacing w:after="0" w:afterLines="0" w:line="360" w:lineRule="auto"/>
              <w:ind w:right="0" w:rightChars="0"/>
              <w:jc w:val="both"/>
              <w:textAlignment w:val="auto"/>
              <w:outlineLvl w:val="9"/>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公司濮阳分公司</w:t>
            </w:r>
            <w:r>
              <w:rPr>
                <w:rFonts w:hint="default" w:ascii="Times New Roman" w:hAnsi="Times New Roman" w:cs="Times New Roman" w:eastAsiaTheme="minorEastAsia"/>
                <w:sz w:val="24"/>
                <w:szCs w:val="24"/>
                <w:lang w:val="en-US" w:eastAsia="zh-CN"/>
              </w:rPr>
              <w:t>承担该项目的竣工环境保护验收监测工作。根据现场勘察及资料调研情况，</w:t>
            </w:r>
            <w:r>
              <w:rPr>
                <w:rFonts w:hint="eastAsia" w:ascii="Times New Roman" w:hAnsi="Times New Roman" w:cs="Times New Roman" w:eastAsiaTheme="minorEastAsia"/>
                <w:sz w:val="24"/>
                <w:szCs w:val="24"/>
                <w:lang w:val="en-US" w:eastAsia="zh-CN"/>
              </w:rPr>
              <w:t>河南思源环境监测有限公司濮阳分公司</w:t>
            </w:r>
            <w:r>
              <w:rPr>
                <w:rFonts w:hint="default" w:ascii="Times New Roman" w:hAnsi="Times New Roman" w:cs="Times New Roman" w:eastAsiaTheme="minorEastAsia"/>
                <w:sz w:val="24"/>
                <w:szCs w:val="24"/>
                <w:lang w:val="en-US" w:eastAsia="zh-CN"/>
              </w:rPr>
              <w:t>制定了该项目监测方案，并于</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20</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22</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年</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1</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月</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11</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日～</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12</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日</w:t>
            </w:r>
            <w:r>
              <w:rPr>
                <w:rFonts w:hint="default" w:ascii="Times New Roman" w:hAnsi="Times New Roman" w:cs="Times New Roman" w:eastAsiaTheme="minorEastAsia"/>
                <w:sz w:val="24"/>
                <w:szCs w:val="24"/>
                <w:lang w:val="en-US" w:eastAsia="zh-CN"/>
              </w:rPr>
              <w:t>依据国家有关环境监测技术规范进行了监测。针对该项目环保设施</w:t>
            </w:r>
            <w:r>
              <w:rPr>
                <w:rFonts w:hint="eastAsia" w:ascii="Times New Roman" w:hAnsi="Times New Roman" w:cs="Times New Roman" w:eastAsiaTheme="minorEastAsia"/>
                <w:sz w:val="24"/>
                <w:szCs w:val="24"/>
                <w:lang w:val="en-US" w:eastAsia="zh-CN"/>
              </w:rPr>
              <w:t>、</w:t>
            </w:r>
            <w:r>
              <w:rPr>
                <w:rFonts w:hint="default" w:ascii="Times New Roman" w:hAnsi="Times New Roman" w:cs="Times New Roman" w:eastAsiaTheme="minorEastAsia"/>
                <w:sz w:val="24"/>
                <w:szCs w:val="24"/>
                <w:lang w:val="en-US" w:eastAsia="zh-CN"/>
              </w:rPr>
              <w:t>污染物排放浓度和排放总量的监测结果和现场情况的勘查，并依据有关国家标准，我公司编制了本监测报告。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577"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default" w:ascii="Times New Roman" w:hAnsi="Times New Roman" w:cs="Times New Roman" w:eastAsiaTheme="minorEastAsia"/>
                <w:color w:val="000000"/>
                <w:sz w:val="24"/>
                <w:szCs w:val="24"/>
              </w:rPr>
              <w:t>验收监测依据</w:t>
            </w:r>
          </w:p>
        </w:tc>
        <w:tc>
          <w:tcPr>
            <w:tcW w:w="6617" w:type="dxa"/>
            <w:gridSpan w:val="5"/>
            <w:vAlign w:val="center"/>
          </w:tcPr>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1.1 《建设项目环境保护管理条例》 国务院令第682号；</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w:t>
            </w:r>
            <w:r>
              <w:rPr>
                <w:rFonts w:hint="eastAsia" w:ascii="Times New Roman" w:hAnsi="Times New Roman" w:cs="Times New Roman" w:eastAsiaTheme="minorEastAsia"/>
                <w:sz w:val="24"/>
                <w:szCs w:val="24"/>
                <w:lang w:val="en-US" w:eastAsia="zh-CN"/>
              </w:rPr>
              <w:t xml:space="preserve">2 </w:t>
            </w:r>
            <w:r>
              <w:rPr>
                <w:rFonts w:hint="default" w:ascii="Times New Roman" w:hAnsi="Times New Roman" w:cs="Times New Roman" w:eastAsiaTheme="minorEastAsia"/>
                <w:sz w:val="24"/>
                <w:szCs w:val="24"/>
                <w:lang w:val="en-US" w:eastAsia="zh-CN"/>
              </w:rPr>
              <w:t>《建设项目竣工环境保护验收暂行办法》国环规环评[2017] 4号；</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w:t>
            </w:r>
            <w:r>
              <w:rPr>
                <w:rFonts w:hint="eastAsia" w:ascii="Times New Roman" w:hAnsi="Times New Roman" w:cs="Times New Roman" w:eastAsiaTheme="minorEastAsia"/>
                <w:sz w:val="24"/>
                <w:szCs w:val="24"/>
                <w:lang w:val="en-US" w:eastAsia="zh-CN"/>
              </w:rPr>
              <w:t>3</w:t>
            </w:r>
            <w:r>
              <w:rPr>
                <w:rFonts w:hint="default" w:ascii="Times New Roman" w:hAnsi="Times New Roman" w:cs="Times New Roman" w:eastAsiaTheme="minorEastAsia"/>
                <w:sz w:val="24"/>
                <w:szCs w:val="24"/>
                <w:lang w:val="en-US" w:eastAsia="zh-CN"/>
              </w:rPr>
              <w:t>《关于发布〈建设项目竣工环境保护验收技术指南 污染影响类〉的公告》（生态环境部[2018]9号）；</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w:t>
            </w:r>
            <w:r>
              <w:rPr>
                <w:rFonts w:hint="eastAsia" w:ascii="Times New Roman" w:hAnsi="Times New Roman" w:cs="Times New Roman" w:eastAsiaTheme="minorEastAsia"/>
                <w:sz w:val="24"/>
                <w:szCs w:val="24"/>
                <w:lang w:val="en-US" w:eastAsia="zh-CN"/>
              </w:rPr>
              <w:t>4</w:t>
            </w:r>
            <w:r>
              <w:rPr>
                <w:rFonts w:hint="default" w:ascii="Times New Roman" w:hAnsi="Times New Roman" w:cs="Times New Roman" w:eastAsiaTheme="minorEastAsia"/>
                <w:sz w:val="24"/>
                <w:szCs w:val="24"/>
                <w:lang w:val="en-US" w:eastAsia="zh-CN"/>
              </w:rPr>
              <w:t>《清丰县四通钢化玻璃有限公司年产20万m</w:t>
            </w:r>
            <w:r>
              <w:rPr>
                <w:rFonts w:hint="default" w:ascii="Times New Roman" w:hAnsi="Times New Roman" w:cs="Times New Roman" w:eastAsiaTheme="minorEastAsia"/>
                <w:sz w:val="24"/>
                <w:szCs w:val="24"/>
                <w:vertAlign w:val="superscript"/>
                <w:lang w:val="en-US" w:eastAsia="zh-CN"/>
              </w:rPr>
              <w:t>2</w:t>
            </w:r>
            <w:r>
              <w:rPr>
                <w:rFonts w:hint="default" w:ascii="Times New Roman" w:hAnsi="Times New Roman" w:cs="Times New Roman" w:eastAsiaTheme="minorEastAsia"/>
                <w:sz w:val="24"/>
                <w:szCs w:val="24"/>
                <w:lang w:val="en-US" w:eastAsia="zh-CN"/>
              </w:rPr>
              <w:t>安全玻璃项目环境影响报告表》 山东清山源环保技术有限公司</w:t>
            </w:r>
            <w:r>
              <w:rPr>
                <w:rFonts w:hint="eastAsia" w:ascii="Times New Roman" w:hAnsi="Times New Roman" w:cs="Times New Roman" w:eastAsiaTheme="minorEastAsia"/>
                <w:color w:val="000000"/>
                <w:sz w:val="24"/>
                <w:szCs w:val="24"/>
                <w:lang w:val="en-US" w:eastAsia="zh-CN"/>
              </w:rPr>
              <w:t>,2021年</w:t>
            </w:r>
            <w:r>
              <w:rPr>
                <w:rFonts w:hint="eastAsia" w:ascii="Times New Roman" w:hAnsi="Times New Roman" w:cs="Times New Roman" w:eastAsiaTheme="minorEastAsia"/>
                <w:color w:val="auto"/>
                <w:sz w:val="24"/>
                <w:szCs w:val="24"/>
                <w:lang w:val="en-US" w:eastAsia="zh-CN"/>
              </w:rPr>
              <w:t>1</w:t>
            </w:r>
            <w:r>
              <w:rPr>
                <w:rFonts w:hint="eastAsia" w:ascii="Times New Roman" w:hAnsi="Times New Roman" w:cs="Times New Roman" w:eastAsiaTheme="minorEastAsia"/>
                <w:color w:val="000000"/>
                <w:sz w:val="24"/>
                <w:szCs w:val="24"/>
                <w:lang w:val="en-US" w:eastAsia="zh-CN"/>
              </w:rPr>
              <w:t>月</w:t>
            </w:r>
            <w:r>
              <w:rPr>
                <w:rFonts w:hint="default" w:ascii="Times New Roman" w:hAnsi="Times New Roman" w:cs="Times New Roman" w:eastAsiaTheme="minor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w:t>
            </w:r>
            <w:r>
              <w:rPr>
                <w:rFonts w:hint="eastAsia" w:ascii="Times New Roman" w:hAnsi="Times New Roman" w:cs="Times New Roman" w:eastAsiaTheme="minorEastAsia"/>
                <w:sz w:val="24"/>
                <w:szCs w:val="24"/>
                <w:lang w:val="en-US" w:eastAsia="zh-CN"/>
              </w:rPr>
              <w:t>5</w:t>
            </w:r>
            <w:r>
              <w:rPr>
                <w:rFonts w:hint="default" w:ascii="Times New Roman" w:hAnsi="Times New Roman" w:cs="Times New Roman" w:eastAsiaTheme="minorEastAsia"/>
                <w:sz w:val="24"/>
                <w:szCs w:val="24"/>
                <w:lang w:val="en-US" w:eastAsia="zh-CN"/>
              </w:rPr>
              <w:t>《清丰县四通钢化玻璃有限公司年产20万m</w:t>
            </w:r>
            <w:r>
              <w:rPr>
                <w:rFonts w:hint="default" w:ascii="Times New Roman" w:hAnsi="Times New Roman" w:cs="Times New Roman" w:eastAsiaTheme="minorEastAsia"/>
                <w:sz w:val="24"/>
                <w:szCs w:val="24"/>
                <w:vertAlign w:val="superscript"/>
                <w:lang w:val="en-US" w:eastAsia="zh-CN"/>
              </w:rPr>
              <w:t>2</w:t>
            </w:r>
            <w:r>
              <w:rPr>
                <w:rFonts w:hint="default" w:ascii="Times New Roman" w:hAnsi="Times New Roman" w:cs="Times New Roman" w:eastAsiaTheme="minorEastAsia"/>
                <w:sz w:val="24"/>
                <w:szCs w:val="24"/>
                <w:lang w:val="en-US" w:eastAsia="zh-CN"/>
              </w:rPr>
              <w:t xml:space="preserve">安全玻璃项目环境影响报告表的批复》 </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清丰县</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环境保护局，</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清环审[2021]11</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号，20</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21</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年</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4</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月</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6</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日）；</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GB" w:eastAsia="zh-CN"/>
              </w:rPr>
            </w:pPr>
            <w:r>
              <w:rPr>
                <w:rFonts w:hint="default" w:ascii="Times New Roman" w:hAnsi="Times New Roman" w:cs="Times New Roman" w:eastAsiaTheme="minorEastAsia"/>
                <w:sz w:val="24"/>
                <w:szCs w:val="24"/>
                <w:lang w:val="en-US" w:eastAsia="zh-CN"/>
              </w:rPr>
              <w:t>1.</w:t>
            </w:r>
            <w:r>
              <w:rPr>
                <w:rFonts w:hint="eastAsia" w:ascii="Times New Roman" w:hAnsi="Times New Roman" w:cs="Times New Roman" w:eastAsiaTheme="minorEastAsia"/>
                <w:sz w:val="24"/>
                <w:szCs w:val="24"/>
                <w:lang w:val="en-US" w:eastAsia="zh-CN"/>
              </w:rPr>
              <w:t>6</w:t>
            </w:r>
            <w:r>
              <w:rPr>
                <w:rFonts w:hint="default" w:ascii="Times New Roman" w:hAnsi="Times New Roman" w:cs="Times New Roman" w:eastAsiaTheme="minorEastAsia"/>
                <w:sz w:val="24"/>
                <w:szCs w:val="24"/>
                <w:lang w:val="en-GB" w:eastAsia="zh-CN"/>
              </w:rPr>
              <w:t>《工业企业厂界环境噪声排放标准》（GB12348-2008）</w:t>
            </w:r>
            <w:r>
              <w:rPr>
                <w:rFonts w:hint="eastAsia" w:ascii="Times New Roman" w:hAnsi="Times New Roman" w:cs="Times New Roman" w:eastAsiaTheme="minorEastAsia"/>
                <w:sz w:val="24"/>
                <w:szCs w:val="24"/>
                <w:lang w:val="en-US" w:eastAsia="zh-CN"/>
              </w:rPr>
              <w:t>3</w:t>
            </w:r>
            <w:r>
              <w:rPr>
                <w:rFonts w:hint="default" w:ascii="Times New Roman" w:hAnsi="Times New Roman" w:cs="Times New Roman" w:eastAsiaTheme="minorEastAsia"/>
                <w:sz w:val="24"/>
                <w:szCs w:val="24"/>
                <w:lang w:val="en-GB" w:eastAsia="zh-CN"/>
              </w:rPr>
              <w:t>类标准；</w:t>
            </w:r>
          </w:p>
          <w:p>
            <w:pPr>
              <w:pStyle w:val="13"/>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textAlignment w:val="auto"/>
              <w:rPr>
                <w:rFonts w:hint="default"/>
                <w:lang w:val="en-US" w:eastAsia="zh-CN"/>
              </w:rPr>
            </w:pPr>
            <w:r>
              <w:rPr>
                <w:rFonts w:hint="eastAsia" w:ascii="Times New Roman" w:hAnsi="Times New Roman" w:cs="Times New Roman" w:eastAsiaTheme="minorEastAsia"/>
                <w:sz w:val="24"/>
                <w:szCs w:val="24"/>
                <w:lang w:val="en-US" w:eastAsia="zh-CN"/>
              </w:rPr>
              <w:t>1.</w:t>
            </w:r>
            <w:r>
              <w:rPr>
                <w:rFonts w:hint="eastAsia" w:cs="Times New Roman" w:eastAsiaTheme="minorEastAsia"/>
                <w:sz w:val="24"/>
                <w:szCs w:val="24"/>
                <w:lang w:val="en-US" w:eastAsia="zh-CN"/>
              </w:rPr>
              <w:t>7</w:t>
            </w:r>
            <w:r>
              <w:rPr>
                <w:rFonts w:hint="eastAsia" w:ascii="Times New Roman" w:hAnsi="Times New Roman" w:cs="Times New Roman" w:eastAsiaTheme="minorEastAsia"/>
                <w:sz w:val="24"/>
                <w:szCs w:val="24"/>
                <w:lang w:val="en-US" w:eastAsia="zh-CN"/>
              </w:rPr>
              <w:t>《污水综合排放标准》(GB8978-1996)表4三级标准及清丰中州水务第二污水处理厂收水水质标准；</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GB" w:eastAsia="zh-CN"/>
              </w:rPr>
            </w:pPr>
            <w:r>
              <w:rPr>
                <w:rFonts w:hint="default" w:ascii="Times New Roman" w:hAnsi="Times New Roman" w:cs="Times New Roman" w:eastAsiaTheme="minorEastAsia"/>
                <w:sz w:val="24"/>
                <w:szCs w:val="24"/>
                <w:lang w:val="en-GB" w:eastAsia="zh-CN"/>
              </w:rPr>
              <w:t>1.</w:t>
            </w:r>
            <w:r>
              <w:rPr>
                <w:rFonts w:hint="eastAsia" w:ascii="Times New Roman" w:hAnsi="Times New Roman" w:cs="Times New Roman" w:eastAsiaTheme="minorEastAsia"/>
                <w:sz w:val="24"/>
                <w:szCs w:val="24"/>
                <w:lang w:val="en-US" w:eastAsia="zh-CN"/>
              </w:rPr>
              <w:t>8《一般工业固体废物贮存和填埋污染控制标准》（GB18599-2020）；</w:t>
            </w:r>
          </w:p>
          <w:p>
            <w:pPr>
              <w:keepNext w:val="0"/>
              <w:keepLines w:val="0"/>
              <w:pageBreakBefore w:val="0"/>
              <w:widowControl/>
              <w:kinsoku/>
              <w:wordWrap/>
              <w:overflowPunct/>
              <w:topLinePunct w:val="0"/>
              <w:autoSpaceDE/>
              <w:autoSpaceDN/>
              <w:bidi w:val="0"/>
              <w:adjustRightInd w:val="0"/>
              <w:snapToGrid w:val="0"/>
              <w:spacing w:after="0" w:afterLines="0" w:line="360" w:lineRule="auto"/>
              <w:ind w:right="0" w:rightChars="0"/>
              <w:jc w:val="both"/>
              <w:textAlignment w:val="auto"/>
              <w:outlineLvl w:val="9"/>
              <w:rPr>
                <w:rFonts w:hint="eastAsia" w:ascii="Times New Roman" w:hAnsi="Times New Roman" w:cs="Times New Roman" w:eastAsiaTheme="minorEastAsia"/>
                <w:sz w:val="24"/>
                <w:szCs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03" w:hRule="atLeast"/>
          <w:jc w:val="center"/>
        </w:trPr>
        <w:tc>
          <w:tcPr>
            <w:tcW w:w="2307" w:type="dxa"/>
            <w:vAlign w:val="center"/>
          </w:tcPr>
          <w:p>
            <w:pPr>
              <w:spacing w:after="0" w:afterLines="0"/>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验收监测评价标准、标号、级别、限值</w:t>
            </w:r>
          </w:p>
        </w:tc>
        <w:tc>
          <w:tcPr>
            <w:tcW w:w="6617" w:type="dxa"/>
            <w:gridSpan w:val="5"/>
            <w:vAlign w:val="top"/>
          </w:tcPr>
          <w:p>
            <w:pPr>
              <w:spacing w:after="0" w:afterLines="0" w:line="360" w:lineRule="auto"/>
              <w:jc w:val="center"/>
              <w:rPr>
                <w:rFonts w:hint="default" w:ascii="Times New Roman" w:hAnsi="Times New Roman" w:cs="Times New Roman" w:eastAsiaTheme="minorEastAsia"/>
                <w:color w:val="auto"/>
                <w:sz w:val="24"/>
                <w:szCs w:val="24"/>
                <w:lang w:val="en-GB" w:eastAsia="zh-CN"/>
              </w:rPr>
            </w:pPr>
          </w:p>
          <w:p>
            <w:pPr>
              <w:spacing w:after="0" w:afterLines="0" w:line="360" w:lineRule="auto"/>
              <w:jc w:val="center"/>
              <w:rPr>
                <w:rFonts w:hint="default" w:ascii="Times New Roman" w:hAnsi="Times New Roman" w:cs="Times New Roman" w:eastAsiaTheme="minorEastAsia"/>
                <w:color w:val="auto"/>
                <w:sz w:val="24"/>
                <w:szCs w:val="24"/>
                <w:lang w:val="en-GB" w:eastAsia="zh-CN"/>
              </w:rPr>
            </w:pPr>
            <w:r>
              <w:rPr>
                <w:rFonts w:hint="default" w:ascii="Times New Roman" w:hAnsi="Times New Roman" w:cs="Times New Roman" w:eastAsiaTheme="minorEastAsia"/>
                <w:color w:val="auto"/>
                <w:sz w:val="24"/>
                <w:szCs w:val="24"/>
                <w:lang w:val="en-GB" w:eastAsia="zh-CN"/>
              </w:rPr>
              <w:t>表</w:t>
            </w:r>
            <w:r>
              <w:rPr>
                <w:rFonts w:hint="default" w:ascii="Times New Roman" w:hAnsi="Times New Roman" w:cs="Times New Roman" w:eastAsiaTheme="minorEastAsia"/>
                <w:color w:val="auto"/>
                <w:sz w:val="24"/>
                <w:szCs w:val="24"/>
                <w:lang w:val="en-US" w:eastAsia="zh-CN"/>
              </w:rPr>
              <w:t>1-1</w:t>
            </w:r>
            <w:r>
              <w:rPr>
                <w:rFonts w:hint="eastAsia" w:ascii="Times New Roman" w:hAnsi="Times New Roman" w:cs="Times New Roman" w:eastAsiaTheme="minorEastAsia"/>
                <w:color w:val="auto"/>
                <w:sz w:val="24"/>
                <w:szCs w:val="24"/>
                <w:lang w:val="en-GB" w:eastAsia="zh-CN"/>
              </w:rPr>
              <w:t>废水</w:t>
            </w:r>
            <w:r>
              <w:rPr>
                <w:rFonts w:hint="default" w:ascii="Times New Roman" w:hAnsi="Times New Roman" w:cs="Times New Roman" w:eastAsiaTheme="minorEastAsia"/>
                <w:color w:val="auto"/>
                <w:sz w:val="24"/>
                <w:szCs w:val="24"/>
                <w:lang w:val="en-GB" w:eastAsia="zh-CN"/>
              </w:rPr>
              <w:t>污染物排放标准限值</w:t>
            </w:r>
          </w:p>
          <w:tbl>
            <w:tblPr>
              <w:tblStyle w:val="15"/>
              <w:tblpPr w:leftFromText="180" w:rightFromText="180" w:vertAnchor="text" w:horzAnchor="page" w:tblpX="185" w:tblpY="284"/>
              <w:tblOverlap w:val="never"/>
              <w:tblW w:w="491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5"/>
              <w:gridCol w:w="1706"/>
              <w:gridCol w:w="1708"/>
              <w:gridCol w:w="1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248"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eastAsia="zh-CN"/>
                    </w:rPr>
                  </w:pPr>
                  <w:r>
                    <w:rPr>
                      <w:rFonts w:hint="eastAsia" w:cs="Times New Roman"/>
                      <w:b w:val="0"/>
                      <w:bCs w:val="0"/>
                      <w:color w:val="auto"/>
                      <w:sz w:val="21"/>
                      <w:szCs w:val="21"/>
                      <w:u w:val="none"/>
                      <w:lang w:eastAsia="zh-CN"/>
                    </w:rPr>
                    <w:t>排放标准</w:t>
                  </w:r>
                </w:p>
              </w:tc>
              <w:tc>
                <w:tcPr>
                  <w:tcW w:w="1249"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eastAsia="zh-CN"/>
                    </w:rPr>
                  </w:pPr>
                  <w:r>
                    <w:rPr>
                      <w:rFonts w:hint="eastAsia" w:cs="Times New Roman"/>
                      <w:b w:val="0"/>
                      <w:bCs w:val="0"/>
                      <w:color w:val="auto"/>
                      <w:sz w:val="21"/>
                      <w:szCs w:val="21"/>
                      <w:u w:val="none"/>
                      <w:lang w:eastAsia="zh-CN"/>
                    </w:rPr>
                    <w:t>污染物类别</w:t>
                  </w:r>
                </w:p>
              </w:tc>
              <w:tc>
                <w:tcPr>
                  <w:tcW w:w="1250"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eastAsia="zh-CN"/>
                    </w:rPr>
                  </w:pPr>
                  <w:r>
                    <w:rPr>
                      <w:rFonts w:hint="eastAsia" w:cs="Times New Roman"/>
                      <w:b w:val="0"/>
                      <w:bCs w:val="0"/>
                      <w:color w:val="auto"/>
                      <w:sz w:val="21"/>
                      <w:szCs w:val="21"/>
                      <w:u w:val="none"/>
                      <w:lang w:val="en-US" w:eastAsia="zh-CN"/>
                    </w:rPr>
                    <w:t>单位</w:t>
                  </w:r>
                </w:p>
              </w:tc>
              <w:tc>
                <w:tcPr>
                  <w:tcW w:w="1250"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eastAsia="zh-CN"/>
                    </w:rPr>
                  </w:pPr>
                  <w:r>
                    <w:rPr>
                      <w:rFonts w:hint="eastAsia" w:cs="Times New Roman"/>
                      <w:b w:val="0"/>
                      <w:bCs w:val="0"/>
                      <w:color w:val="auto"/>
                      <w:sz w:val="21"/>
                      <w:szCs w:val="21"/>
                      <w:u w:val="none"/>
                      <w:lang w:eastAsia="zh-CN"/>
                    </w:rPr>
                    <w:t>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1248" w:type="pct"/>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eastAsia="zh-CN"/>
                    </w:rPr>
                  </w:pPr>
                  <w:r>
                    <w:rPr>
                      <w:rFonts w:hint="default" w:ascii="Times New Roman" w:hAnsi="Times New Roman" w:cs="Times New Roman"/>
                      <w:b w:val="0"/>
                      <w:bCs w:val="0"/>
                      <w:color w:val="auto"/>
                      <w:sz w:val="21"/>
                      <w:szCs w:val="21"/>
                      <w:u w:val="none"/>
                      <w:lang w:eastAsia="zh-CN"/>
                    </w:rPr>
                    <w:t>《污水综合排放标准》(GB8978-1996)表4三级标准</w:t>
                  </w:r>
                </w:p>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p>
              </w:tc>
              <w:tc>
                <w:tcPr>
                  <w:tcW w:w="1249"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eastAsia="zh-CN"/>
                    </w:rPr>
                  </w:pPr>
                  <w:r>
                    <w:rPr>
                      <w:rFonts w:hint="default" w:ascii="Times New Roman" w:hAnsi="Times New Roman" w:cs="Times New Roman"/>
                      <w:b w:val="0"/>
                      <w:bCs w:val="0"/>
                      <w:color w:val="auto"/>
                      <w:sz w:val="21"/>
                      <w:szCs w:val="21"/>
                      <w:u w:val="none"/>
                      <w:lang w:eastAsia="zh-CN"/>
                    </w:rPr>
                    <w:t>pH</w:t>
                  </w:r>
                </w:p>
              </w:tc>
              <w:tc>
                <w:tcPr>
                  <w:tcW w:w="1250"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eastAsia="zh-CN"/>
                    </w:rPr>
                  </w:pPr>
                  <w:r>
                    <w:rPr>
                      <w:rFonts w:hint="default" w:ascii="Times New Roman" w:hAnsi="Times New Roman" w:cs="Times New Roman"/>
                      <w:b w:val="0"/>
                      <w:bCs w:val="0"/>
                      <w:color w:val="auto"/>
                      <w:sz w:val="21"/>
                      <w:szCs w:val="21"/>
                      <w:u w:val="none"/>
                      <w:lang w:val="en-US" w:eastAsia="zh-CN"/>
                    </w:rPr>
                    <w:t>/</w:t>
                  </w:r>
                </w:p>
              </w:tc>
              <w:tc>
                <w:tcPr>
                  <w:tcW w:w="1250"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eastAsia="zh-CN"/>
                    </w:rPr>
                  </w:pPr>
                  <w:r>
                    <w:rPr>
                      <w:rFonts w:hint="default" w:ascii="Times New Roman" w:hAnsi="Times New Roman" w:cs="Times New Roman"/>
                      <w:b w:val="0"/>
                      <w:bCs w:val="0"/>
                      <w:color w:val="auto"/>
                      <w:sz w:val="21"/>
                      <w:szCs w:val="21"/>
                      <w:u w:val="none"/>
                      <w:lang w:eastAsia="zh-CN"/>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248" w:type="pct"/>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eastAsia="zh-CN"/>
                    </w:rPr>
                  </w:pPr>
                </w:p>
              </w:tc>
              <w:tc>
                <w:tcPr>
                  <w:tcW w:w="1249"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eastAsia="zh-CN"/>
                    </w:rPr>
                  </w:pPr>
                  <w:r>
                    <w:rPr>
                      <w:rFonts w:hint="default" w:ascii="Times New Roman" w:hAnsi="Times New Roman" w:cs="Times New Roman"/>
                      <w:b w:val="0"/>
                      <w:bCs w:val="0"/>
                      <w:color w:val="auto"/>
                      <w:sz w:val="21"/>
                      <w:szCs w:val="21"/>
                      <w:u w:val="none"/>
                      <w:lang w:eastAsia="zh-CN"/>
                    </w:rPr>
                    <w:t>BOD</w:t>
                  </w:r>
                  <w:r>
                    <w:rPr>
                      <w:rFonts w:hint="default" w:ascii="Times New Roman" w:hAnsi="Times New Roman" w:cs="Times New Roman"/>
                      <w:b w:val="0"/>
                      <w:bCs w:val="0"/>
                      <w:color w:val="auto"/>
                      <w:sz w:val="21"/>
                      <w:szCs w:val="21"/>
                      <w:u w:val="none"/>
                      <w:vertAlign w:val="subscript"/>
                      <w:lang w:eastAsia="zh-CN"/>
                    </w:rPr>
                    <w:t>5</w:t>
                  </w:r>
                </w:p>
              </w:tc>
              <w:tc>
                <w:tcPr>
                  <w:tcW w:w="1250"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eastAsia="zh-CN"/>
                    </w:rPr>
                  </w:pPr>
                  <w:r>
                    <w:rPr>
                      <w:rFonts w:hint="default" w:ascii="Times New Roman" w:hAnsi="Times New Roman" w:cs="Times New Roman"/>
                      <w:b w:val="0"/>
                      <w:bCs w:val="0"/>
                      <w:color w:val="auto"/>
                      <w:sz w:val="21"/>
                      <w:szCs w:val="21"/>
                      <w:u w:val="none"/>
                      <w:lang w:eastAsia="zh-CN"/>
                    </w:rPr>
                    <w:t>mg/L</w:t>
                  </w:r>
                </w:p>
              </w:tc>
              <w:tc>
                <w:tcPr>
                  <w:tcW w:w="1250"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eastAsia="zh-CN"/>
                    </w:rPr>
                  </w:pPr>
                  <w:r>
                    <w:rPr>
                      <w:rFonts w:hint="default" w:ascii="Times New Roman" w:hAnsi="Times New Roman" w:cs="Times New Roman"/>
                      <w:b w:val="0"/>
                      <w:bCs w:val="0"/>
                      <w:color w:val="auto"/>
                      <w:sz w:val="21"/>
                      <w:szCs w:val="21"/>
                      <w:u w:val="none"/>
                      <w:lang w:eastAsia="zh-CN"/>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248" w:type="pct"/>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eastAsia="zh-CN"/>
                    </w:rPr>
                  </w:pPr>
                </w:p>
              </w:tc>
              <w:tc>
                <w:tcPr>
                  <w:tcW w:w="1249"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eastAsia="zh-CN"/>
                    </w:rPr>
                  </w:pPr>
                  <w:r>
                    <w:rPr>
                      <w:rFonts w:hint="default" w:ascii="Times New Roman" w:hAnsi="Times New Roman" w:cs="Times New Roman"/>
                      <w:b w:val="0"/>
                      <w:bCs w:val="0"/>
                      <w:color w:val="auto"/>
                      <w:sz w:val="21"/>
                      <w:szCs w:val="21"/>
                      <w:u w:val="none"/>
                      <w:lang w:eastAsia="zh-CN"/>
                    </w:rPr>
                    <w:t>SS</w:t>
                  </w:r>
                </w:p>
              </w:tc>
              <w:tc>
                <w:tcPr>
                  <w:tcW w:w="1250"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eastAsia="zh-CN"/>
                    </w:rPr>
                  </w:pPr>
                  <w:r>
                    <w:rPr>
                      <w:rFonts w:hint="default" w:ascii="Times New Roman" w:hAnsi="Times New Roman" w:cs="Times New Roman"/>
                      <w:b w:val="0"/>
                      <w:bCs w:val="0"/>
                      <w:color w:val="auto"/>
                      <w:sz w:val="21"/>
                      <w:szCs w:val="21"/>
                      <w:u w:val="none"/>
                      <w:lang w:eastAsia="zh-CN"/>
                    </w:rPr>
                    <w:t>mg/L</w:t>
                  </w:r>
                </w:p>
              </w:tc>
              <w:tc>
                <w:tcPr>
                  <w:tcW w:w="1250"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r>
                    <w:rPr>
                      <w:rFonts w:hint="default" w:ascii="Times New Roman" w:hAnsi="Times New Roman" w:cs="Times New Roman"/>
                      <w:b w:val="0"/>
                      <w:bCs w:val="0"/>
                      <w:color w:val="auto"/>
                      <w:sz w:val="21"/>
                      <w:szCs w:val="21"/>
                      <w:u w:val="none"/>
                      <w:lang w:eastAsia="zh-CN"/>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1248" w:type="pct"/>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p>
              </w:tc>
              <w:tc>
                <w:tcPr>
                  <w:tcW w:w="1249"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eastAsia="zh-CN"/>
                    </w:rPr>
                  </w:pPr>
                  <w:r>
                    <w:rPr>
                      <w:rFonts w:hint="default" w:ascii="Times New Roman" w:hAnsi="Times New Roman" w:cs="Times New Roman"/>
                      <w:b w:val="0"/>
                      <w:bCs w:val="0"/>
                      <w:color w:val="auto"/>
                      <w:sz w:val="21"/>
                      <w:szCs w:val="21"/>
                      <w:u w:val="none"/>
                      <w:lang w:eastAsia="zh-CN"/>
                    </w:rPr>
                    <w:t>COD</w:t>
                  </w:r>
                </w:p>
              </w:tc>
              <w:tc>
                <w:tcPr>
                  <w:tcW w:w="1250"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eastAsia="zh-CN"/>
                    </w:rPr>
                  </w:pPr>
                  <w:r>
                    <w:rPr>
                      <w:rFonts w:hint="default" w:ascii="Times New Roman" w:hAnsi="Times New Roman" w:cs="Times New Roman"/>
                      <w:b w:val="0"/>
                      <w:bCs w:val="0"/>
                      <w:color w:val="auto"/>
                      <w:sz w:val="21"/>
                      <w:szCs w:val="21"/>
                      <w:u w:val="none"/>
                      <w:lang w:eastAsia="zh-CN"/>
                    </w:rPr>
                    <w:t>mg/L</w:t>
                  </w:r>
                </w:p>
              </w:tc>
              <w:tc>
                <w:tcPr>
                  <w:tcW w:w="1250"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r>
                    <w:rPr>
                      <w:rFonts w:hint="eastAsia" w:cs="Times New Roman"/>
                      <w:b w:val="0"/>
                      <w:bCs w:val="0"/>
                      <w:color w:val="auto"/>
                      <w:sz w:val="21"/>
                      <w:szCs w:val="21"/>
                      <w:u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1248" w:type="pct"/>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p>
              </w:tc>
              <w:tc>
                <w:tcPr>
                  <w:tcW w:w="1249"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eastAsia="zh-CN"/>
                    </w:rPr>
                  </w:pPr>
                  <w:r>
                    <w:rPr>
                      <w:rFonts w:hint="default" w:ascii="Times New Roman" w:hAnsi="Times New Roman" w:cs="Times New Roman"/>
                      <w:b w:val="0"/>
                      <w:bCs w:val="0"/>
                      <w:color w:val="auto"/>
                      <w:sz w:val="21"/>
                      <w:szCs w:val="21"/>
                      <w:u w:val="none"/>
                      <w:lang w:eastAsia="zh-CN"/>
                    </w:rPr>
                    <w:t>NH</w:t>
                  </w:r>
                  <w:r>
                    <w:rPr>
                      <w:rFonts w:hint="default" w:ascii="Times New Roman" w:hAnsi="Times New Roman" w:cs="Times New Roman"/>
                      <w:b w:val="0"/>
                      <w:bCs w:val="0"/>
                      <w:color w:val="auto"/>
                      <w:sz w:val="21"/>
                      <w:szCs w:val="21"/>
                      <w:u w:val="none"/>
                      <w:vertAlign w:val="subscript"/>
                      <w:lang w:eastAsia="zh-CN"/>
                    </w:rPr>
                    <w:t>3</w:t>
                  </w:r>
                  <w:r>
                    <w:rPr>
                      <w:rFonts w:hint="default" w:ascii="Times New Roman" w:hAnsi="Times New Roman" w:cs="Times New Roman"/>
                      <w:b w:val="0"/>
                      <w:bCs w:val="0"/>
                      <w:color w:val="auto"/>
                      <w:sz w:val="21"/>
                      <w:szCs w:val="21"/>
                      <w:u w:val="none"/>
                      <w:lang w:eastAsia="zh-CN"/>
                    </w:rPr>
                    <w:t>-N</w:t>
                  </w:r>
                </w:p>
              </w:tc>
              <w:tc>
                <w:tcPr>
                  <w:tcW w:w="1250"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eastAsia="zh-CN"/>
                    </w:rPr>
                  </w:pPr>
                  <w:r>
                    <w:rPr>
                      <w:rFonts w:hint="default" w:ascii="Times New Roman" w:hAnsi="Times New Roman" w:cs="Times New Roman"/>
                      <w:b w:val="0"/>
                      <w:bCs w:val="0"/>
                      <w:color w:val="auto"/>
                      <w:sz w:val="21"/>
                      <w:szCs w:val="21"/>
                      <w:u w:val="none"/>
                      <w:lang w:eastAsia="zh-CN"/>
                    </w:rPr>
                    <w:t>mg/L</w:t>
                  </w:r>
                </w:p>
              </w:tc>
              <w:tc>
                <w:tcPr>
                  <w:tcW w:w="1250"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r>
                    <w:rPr>
                      <w:rFonts w:hint="eastAsia" w:cs="Times New Roman"/>
                      <w:b w:val="0"/>
                      <w:bCs w:val="0"/>
                      <w:color w:val="auto"/>
                      <w:sz w:val="21"/>
                      <w:szCs w:val="21"/>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1248" w:type="pct"/>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r>
                    <w:rPr>
                      <w:rFonts w:hint="default" w:ascii="Times New Roman" w:hAnsi="Times New Roman" w:cs="Times New Roman"/>
                      <w:b w:val="0"/>
                      <w:bCs w:val="0"/>
                      <w:color w:val="auto"/>
                      <w:sz w:val="21"/>
                      <w:szCs w:val="21"/>
                      <w:u w:val="none"/>
                      <w:lang w:val="en-US" w:eastAsia="zh-CN"/>
                    </w:rPr>
                    <w:t>清丰中州水务第二污水处理厂收水水质标准</w:t>
                  </w:r>
                </w:p>
              </w:tc>
              <w:tc>
                <w:tcPr>
                  <w:tcW w:w="1706"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eastAsia="zh-CN"/>
                    </w:rPr>
                  </w:pPr>
                  <w:r>
                    <w:rPr>
                      <w:rFonts w:hint="default" w:ascii="Times New Roman" w:hAnsi="Times New Roman" w:cs="Times New Roman"/>
                      <w:b w:val="0"/>
                      <w:bCs w:val="0"/>
                      <w:color w:val="auto"/>
                      <w:sz w:val="21"/>
                      <w:szCs w:val="21"/>
                      <w:u w:val="none"/>
                      <w:lang w:eastAsia="zh-CN"/>
                    </w:rPr>
                    <w:t>COD</w:t>
                  </w:r>
                </w:p>
              </w:tc>
              <w:tc>
                <w:tcPr>
                  <w:tcW w:w="1708"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eastAsia="zh-CN"/>
                    </w:rPr>
                  </w:pPr>
                  <w:r>
                    <w:rPr>
                      <w:rFonts w:hint="default" w:ascii="Times New Roman" w:hAnsi="Times New Roman" w:cs="Times New Roman"/>
                      <w:b w:val="0"/>
                      <w:bCs w:val="0"/>
                      <w:color w:val="auto"/>
                      <w:sz w:val="21"/>
                      <w:szCs w:val="21"/>
                      <w:u w:val="none"/>
                      <w:lang w:eastAsia="zh-CN"/>
                    </w:rPr>
                    <w:t>mg/L</w:t>
                  </w:r>
                </w:p>
              </w:tc>
              <w:tc>
                <w:tcPr>
                  <w:tcW w:w="1708"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r>
                    <w:rPr>
                      <w:rFonts w:hint="default" w:ascii="Times New Roman" w:hAnsi="Times New Roman" w:cs="Times New Roman"/>
                      <w:b w:val="0"/>
                      <w:bCs w:val="0"/>
                      <w:color w:val="auto"/>
                      <w:sz w:val="21"/>
                      <w:szCs w:val="21"/>
                      <w:u w:val="none"/>
                      <w:lang w:val="en-US" w:eastAsia="zh-CN"/>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1248" w:type="pct"/>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p>
              </w:tc>
              <w:tc>
                <w:tcPr>
                  <w:tcW w:w="1706"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eastAsia="zh-CN"/>
                    </w:rPr>
                  </w:pPr>
                  <w:r>
                    <w:rPr>
                      <w:rFonts w:hint="default" w:ascii="Times New Roman" w:hAnsi="Times New Roman" w:cs="Times New Roman"/>
                      <w:b w:val="0"/>
                      <w:bCs w:val="0"/>
                      <w:color w:val="auto"/>
                      <w:sz w:val="21"/>
                      <w:szCs w:val="21"/>
                      <w:u w:val="none"/>
                      <w:lang w:eastAsia="zh-CN"/>
                    </w:rPr>
                    <w:t>NH</w:t>
                  </w:r>
                  <w:r>
                    <w:rPr>
                      <w:rFonts w:hint="default" w:ascii="Times New Roman" w:hAnsi="Times New Roman" w:cs="Times New Roman"/>
                      <w:b w:val="0"/>
                      <w:bCs w:val="0"/>
                      <w:color w:val="auto"/>
                      <w:sz w:val="21"/>
                      <w:szCs w:val="21"/>
                      <w:u w:val="none"/>
                      <w:vertAlign w:val="subscript"/>
                      <w:lang w:eastAsia="zh-CN"/>
                    </w:rPr>
                    <w:t>3</w:t>
                  </w:r>
                  <w:r>
                    <w:rPr>
                      <w:rFonts w:hint="default" w:ascii="Times New Roman" w:hAnsi="Times New Roman" w:cs="Times New Roman"/>
                      <w:b w:val="0"/>
                      <w:bCs w:val="0"/>
                      <w:color w:val="auto"/>
                      <w:sz w:val="21"/>
                      <w:szCs w:val="21"/>
                      <w:u w:val="none"/>
                      <w:lang w:eastAsia="zh-CN"/>
                    </w:rPr>
                    <w:t>-N</w:t>
                  </w:r>
                </w:p>
              </w:tc>
              <w:tc>
                <w:tcPr>
                  <w:tcW w:w="1708"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eastAsia="zh-CN"/>
                    </w:rPr>
                  </w:pPr>
                  <w:r>
                    <w:rPr>
                      <w:rFonts w:hint="default" w:ascii="Times New Roman" w:hAnsi="Times New Roman" w:cs="Times New Roman"/>
                      <w:b w:val="0"/>
                      <w:bCs w:val="0"/>
                      <w:color w:val="auto"/>
                      <w:sz w:val="21"/>
                      <w:szCs w:val="21"/>
                      <w:u w:val="none"/>
                      <w:lang w:eastAsia="zh-CN"/>
                    </w:rPr>
                    <w:t>mg/L</w:t>
                  </w:r>
                </w:p>
              </w:tc>
              <w:tc>
                <w:tcPr>
                  <w:tcW w:w="1708"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r>
                    <w:rPr>
                      <w:rFonts w:hint="default" w:ascii="Times New Roman" w:hAnsi="Times New Roman" w:cs="Times New Roman"/>
                      <w:b w:val="0"/>
                      <w:bCs w:val="0"/>
                      <w:color w:val="auto"/>
                      <w:sz w:val="21"/>
                      <w:szCs w:val="21"/>
                      <w:u w:val="none"/>
                      <w:lang w:val="en-US" w:eastAsia="zh-CN"/>
                    </w:rPr>
                    <w:t>35</w:t>
                  </w:r>
                </w:p>
              </w:tc>
            </w:tr>
          </w:tbl>
          <w:p>
            <w:pPr>
              <w:pStyle w:val="13"/>
              <w:spacing w:line="360" w:lineRule="auto"/>
              <w:ind w:left="0" w:leftChars="0" w:firstLine="0" w:firstLineChars="0"/>
              <w:jc w:val="center"/>
              <w:rPr>
                <w:rFonts w:hint="default" w:ascii="Times New Roman" w:hAnsi="Times New Roman" w:cs="Times New Roman" w:eastAsiaTheme="minorEastAsia"/>
                <w:color w:val="auto"/>
                <w:sz w:val="24"/>
                <w:szCs w:val="24"/>
              </w:rPr>
            </w:pPr>
          </w:p>
          <w:p>
            <w:pPr>
              <w:pStyle w:val="13"/>
              <w:spacing w:line="360" w:lineRule="auto"/>
              <w:ind w:left="0" w:leftChars="0" w:firstLine="0" w:firstLineChars="0"/>
              <w:jc w:val="center"/>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表</w:t>
            </w:r>
            <w:r>
              <w:rPr>
                <w:rFonts w:hint="default" w:ascii="Times New Roman" w:hAnsi="Times New Roman" w:cs="Times New Roman" w:eastAsiaTheme="minorEastAsia"/>
                <w:color w:val="auto"/>
                <w:sz w:val="24"/>
                <w:szCs w:val="24"/>
                <w:lang w:val="en-US" w:eastAsia="zh-CN"/>
              </w:rPr>
              <w:t>1-</w:t>
            </w:r>
            <w:r>
              <w:rPr>
                <w:rFonts w:hint="eastAsia" w:ascii="Times New Roman" w:hAnsi="Times New Roman" w:cs="Times New Roman" w:eastAsiaTheme="minorEastAsia"/>
                <w:color w:val="auto"/>
                <w:sz w:val="24"/>
                <w:szCs w:val="24"/>
                <w:lang w:val="en-US" w:eastAsia="zh-CN"/>
              </w:rPr>
              <w:t>2</w:t>
            </w:r>
            <w:r>
              <w:rPr>
                <w:rFonts w:hint="eastAsia" w:cs="Times New Roman" w:eastAsiaTheme="minorEastAsia"/>
                <w:color w:val="auto"/>
                <w:sz w:val="24"/>
                <w:szCs w:val="24"/>
                <w:lang w:val="en-US" w:eastAsia="zh-CN"/>
              </w:rPr>
              <w:t xml:space="preserve"> </w:t>
            </w:r>
            <w:r>
              <w:rPr>
                <w:rFonts w:hint="default" w:ascii="Times New Roman" w:hAnsi="Times New Roman" w:cs="Times New Roman" w:eastAsiaTheme="minorEastAsia"/>
                <w:color w:val="auto"/>
                <w:sz w:val="24"/>
                <w:szCs w:val="24"/>
              </w:rPr>
              <w:t>噪声排放标准限值</w:t>
            </w:r>
            <w:r>
              <w:rPr>
                <w:rFonts w:hint="default" w:ascii="Times New Roman" w:hAnsi="Times New Roman" w:cs="Times New Roman" w:eastAsiaTheme="minorEastAsia"/>
                <w:color w:val="auto"/>
                <w:sz w:val="24"/>
                <w:szCs w:val="24"/>
                <w:lang w:val="en-US" w:eastAsia="zh-CN"/>
              </w:rPr>
              <w:t xml:space="preserve"> </w:t>
            </w:r>
            <w:r>
              <w:rPr>
                <w:rFonts w:hint="default" w:ascii="Times New Roman" w:hAnsi="Times New Roman" w:cs="Times New Roman" w:eastAsiaTheme="minorEastAsia"/>
                <w:color w:val="auto"/>
                <w:sz w:val="24"/>
                <w:szCs w:val="24"/>
              </w:rPr>
              <w:t>单位：dB（A）</w:t>
            </w:r>
          </w:p>
          <w:tbl>
            <w:tblPr>
              <w:tblStyle w:val="14"/>
              <w:tblpPr w:leftFromText="180" w:rightFromText="180" w:vertAnchor="text" w:horzAnchor="page" w:tblpX="202" w:tblpY="250"/>
              <w:tblOverlap w:val="never"/>
              <w:tblW w:w="6638"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3246"/>
              <w:gridCol w:w="1725"/>
              <w:gridCol w:w="166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39" w:hRule="atLeast"/>
              </w:trPr>
              <w:tc>
                <w:tcPr>
                  <w:tcW w:w="3246"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val="0"/>
                      <w:bCs w:val="0"/>
                      <w:color w:val="auto"/>
                      <w:sz w:val="21"/>
                      <w:szCs w:val="21"/>
                      <w:u w:val="none"/>
                      <w:lang w:eastAsia="zh-CN"/>
                    </w:rPr>
                  </w:pPr>
                  <w:r>
                    <w:rPr>
                      <w:rFonts w:hint="eastAsia" w:ascii="Times New Roman" w:hAnsi="Times New Roman" w:cs="Times New Roman"/>
                      <w:b w:val="0"/>
                      <w:bCs w:val="0"/>
                      <w:color w:val="auto"/>
                      <w:sz w:val="21"/>
                      <w:szCs w:val="21"/>
                      <w:u w:val="none"/>
                      <w:lang w:eastAsia="zh-CN"/>
                    </w:rPr>
                    <w:t>类别</w:t>
                  </w:r>
                </w:p>
              </w:tc>
              <w:tc>
                <w:tcPr>
                  <w:tcW w:w="1725"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val="0"/>
                      <w:bCs w:val="0"/>
                      <w:color w:val="auto"/>
                      <w:sz w:val="21"/>
                      <w:szCs w:val="21"/>
                      <w:u w:val="none"/>
                      <w:lang w:eastAsia="zh-CN"/>
                    </w:rPr>
                  </w:pPr>
                  <w:r>
                    <w:rPr>
                      <w:rFonts w:hint="eastAsia" w:ascii="Times New Roman" w:hAnsi="Times New Roman" w:cs="Times New Roman"/>
                      <w:b w:val="0"/>
                      <w:bCs w:val="0"/>
                      <w:color w:val="auto"/>
                      <w:sz w:val="21"/>
                      <w:szCs w:val="21"/>
                      <w:u w:val="none"/>
                      <w:lang w:eastAsia="zh-CN"/>
                    </w:rPr>
                    <w:t>昼间</w:t>
                  </w:r>
                </w:p>
              </w:tc>
              <w:tc>
                <w:tcPr>
                  <w:tcW w:w="1667"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val="0"/>
                      <w:bCs w:val="0"/>
                      <w:color w:val="auto"/>
                      <w:sz w:val="21"/>
                      <w:szCs w:val="21"/>
                      <w:u w:val="none"/>
                      <w:lang w:eastAsia="zh-CN"/>
                    </w:rPr>
                  </w:pPr>
                  <w:r>
                    <w:rPr>
                      <w:rFonts w:hint="eastAsia" w:ascii="Times New Roman" w:hAnsi="Times New Roman" w:cs="Times New Roman"/>
                      <w:b w:val="0"/>
                      <w:bCs w:val="0"/>
                      <w:color w:val="auto"/>
                      <w:sz w:val="21"/>
                      <w:szCs w:val="21"/>
                      <w:u w:val="none"/>
                      <w:lang w:eastAsia="zh-CN"/>
                    </w:rPr>
                    <w:t>夜间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92" w:hRule="atLeast"/>
              </w:trPr>
              <w:tc>
                <w:tcPr>
                  <w:tcW w:w="3246"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eastAsia="zh-CN"/>
                    </w:rPr>
                  </w:pPr>
                  <w:r>
                    <w:rPr>
                      <w:rFonts w:ascii="Times New Roman" w:hAnsi="Times New Roman" w:eastAsiaTheme="minorEastAsia"/>
                      <w:b w:val="0"/>
                      <w:bCs w:val="0"/>
                      <w:snapToGrid w:val="0"/>
                      <w:color w:val="auto"/>
                      <w:sz w:val="21"/>
                      <w:szCs w:val="21"/>
                      <w:u w:val="none"/>
                      <w:lang w:val="zh-CN"/>
                    </w:rPr>
                    <w:t>《工业企业厂界环境噪声排放标准》</w:t>
                  </w:r>
                  <w:r>
                    <w:rPr>
                      <w:rFonts w:ascii="Times New Roman" w:hAnsi="Times New Roman" w:eastAsiaTheme="minorEastAsia"/>
                      <w:b w:val="0"/>
                      <w:bCs w:val="0"/>
                      <w:snapToGrid w:val="0"/>
                      <w:color w:val="auto"/>
                      <w:sz w:val="21"/>
                      <w:szCs w:val="21"/>
                      <w:u w:val="none"/>
                    </w:rPr>
                    <w:t>（GB12348-2008）</w:t>
                  </w:r>
                  <w:r>
                    <w:rPr>
                      <w:rFonts w:hint="eastAsia" w:ascii="Times New Roman" w:hAnsi="Times New Roman" w:eastAsiaTheme="minorEastAsia"/>
                      <w:b w:val="0"/>
                      <w:bCs w:val="0"/>
                      <w:snapToGrid w:val="0"/>
                      <w:sz w:val="21"/>
                      <w:szCs w:val="21"/>
                      <w:u w:val="none"/>
                      <w:lang w:val="en-US" w:eastAsia="zh-CN"/>
                    </w:rPr>
                    <w:t>3</w:t>
                  </w:r>
                  <w:r>
                    <w:rPr>
                      <w:rFonts w:ascii="Times New Roman" w:hAnsi="Times New Roman" w:eastAsiaTheme="minorEastAsia"/>
                      <w:b w:val="0"/>
                      <w:bCs w:val="0"/>
                      <w:snapToGrid w:val="0"/>
                      <w:sz w:val="21"/>
                      <w:szCs w:val="21"/>
                      <w:u w:val="none"/>
                      <w:lang w:val="zh-CN"/>
                    </w:rPr>
                    <w:t>类标准</w:t>
                  </w:r>
                </w:p>
              </w:tc>
              <w:tc>
                <w:tcPr>
                  <w:tcW w:w="1725"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eastAsia="zh-CN"/>
                    </w:rPr>
                  </w:pPr>
                  <w:r>
                    <w:rPr>
                      <w:rFonts w:hint="default" w:ascii="Times New Roman" w:hAnsi="Times New Roman" w:cs="Times New Roman"/>
                      <w:b w:val="0"/>
                      <w:bCs w:val="0"/>
                      <w:color w:val="auto"/>
                      <w:sz w:val="21"/>
                      <w:szCs w:val="21"/>
                      <w:u w:val="none"/>
                      <w:lang w:eastAsia="zh-CN"/>
                    </w:rPr>
                    <w:t>6</w:t>
                  </w:r>
                  <w:r>
                    <w:rPr>
                      <w:rFonts w:hint="default" w:ascii="Times New Roman" w:hAnsi="Times New Roman" w:cs="Times New Roman"/>
                      <w:b w:val="0"/>
                      <w:bCs w:val="0"/>
                      <w:color w:val="auto"/>
                      <w:sz w:val="21"/>
                      <w:szCs w:val="21"/>
                      <w:u w:val="none"/>
                      <w:lang w:val="en-US" w:eastAsia="zh-CN"/>
                    </w:rPr>
                    <w:t>5</w:t>
                  </w:r>
                </w:p>
              </w:tc>
              <w:tc>
                <w:tcPr>
                  <w:tcW w:w="1667"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eastAsia="zh-CN"/>
                    </w:rPr>
                  </w:pPr>
                  <w:r>
                    <w:rPr>
                      <w:rFonts w:hint="default" w:ascii="Times New Roman" w:hAnsi="Times New Roman" w:cs="Times New Roman"/>
                      <w:b w:val="0"/>
                      <w:bCs w:val="0"/>
                      <w:color w:val="auto"/>
                      <w:sz w:val="21"/>
                      <w:szCs w:val="21"/>
                      <w:u w:val="none"/>
                      <w:lang w:eastAsia="zh-CN"/>
                    </w:rPr>
                    <w:t>5</w:t>
                  </w:r>
                  <w:r>
                    <w:rPr>
                      <w:rFonts w:hint="default" w:ascii="Times New Roman" w:hAnsi="Times New Roman" w:cs="Times New Roman"/>
                      <w:b w:val="0"/>
                      <w:bCs w:val="0"/>
                      <w:color w:val="auto"/>
                      <w:sz w:val="21"/>
                      <w:szCs w:val="21"/>
                      <w:u w:val="none"/>
                      <w:lang w:val="en-US" w:eastAsia="zh-CN"/>
                    </w:rPr>
                    <w:t>5</w:t>
                  </w:r>
                </w:p>
              </w:tc>
            </w:tr>
          </w:tbl>
          <w:p>
            <w:pPr>
              <w:pStyle w:val="24"/>
              <w:spacing w:line="360" w:lineRule="auto"/>
              <w:jc w:val="both"/>
              <w:rPr>
                <w:rFonts w:hint="default" w:ascii="Times New Roman" w:hAnsi="Times New Roman" w:cs="Times New Roman" w:eastAsiaTheme="minorEastAsia"/>
                <w:sz w:val="24"/>
                <w:szCs w:val="24"/>
                <w:lang w:val="en-US" w:eastAsia="zh-CN"/>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tc>
      </w:tr>
    </w:tbl>
    <w:p>
      <w:pPr>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rPr>
          <w:rFonts w:hint="default" w:ascii="Times New Roman" w:hAnsi="Times New Roman" w:eastAsia="宋体" w:cs="Times New Roman"/>
          <w:color w:val="000000"/>
          <w:sz w:val="24"/>
          <w:szCs w:val="24"/>
        </w:rPr>
      </w:pPr>
      <w:r>
        <w:rPr>
          <w:rFonts w:hint="default" w:ascii="Times New Roman" w:hAnsi="Times New Roman" w:eastAsia="宋体" w:cs="Times New Roman"/>
          <w:b/>
          <w:bCs w:val="0"/>
          <w:color w:val="000000"/>
          <w:sz w:val="28"/>
          <w:szCs w:val="28"/>
        </w:rPr>
        <w:t>表二</w:t>
      </w:r>
      <w:r>
        <w:rPr>
          <w:rFonts w:hint="eastAsia" w:ascii="Times New Roman" w:hAnsi="Times New Roman" w:eastAsia="宋体" w:cs="Times New Roman"/>
          <w:b/>
          <w:bCs w:val="0"/>
          <w:color w:val="000000"/>
          <w:sz w:val="24"/>
          <w:szCs w:val="24"/>
          <w:lang w:val="en-US" w:eastAsia="zh-CN"/>
        </w:rPr>
        <w:t xml:space="preserve"> </w:t>
      </w:r>
    </w:p>
    <w:tbl>
      <w:tblPr>
        <w:tblStyle w:val="14"/>
        <w:tblW w:w="932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32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05" w:hRule="atLeast"/>
          <w:jc w:val="center"/>
        </w:trPr>
        <w:tc>
          <w:tcPr>
            <w:tcW w:w="9325" w:type="dxa"/>
            <w:vAlign w:val="top"/>
          </w:tcPr>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b/>
                <w:bCs/>
                <w:sz w:val="24"/>
                <w:szCs w:val="24"/>
                <w:lang w:val="en-US" w:eastAsia="zh-CN"/>
              </w:rPr>
              <w:t>2.1工程概</w:t>
            </w:r>
            <w:r>
              <w:rPr>
                <w:rFonts w:hint="eastAsia" w:ascii="Times New Roman" w:hAnsi="Times New Roman" w:cs="Times New Roman" w:eastAsiaTheme="minorEastAsia"/>
                <w:b/>
                <w:bCs/>
                <w:sz w:val="24"/>
                <w:szCs w:val="24"/>
                <w:lang w:val="en-US" w:eastAsia="zh-CN"/>
              </w:rPr>
              <w:t>况</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eastAsia="zh-CN"/>
              </w:rPr>
              <w:t>项目生产过程中涉及使用的主要生产设备情况见表</w:t>
            </w:r>
            <w:r>
              <w:rPr>
                <w:rFonts w:hint="default" w:ascii="Times New Roman" w:hAnsi="Times New Roman" w:cs="Times New Roman" w:eastAsiaTheme="minorEastAsia"/>
                <w:sz w:val="24"/>
                <w:szCs w:val="24"/>
                <w:lang w:val="en-US" w:eastAsia="zh-CN"/>
              </w:rPr>
              <w:t>2-1</w:t>
            </w:r>
            <w:r>
              <w:rPr>
                <w:rFonts w:hint="eastAsia" w:ascii="Times New Roman" w:hAnsi="Times New Roman" w:cs="Times New Roman" w:eastAsiaTheme="minorEastAsia"/>
                <w:sz w:val="24"/>
                <w:szCs w:val="24"/>
                <w:lang w:val="en-US" w:eastAsia="zh-CN"/>
              </w:rPr>
              <w:t>，</w:t>
            </w:r>
            <w:r>
              <w:rPr>
                <w:rFonts w:hint="eastAsia" w:ascii="Times New Roman" w:hAnsi="Times New Roman" w:cs="Times New Roman" w:eastAsiaTheme="minorEastAsia"/>
                <w:sz w:val="24"/>
                <w:szCs w:val="24"/>
                <w:lang w:eastAsia="zh-CN"/>
              </w:rPr>
              <w:t>环评及批复阶段建设内容与实际建设内容见表</w:t>
            </w:r>
            <w:r>
              <w:rPr>
                <w:rFonts w:hint="eastAsia" w:ascii="Times New Roman" w:hAnsi="Times New Roman" w:cs="Times New Roman" w:eastAsiaTheme="minorEastAsia"/>
                <w:sz w:val="24"/>
                <w:szCs w:val="24"/>
                <w:lang w:val="en-US" w:eastAsia="zh-CN"/>
              </w:rPr>
              <w:t>2-2，主要原辅材料见2-3，主要产品见表2-4。</w:t>
            </w:r>
          </w:p>
          <w:p>
            <w:pPr>
              <w:keepNext w:val="0"/>
              <w:keepLines w:val="0"/>
              <w:pageBreakBefore w:val="0"/>
              <w:widowControl/>
              <w:kinsoku/>
              <w:wordWrap/>
              <w:overflowPunct/>
              <w:topLinePunct w:val="0"/>
              <w:autoSpaceDE/>
              <w:autoSpaceDN/>
              <w:bidi w:val="0"/>
              <w:adjustRightInd w:val="0"/>
              <w:snapToGrid w:val="0"/>
              <w:spacing w:after="181" w:afterLines="50" w:line="240" w:lineRule="auto"/>
              <w:ind w:firstLine="482" w:firstLineChars="200"/>
              <w:jc w:val="center"/>
              <w:textAlignment w:val="auto"/>
              <w:rPr>
                <w:rFonts w:hint="default" w:ascii="Times New Roman" w:hAnsi="Times New Roman" w:cs="Times New Roman" w:eastAsiaTheme="minorEastAsia"/>
                <w:b/>
                <w:bCs/>
                <w:sz w:val="24"/>
                <w:szCs w:val="24"/>
                <w:u w:val="none"/>
              </w:rPr>
            </w:pPr>
            <w:r>
              <w:rPr>
                <w:rFonts w:hint="default" w:ascii="Times New Roman" w:hAnsi="Times New Roman" w:cs="Times New Roman" w:eastAsiaTheme="minorEastAsia"/>
                <w:b/>
                <w:bCs/>
                <w:sz w:val="24"/>
                <w:szCs w:val="24"/>
                <w:u w:val="none"/>
              </w:rPr>
              <w:t>表</w:t>
            </w:r>
            <w:r>
              <w:rPr>
                <w:rFonts w:hint="default" w:ascii="Times New Roman" w:hAnsi="Times New Roman" w:cs="Times New Roman" w:eastAsiaTheme="minorEastAsia"/>
                <w:b/>
                <w:bCs/>
                <w:sz w:val="24"/>
                <w:szCs w:val="24"/>
                <w:u w:val="none"/>
                <w:lang w:val="en-US" w:eastAsia="zh-CN"/>
              </w:rPr>
              <w:t>2-1</w:t>
            </w:r>
            <w:r>
              <w:rPr>
                <w:rFonts w:hint="default" w:ascii="Times New Roman" w:hAnsi="Times New Roman" w:cs="Times New Roman" w:eastAsiaTheme="minorEastAsia"/>
                <w:b/>
                <w:bCs/>
                <w:sz w:val="24"/>
                <w:szCs w:val="24"/>
                <w:u w:val="none"/>
              </w:rPr>
              <w:t xml:space="preserve">   项目主要设备情况一览表</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9"/>
              <w:gridCol w:w="2068"/>
              <w:gridCol w:w="1245"/>
              <w:gridCol w:w="1826"/>
              <w:gridCol w:w="1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3122" w:type="pct"/>
                  <w:gridSpan w:val="3"/>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r>
                    <w:rPr>
                      <w:rFonts w:hint="default" w:ascii="Times New Roman" w:hAnsi="Times New Roman" w:cs="Times New Roman"/>
                      <w:b/>
                      <w:bCs/>
                      <w:color w:val="auto"/>
                      <w:sz w:val="21"/>
                      <w:szCs w:val="21"/>
                      <w:u w:val="single"/>
                      <w:lang w:eastAsia="zh-CN"/>
                    </w:rPr>
                    <w:t>环评批复及要求</w:t>
                  </w:r>
                </w:p>
              </w:tc>
              <w:tc>
                <w:tcPr>
                  <w:tcW w:w="1877" w:type="pct"/>
                  <w:gridSpan w:val="2"/>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r>
                    <w:rPr>
                      <w:rFonts w:hint="default" w:ascii="Times New Roman" w:hAnsi="Times New Roman" w:cs="Times New Roman"/>
                      <w:b/>
                      <w:bCs/>
                      <w:color w:val="auto"/>
                      <w:sz w:val="21"/>
                      <w:szCs w:val="21"/>
                      <w:u w:val="single"/>
                      <w:lang w:eastAsia="zh-CN"/>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302"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r>
                    <w:rPr>
                      <w:rFonts w:hint="default" w:ascii="Times New Roman" w:hAnsi="Times New Roman" w:cs="Times New Roman"/>
                      <w:b/>
                      <w:bCs/>
                      <w:color w:val="auto"/>
                      <w:sz w:val="21"/>
                      <w:szCs w:val="21"/>
                      <w:u w:val="single"/>
                      <w:lang w:eastAsia="zh-CN"/>
                    </w:rPr>
                    <w:t>名称</w:t>
                  </w:r>
                </w:p>
              </w:tc>
              <w:tc>
                <w:tcPr>
                  <w:tcW w:w="1136"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r>
                    <w:rPr>
                      <w:rFonts w:hint="default" w:ascii="Times New Roman" w:hAnsi="Times New Roman" w:cs="Times New Roman"/>
                      <w:b/>
                      <w:bCs/>
                      <w:color w:val="auto"/>
                      <w:sz w:val="21"/>
                      <w:szCs w:val="21"/>
                      <w:u w:val="single"/>
                      <w:lang w:eastAsia="zh-CN"/>
                    </w:rPr>
                    <w:t>规格或型号</w:t>
                  </w:r>
                </w:p>
              </w:tc>
              <w:tc>
                <w:tcPr>
                  <w:tcW w:w="684"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r>
                    <w:rPr>
                      <w:rFonts w:hint="default" w:ascii="Times New Roman" w:hAnsi="Times New Roman" w:cs="Times New Roman"/>
                      <w:b/>
                      <w:bCs/>
                      <w:color w:val="auto"/>
                      <w:sz w:val="21"/>
                      <w:szCs w:val="21"/>
                      <w:u w:val="single"/>
                      <w:lang w:eastAsia="zh-CN"/>
                    </w:rPr>
                    <w:t>数量</w:t>
                  </w:r>
                </w:p>
              </w:tc>
              <w:tc>
                <w:tcPr>
                  <w:tcW w:w="1003"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r>
                    <w:rPr>
                      <w:rFonts w:hint="default" w:ascii="Times New Roman" w:hAnsi="Times New Roman" w:cs="Times New Roman"/>
                      <w:b/>
                      <w:bCs/>
                      <w:color w:val="auto"/>
                      <w:sz w:val="21"/>
                      <w:szCs w:val="21"/>
                      <w:u w:val="single"/>
                      <w:lang w:eastAsia="zh-CN"/>
                    </w:rPr>
                    <w:t>与环评是否一致</w:t>
                  </w:r>
                </w:p>
              </w:tc>
              <w:tc>
                <w:tcPr>
                  <w:tcW w:w="873"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r>
                    <w:rPr>
                      <w:rFonts w:hint="default" w:ascii="Times New Roman" w:hAnsi="Times New Roman" w:cs="Times New Roman"/>
                      <w:b/>
                      <w:bCs/>
                      <w:color w:val="auto"/>
                      <w:sz w:val="21"/>
                      <w:szCs w:val="21"/>
                      <w:u w:val="singl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302"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r>
                    <w:rPr>
                      <w:rFonts w:hint="default" w:ascii="Times New Roman" w:hAnsi="Times New Roman" w:cs="Times New Roman"/>
                      <w:b/>
                      <w:bCs/>
                      <w:color w:val="auto"/>
                      <w:sz w:val="21"/>
                      <w:szCs w:val="21"/>
                      <w:u w:val="single"/>
                      <w:lang w:eastAsia="zh-CN"/>
                    </w:rPr>
                    <w:t>全自动玻璃切割机</w:t>
                  </w:r>
                </w:p>
              </w:tc>
              <w:tc>
                <w:tcPr>
                  <w:tcW w:w="1136"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2842</w:t>
                  </w:r>
                </w:p>
              </w:tc>
              <w:tc>
                <w:tcPr>
                  <w:tcW w:w="684"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r>
                    <w:rPr>
                      <w:rFonts w:hint="default" w:ascii="Times New Roman" w:hAnsi="Times New Roman" w:cs="Times New Roman"/>
                      <w:b/>
                      <w:bCs/>
                      <w:color w:val="auto"/>
                      <w:sz w:val="21"/>
                      <w:szCs w:val="21"/>
                      <w:u w:val="single"/>
                      <w:lang w:val="en-US" w:eastAsia="zh-CN"/>
                    </w:rPr>
                    <w:t>1</w:t>
                  </w:r>
                  <w:r>
                    <w:rPr>
                      <w:rFonts w:hint="default" w:ascii="Times New Roman" w:hAnsi="Times New Roman" w:cs="Times New Roman"/>
                      <w:b/>
                      <w:bCs/>
                      <w:color w:val="auto"/>
                      <w:sz w:val="21"/>
                      <w:szCs w:val="21"/>
                      <w:u w:val="single"/>
                      <w:lang w:eastAsia="zh-CN"/>
                    </w:rPr>
                    <w:t>台</w:t>
                  </w:r>
                </w:p>
              </w:tc>
              <w:tc>
                <w:tcPr>
                  <w:tcW w:w="1003"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一致</w:t>
                  </w:r>
                </w:p>
              </w:tc>
              <w:tc>
                <w:tcPr>
                  <w:tcW w:w="873"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302"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r>
                    <w:rPr>
                      <w:rFonts w:hint="default" w:ascii="Times New Roman" w:hAnsi="Times New Roman" w:cs="Times New Roman"/>
                      <w:b/>
                      <w:bCs/>
                      <w:color w:val="auto"/>
                      <w:sz w:val="21"/>
                      <w:szCs w:val="21"/>
                      <w:u w:val="single"/>
                      <w:lang w:eastAsia="zh-CN"/>
                    </w:rPr>
                    <w:t>直线磨边机</w:t>
                  </w:r>
                </w:p>
              </w:tc>
              <w:tc>
                <w:tcPr>
                  <w:tcW w:w="1136"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11</w:t>
                  </w:r>
                </w:p>
              </w:tc>
              <w:tc>
                <w:tcPr>
                  <w:tcW w:w="684"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1台</w:t>
                  </w:r>
                </w:p>
              </w:tc>
              <w:tc>
                <w:tcPr>
                  <w:tcW w:w="1003"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一致</w:t>
                  </w:r>
                </w:p>
              </w:tc>
              <w:tc>
                <w:tcPr>
                  <w:tcW w:w="873"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302"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r>
                    <w:rPr>
                      <w:rFonts w:hint="default" w:ascii="Times New Roman" w:hAnsi="Times New Roman" w:cs="Times New Roman"/>
                      <w:b/>
                      <w:bCs/>
                      <w:color w:val="auto"/>
                      <w:sz w:val="21"/>
                      <w:szCs w:val="21"/>
                      <w:u w:val="single"/>
                      <w:lang w:eastAsia="zh-CN"/>
                    </w:rPr>
                    <w:t>钢化炉（电加热）</w:t>
                  </w:r>
                </w:p>
              </w:tc>
              <w:tc>
                <w:tcPr>
                  <w:tcW w:w="1136"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2436</w:t>
                  </w:r>
                </w:p>
              </w:tc>
              <w:tc>
                <w:tcPr>
                  <w:tcW w:w="684"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1台</w:t>
                  </w:r>
                </w:p>
              </w:tc>
              <w:tc>
                <w:tcPr>
                  <w:tcW w:w="1003"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一致</w:t>
                  </w:r>
                </w:p>
              </w:tc>
              <w:tc>
                <w:tcPr>
                  <w:tcW w:w="873"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302"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r>
                    <w:rPr>
                      <w:rFonts w:hint="default" w:ascii="Times New Roman" w:hAnsi="Times New Roman" w:cs="Times New Roman"/>
                      <w:b/>
                      <w:bCs/>
                      <w:color w:val="auto"/>
                      <w:sz w:val="21"/>
                      <w:szCs w:val="21"/>
                      <w:u w:val="single"/>
                      <w:lang w:eastAsia="zh-CN"/>
                    </w:rPr>
                    <w:t>风机</w:t>
                  </w:r>
                </w:p>
              </w:tc>
              <w:tc>
                <w:tcPr>
                  <w:tcW w:w="1136"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w:t>
                  </w:r>
                </w:p>
              </w:tc>
              <w:tc>
                <w:tcPr>
                  <w:tcW w:w="0" w:type="auto"/>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2台</w:t>
                  </w:r>
                </w:p>
              </w:tc>
              <w:tc>
                <w:tcPr>
                  <w:tcW w:w="1003"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一致</w:t>
                  </w:r>
                </w:p>
              </w:tc>
              <w:tc>
                <w:tcPr>
                  <w:tcW w:w="873"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302"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r>
                    <w:rPr>
                      <w:rFonts w:hint="default" w:ascii="Times New Roman" w:hAnsi="Times New Roman" w:cs="Times New Roman"/>
                      <w:b/>
                      <w:bCs/>
                      <w:color w:val="auto"/>
                      <w:sz w:val="21"/>
                      <w:szCs w:val="21"/>
                      <w:u w:val="single"/>
                      <w:lang w:eastAsia="zh-CN"/>
                    </w:rPr>
                    <w:t>直线四边磨</w:t>
                  </w:r>
                </w:p>
              </w:tc>
              <w:tc>
                <w:tcPr>
                  <w:tcW w:w="1136"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2500</w:t>
                  </w:r>
                </w:p>
              </w:tc>
              <w:tc>
                <w:tcPr>
                  <w:tcW w:w="684"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1台</w:t>
                  </w:r>
                </w:p>
              </w:tc>
              <w:tc>
                <w:tcPr>
                  <w:tcW w:w="1003"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一致</w:t>
                  </w:r>
                </w:p>
              </w:tc>
              <w:tc>
                <w:tcPr>
                  <w:tcW w:w="873"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302"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r>
                    <w:rPr>
                      <w:rFonts w:hint="default" w:ascii="Times New Roman" w:hAnsi="Times New Roman" w:cs="Times New Roman"/>
                      <w:b/>
                      <w:bCs/>
                      <w:color w:val="auto"/>
                      <w:sz w:val="21"/>
                      <w:szCs w:val="21"/>
                      <w:u w:val="single"/>
                      <w:lang w:eastAsia="zh-CN"/>
                    </w:rPr>
                    <w:t>玻璃清洗干燥机</w:t>
                  </w:r>
                </w:p>
              </w:tc>
              <w:tc>
                <w:tcPr>
                  <w:tcW w:w="1136"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w:t>
                  </w:r>
                </w:p>
              </w:tc>
              <w:tc>
                <w:tcPr>
                  <w:tcW w:w="684"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1台</w:t>
                  </w:r>
                </w:p>
              </w:tc>
              <w:tc>
                <w:tcPr>
                  <w:tcW w:w="1003"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一致</w:t>
                  </w:r>
                </w:p>
              </w:tc>
              <w:tc>
                <w:tcPr>
                  <w:tcW w:w="873"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302"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r>
                    <w:rPr>
                      <w:rFonts w:hint="default" w:ascii="Times New Roman" w:hAnsi="Times New Roman" w:cs="Times New Roman"/>
                      <w:b/>
                      <w:bCs/>
                      <w:color w:val="auto"/>
                      <w:sz w:val="21"/>
                      <w:szCs w:val="21"/>
                      <w:u w:val="single"/>
                      <w:lang w:eastAsia="zh-CN"/>
                    </w:rPr>
                    <w:t>沉淀桶</w:t>
                  </w:r>
                </w:p>
              </w:tc>
              <w:tc>
                <w:tcPr>
                  <w:tcW w:w="1136"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容积共1.5m</w:t>
                  </w:r>
                  <w:r>
                    <w:rPr>
                      <w:rFonts w:hint="default" w:ascii="Times New Roman" w:hAnsi="Times New Roman" w:cs="Times New Roman"/>
                      <w:b/>
                      <w:bCs/>
                      <w:color w:val="auto"/>
                      <w:sz w:val="21"/>
                      <w:szCs w:val="21"/>
                      <w:u w:val="single"/>
                      <w:vertAlign w:val="superscript"/>
                      <w:lang w:val="en-US" w:eastAsia="zh-CN"/>
                    </w:rPr>
                    <w:t>3</w:t>
                  </w:r>
                </w:p>
              </w:tc>
              <w:tc>
                <w:tcPr>
                  <w:tcW w:w="684"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3个</w:t>
                  </w:r>
                </w:p>
              </w:tc>
              <w:tc>
                <w:tcPr>
                  <w:tcW w:w="1003"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一致</w:t>
                  </w:r>
                </w:p>
              </w:tc>
              <w:tc>
                <w:tcPr>
                  <w:tcW w:w="873"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无变更</w:t>
                  </w:r>
                </w:p>
              </w:tc>
            </w:tr>
          </w:tbl>
          <w:p>
            <w:pPr>
              <w:pStyle w:val="20"/>
              <w:ind w:left="0" w:leftChars="0" w:firstLine="0" w:firstLineChars="0"/>
              <w:rPr>
                <w:rFonts w:ascii="Times New Roman" w:hAnsi="Times New Roman" w:eastAsiaTheme="minorEastAsia"/>
                <w:b/>
                <w:bCs/>
                <w:sz w:val="24"/>
                <w:szCs w:val="24"/>
                <w:u w:val="single"/>
              </w:rPr>
            </w:pPr>
          </w:p>
          <w:p>
            <w:pPr>
              <w:pStyle w:val="20"/>
              <w:ind w:left="0" w:leftChars="0" w:firstLine="480" w:firstLineChars="200"/>
              <w:rPr>
                <w:rFonts w:hint="default" w:ascii="Times New Roman" w:hAnsi="Times New Roman" w:cs="Times New Roman" w:eastAsiaTheme="minorEastAsia"/>
                <w:color w:val="000000"/>
                <w:sz w:val="24"/>
                <w:szCs w:val="24"/>
              </w:rPr>
            </w:pPr>
            <w:r>
              <w:rPr>
                <w:rFonts w:hint="eastAsia" w:ascii="Times New Roman" w:hAnsi="Times New Roman" w:cs="Times New Roman" w:eastAsiaTheme="minorEastAsia"/>
                <w:b w:val="0"/>
                <w:bCs w:val="0"/>
                <w:color w:val="auto"/>
                <w:sz w:val="24"/>
                <w:szCs w:val="24"/>
                <w:u w:val="none"/>
                <w:lang w:val="en-US" w:eastAsia="zh-CN"/>
              </w:rPr>
              <w:t>本项目生产设备与环评批复及要求一致。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894" w:hRule="atLeast"/>
          <w:jc w:val="center"/>
        </w:trPr>
        <w:tc>
          <w:tcPr>
            <w:tcW w:w="9325" w:type="dxa"/>
            <w:vAlign w:val="top"/>
          </w:tcPr>
          <w:p>
            <w:pPr>
              <w:pStyle w:val="20"/>
              <w:keepNext w:val="0"/>
              <w:keepLines w:val="0"/>
              <w:pageBreakBefore w:val="0"/>
              <w:widowControl/>
              <w:kinsoku/>
              <w:wordWrap/>
              <w:overflowPunct/>
              <w:topLinePunct w:val="0"/>
              <w:autoSpaceDE/>
              <w:autoSpaceDN/>
              <w:bidi w:val="0"/>
              <w:adjustRightInd w:val="0"/>
              <w:snapToGrid w:val="0"/>
              <w:spacing w:before="181" w:beforeLines="50" w:line="240" w:lineRule="auto"/>
              <w:ind w:left="0" w:leftChars="0" w:firstLine="1205" w:firstLineChars="500"/>
              <w:textAlignment w:val="auto"/>
              <w:rPr>
                <w:rFonts w:hint="eastAsia" w:ascii="Times New Roman" w:hAnsi="Times New Roman" w:cs="Times New Roman" w:eastAsiaTheme="minorEastAsia"/>
                <w:b/>
                <w:bCs/>
                <w:sz w:val="24"/>
                <w:szCs w:val="24"/>
                <w:lang w:val="en-US" w:eastAsia="zh-CN"/>
              </w:rPr>
            </w:pPr>
            <w:r>
              <w:rPr>
                <w:rFonts w:hint="eastAsia" w:ascii="Times New Roman" w:hAnsi="Times New Roman" w:cs="Times New Roman" w:eastAsiaTheme="minorEastAsia"/>
                <w:b/>
                <w:bCs/>
                <w:color w:val="auto"/>
                <w:sz w:val="24"/>
                <w:szCs w:val="24"/>
                <w:lang w:val="en-US" w:eastAsia="zh-CN" w:bidi="ar-SA"/>
              </w:rPr>
              <w:t>表2-2      环评及批复阶段建设内容与实际建设内容一览表</w:t>
            </w:r>
          </w:p>
          <w:tbl>
            <w:tblPr>
              <w:tblStyle w:val="14"/>
              <w:tblW w:w="8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943"/>
              <w:gridCol w:w="1553"/>
              <w:gridCol w:w="2573"/>
              <w:gridCol w:w="1567"/>
              <w:gridCol w:w="2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7" w:hRule="atLeast"/>
                <w:jc w:val="center"/>
              </w:trPr>
              <w:tc>
                <w:tcPr>
                  <w:tcW w:w="5069" w:type="dxa"/>
                  <w:gridSpan w:val="3"/>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环评批复及要求</w:t>
                  </w:r>
                </w:p>
              </w:tc>
              <w:tc>
                <w:tcPr>
                  <w:tcW w:w="3690" w:type="dxa"/>
                  <w:gridSpan w:val="2"/>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7" w:hRule="atLeast"/>
                <w:jc w:val="center"/>
              </w:trPr>
              <w:tc>
                <w:tcPr>
                  <w:tcW w:w="943"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项目组成</w:t>
                  </w:r>
                </w:p>
              </w:tc>
              <w:tc>
                <w:tcPr>
                  <w:tcW w:w="1553"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名称</w:t>
                  </w:r>
                </w:p>
              </w:tc>
              <w:tc>
                <w:tcPr>
                  <w:tcW w:w="2573"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建设内容</w:t>
                  </w:r>
                </w:p>
              </w:tc>
              <w:tc>
                <w:tcPr>
                  <w:tcW w:w="1567"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与环评是否一致</w:t>
                  </w:r>
                </w:p>
              </w:tc>
              <w:tc>
                <w:tcPr>
                  <w:tcW w:w="2123"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3" w:hRule="atLeast"/>
                <w:jc w:val="center"/>
              </w:trPr>
              <w:tc>
                <w:tcPr>
                  <w:tcW w:w="943" w:type="dxa"/>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主体工程</w:t>
                  </w:r>
                </w:p>
              </w:tc>
              <w:tc>
                <w:tcPr>
                  <w:tcW w:w="1553"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原料区</w:t>
                  </w:r>
                </w:p>
              </w:tc>
              <w:tc>
                <w:tcPr>
                  <w:tcW w:w="2573" w:type="dxa"/>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1000 m</w:t>
                  </w:r>
                  <w:r>
                    <w:rPr>
                      <w:rFonts w:hint="default" w:ascii="Times New Roman" w:hAnsi="Times New Roman" w:cs="Times New Roman"/>
                      <w:b/>
                      <w:bCs/>
                      <w:color w:val="auto"/>
                      <w:sz w:val="21"/>
                      <w:szCs w:val="21"/>
                      <w:u w:val="single"/>
                      <w:vertAlign w:val="superscript"/>
                      <w:lang w:val="en-US" w:eastAsia="zh-CN"/>
                    </w:rPr>
                    <w:t>2</w:t>
                  </w:r>
                  <w:r>
                    <w:rPr>
                      <w:rFonts w:hint="default" w:ascii="Times New Roman" w:hAnsi="Times New Roman" w:cs="Times New Roman"/>
                      <w:b/>
                      <w:bCs/>
                      <w:color w:val="auto"/>
                      <w:sz w:val="21"/>
                      <w:szCs w:val="21"/>
                      <w:u w:val="single"/>
                      <w:lang w:val="en-US" w:eastAsia="zh-CN"/>
                    </w:rPr>
                    <w:t>，一层</w:t>
                  </w:r>
                </w:p>
              </w:tc>
              <w:tc>
                <w:tcPr>
                  <w:tcW w:w="1567" w:type="dxa"/>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一致</w:t>
                  </w:r>
                </w:p>
              </w:tc>
              <w:tc>
                <w:tcPr>
                  <w:tcW w:w="2123" w:type="dxa"/>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3" w:hRule="atLeast"/>
                <w:jc w:val="center"/>
              </w:trPr>
              <w:tc>
                <w:tcPr>
                  <w:tcW w:w="943"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1553"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生产区</w:t>
                  </w:r>
                </w:p>
              </w:tc>
              <w:tc>
                <w:tcPr>
                  <w:tcW w:w="2573"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1567"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2123"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3" w:hRule="atLeast"/>
                <w:jc w:val="center"/>
              </w:trPr>
              <w:tc>
                <w:tcPr>
                  <w:tcW w:w="943"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1553"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成品区</w:t>
                  </w:r>
                </w:p>
              </w:tc>
              <w:tc>
                <w:tcPr>
                  <w:tcW w:w="2573"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1567"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2123"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3" w:hRule="atLeast"/>
                <w:jc w:val="center"/>
              </w:trPr>
              <w:tc>
                <w:tcPr>
                  <w:tcW w:w="943"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1553"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办公区</w:t>
                  </w:r>
                </w:p>
              </w:tc>
              <w:tc>
                <w:tcPr>
                  <w:tcW w:w="2573"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1567"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2123"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7" w:hRule="atLeast"/>
                <w:jc w:val="center"/>
              </w:trPr>
              <w:tc>
                <w:tcPr>
                  <w:tcW w:w="943" w:type="dxa"/>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环保工程</w:t>
                  </w:r>
                </w:p>
              </w:tc>
              <w:tc>
                <w:tcPr>
                  <w:tcW w:w="1553" w:type="dxa"/>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废水</w:t>
                  </w:r>
                </w:p>
              </w:tc>
              <w:tc>
                <w:tcPr>
                  <w:tcW w:w="2573"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化粪池10 m</w:t>
                  </w:r>
                  <w:r>
                    <w:rPr>
                      <w:rFonts w:hint="default" w:ascii="Times New Roman" w:hAnsi="Times New Roman" w:cs="Times New Roman"/>
                      <w:b/>
                      <w:bCs/>
                      <w:color w:val="auto"/>
                      <w:sz w:val="21"/>
                      <w:szCs w:val="21"/>
                      <w:u w:val="single"/>
                      <w:vertAlign w:val="superscript"/>
                      <w:lang w:val="en-US" w:eastAsia="zh-CN"/>
                    </w:rPr>
                    <w:t>3</w:t>
                  </w:r>
                </w:p>
              </w:tc>
              <w:tc>
                <w:tcPr>
                  <w:tcW w:w="1567"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一致</w:t>
                  </w:r>
                </w:p>
              </w:tc>
              <w:tc>
                <w:tcPr>
                  <w:tcW w:w="2123"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7" w:hRule="atLeast"/>
                <w:jc w:val="center"/>
              </w:trPr>
              <w:tc>
                <w:tcPr>
                  <w:tcW w:w="943"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1553"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2573"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沉淀桶1.5 m</w:t>
                  </w:r>
                  <w:r>
                    <w:rPr>
                      <w:rFonts w:hint="default" w:ascii="Times New Roman" w:hAnsi="Times New Roman" w:cs="Times New Roman"/>
                      <w:b/>
                      <w:bCs/>
                      <w:color w:val="auto"/>
                      <w:sz w:val="21"/>
                      <w:szCs w:val="21"/>
                      <w:u w:val="single"/>
                      <w:vertAlign w:val="superscript"/>
                      <w:lang w:val="en-US" w:eastAsia="zh-CN"/>
                    </w:rPr>
                    <w:t>3</w:t>
                  </w:r>
                  <w:r>
                    <w:rPr>
                      <w:rFonts w:hint="default" w:ascii="Times New Roman" w:hAnsi="Times New Roman" w:cs="Times New Roman"/>
                      <w:b/>
                      <w:bCs/>
                      <w:color w:val="auto"/>
                      <w:sz w:val="21"/>
                      <w:szCs w:val="21"/>
                      <w:u w:val="single"/>
                      <w:lang w:val="en-US" w:eastAsia="zh-CN"/>
                    </w:rPr>
                    <w:t>（共3个）</w:t>
                  </w:r>
                </w:p>
              </w:tc>
              <w:tc>
                <w:tcPr>
                  <w:tcW w:w="1567"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一致</w:t>
                  </w:r>
                </w:p>
              </w:tc>
              <w:tc>
                <w:tcPr>
                  <w:tcW w:w="2123"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7" w:hRule="atLeast"/>
                <w:jc w:val="center"/>
              </w:trPr>
              <w:tc>
                <w:tcPr>
                  <w:tcW w:w="943"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1553"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固废</w:t>
                  </w:r>
                </w:p>
              </w:tc>
              <w:tc>
                <w:tcPr>
                  <w:tcW w:w="2573"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设置一般固废暂存区5m</w:t>
                  </w:r>
                  <w:r>
                    <w:rPr>
                      <w:rFonts w:hint="default" w:ascii="Times New Roman" w:hAnsi="Times New Roman" w:cs="Times New Roman"/>
                      <w:b/>
                      <w:bCs/>
                      <w:color w:val="auto"/>
                      <w:sz w:val="21"/>
                      <w:szCs w:val="21"/>
                      <w:u w:val="single"/>
                      <w:vertAlign w:val="superscript"/>
                      <w:lang w:val="en-US" w:eastAsia="zh-CN"/>
                    </w:rPr>
                    <w:t>2</w:t>
                  </w:r>
                </w:p>
              </w:tc>
              <w:tc>
                <w:tcPr>
                  <w:tcW w:w="1567"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一致</w:t>
                  </w:r>
                </w:p>
              </w:tc>
              <w:tc>
                <w:tcPr>
                  <w:tcW w:w="2123"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1" w:hRule="atLeast"/>
                <w:jc w:val="center"/>
              </w:trPr>
              <w:tc>
                <w:tcPr>
                  <w:tcW w:w="943"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1553"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噪声处理设施</w:t>
                  </w:r>
                </w:p>
              </w:tc>
              <w:tc>
                <w:tcPr>
                  <w:tcW w:w="2573"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设备减震、隔声措施</w:t>
                  </w:r>
                </w:p>
              </w:tc>
              <w:tc>
                <w:tcPr>
                  <w:tcW w:w="1567"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一致</w:t>
                  </w:r>
                </w:p>
              </w:tc>
              <w:tc>
                <w:tcPr>
                  <w:tcW w:w="2123"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无变更</w:t>
                  </w:r>
                </w:p>
              </w:tc>
            </w:tr>
          </w:tbl>
          <w:p>
            <w:pPr>
              <w:pStyle w:val="20"/>
              <w:ind w:left="0" w:leftChars="0" w:firstLine="480" w:firstLineChars="200"/>
              <w:rPr>
                <w:rFonts w:hint="default" w:ascii="Times New Roman" w:hAnsi="Times New Roman" w:cs="Times New Roman" w:eastAsiaTheme="minorEastAsia"/>
                <w:b w:val="0"/>
                <w:bCs w:val="0"/>
                <w:color w:val="auto"/>
                <w:sz w:val="24"/>
                <w:szCs w:val="24"/>
                <w:u w:val="none"/>
                <w:lang w:val="en-US" w:eastAsia="zh-CN"/>
              </w:rPr>
            </w:pPr>
            <w:r>
              <w:rPr>
                <w:rFonts w:hint="eastAsia" w:ascii="Times New Roman" w:hAnsi="Times New Roman" w:cs="Times New Roman" w:eastAsiaTheme="minorEastAsia"/>
                <w:b w:val="0"/>
                <w:bCs w:val="0"/>
                <w:color w:val="auto"/>
                <w:sz w:val="24"/>
                <w:szCs w:val="24"/>
                <w:u w:val="none"/>
                <w:lang w:val="en-US" w:eastAsia="zh-CN"/>
              </w:rPr>
              <w:t>本项目实际建设内容与环评及批复阶段建设内容一致。</w:t>
            </w:r>
          </w:p>
          <w:tbl>
            <w:tblPr>
              <w:tblStyle w:val="14"/>
              <w:tblpPr w:leftFromText="180" w:rightFromText="180" w:vertAnchor="text" w:horzAnchor="page" w:tblpX="271" w:tblpY="537"/>
              <w:tblOverlap w:val="never"/>
              <w:tblW w:w="486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1187"/>
              <w:gridCol w:w="1196"/>
              <w:gridCol w:w="2501"/>
              <w:gridCol w:w="1614"/>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2" w:hRule="atLeast"/>
              </w:trPr>
              <w:tc>
                <w:tcPr>
                  <w:tcW w:w="440"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r>
                    <w:rPr>
                      <w:rFonts w:hint="default" w:ascii="Times New Roman" w:hAnsi="Times New Roman" w:cs="Times New Roman"/>
                      <w:b w:val="0"/>
                      <w:bCs w:val="0"/>
                      <w:color w:val="auto"/>
                      <w:sz w:val="21"/>
                      <w:szCs w:val="21"/>
                      <w:u w:val="none"/>
                      <w:lang w:val="en-US" w:eastAsia="zh-CN"/>
                    </w:rPr>
                    <w:t>序号</w:t>
                  </w:r>
                </w:p>
              </w:tc>
              <w:tc>
                <w:tcPr>
                  <w:tcW w:w="1345" w:type="pct"/>
                  <w:gridSpan w:val="2"/>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r>
                    <w:rPr>
                      <w:rFonts w:hint="default" w:ascii="Times New Roman" w:hAnsi="Times New Roman" w:cs="Times New Roman"/>
                      <w:b w:val="0"/>
                      <w:bCs w:val="0"/>
                      <w:color w:val="auto"/>
                      <w:sz w:val="21"/>
                      <w:szCs w:val="21"/>
                      <w:u w:val="none"/>
                      <w:lang w:val="en-US" w:eastAsia="zh-CN"/>
                    </w:rPr>
                    <w:t>名称</w:t>
                  </w:r>
                </w:p>
              </w:tc>
              <w:tc>
                <w:tcPr>
                  <w:tcW w:w="1411"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r>
                    <w:rPr>
                      <w:rFonts w:hint="default" w:ascii="Times New Roman" w:hAnsi="Times New Roman" w:cs="Times New Roman"/>
                      <w:b w:val="0"/>
                      <w:bCs w:val="0"/>
                      <w:color w:val="auto"/>
                      <w:sz w:val="21"/>
                      <w:szCs w:val="21"/>
                      <w:u w:val="none"/>
                      <w:lang w:val="en-US" w:eastAsia="zh-CN"/>
                    </w:rPr>
                    <w:t>规格</w:t>
                  </w:r>
                </w:p>
              </w:tc>
              <w:tc>
                <w:tcPr>
                  <w:tcW w:w="911"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r>
                    <w:rPr>
                      <w:rFonts w:hint="default" w:ascii="Times New Roman" w:hAnsi="Times New Roman" w:cs="Times New Roman"/>
                      <w:b w:val="0"/>
                      <w:bCs w:val="0"/>
                      <w:color w:val="auto"/>
                      <w:sz w:val="21"/>
                      <w:szCs w:val="21"/>
                      <w:u w:val="none"/>
                      <w:lang w:val="en-US" w:eastAsia="zh-CN"/>
                    </w:rPr>
                    <w:t>数量</w:t>
                  </w:r>
                </w:p>
              </w:tc>
              <w:tc>
                <w:tcPr>
                  <w:tcW w:w="891"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r>
                    <w:rPr>
                      <w:rFonts w:hint="default" w:ascii="Times New Roman" w:hAnsi="Times New Roman" w:cs="Times New Roman"/>
                      <w:b w:val="0"/>
                      <w:bCs w:val="0"/>
                      <w:color w:val="auto"/>
                      <w:sz w:val="21"/>
                      <w:szCs w:val="21"/>
                      <w:u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440" w:type="pct"/>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r>
                    <w:rPr>
                      <w:rFonts w:hint="default" w:ascii="Times New Roman" w:hAnsi="Times New Roman" w:cs="Times New Roman"/>
                      <w:b w:val="0"/>
                      <w:bCs w:val="0"/>
                      <w:color w:val="auto"/>
                      <w:sz w:val="21"/>
                      <w:szCs w:val="21"/>
                      <w:u w:val="none"/>
                      <w:lang w:val="en-US" w:eastAsia="zh-CN"/>
                    </w:rPr>
                    <w:t>1</w:t>
                  </w:r>
                </w:p>
              </w:tc>
              <w:tc>
                <w:tcPr>
                  <w:tcW w:w="670" w:type="pct"/>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eastAsia="zh-CN"/>
                    </w:rPr>
                  </w:pPr>
                  <w:r>
                    <w:rPr>
                      <w:rFonts w:hint="default" w:ascii="Times New Roman" w:hAnsi="Times New Roman" w:cs="Times New Roman"/>
                      <w:b w:val="0"/>
                      <w:bCs w:val="0"/>
                      <w:color w:val="auto"/>
                      <w:sz w:val="21"/>
                      <w:szCs w:val="21"/>
                      <w:u w:val="none"/>
                      <w:lang w:eastAsia="zh-CN"/>
                    </w:rPr>
                    <w:t>原料</w:t>
                  </w:r>
                </w:p>
              </w:tc>
              <w:tc>
                <w:tcPr>
                  <w:tcW w:w="675" w:type="pct"/>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eastAsia="zh-CN"/>
                    </w:rPr>
                  </w:pPr>
                  <w:r>
                    <w:rPr>
                      <w:rFonts w:hint="default" w:ascii="Times New Roman" w:hAnsi="Times New Roman" w:cs="Times New Roman"/>
                      <w:b w:val="0"/>
                      <w:bCs w:val="0"/>
                      <w:color w:val="auto"/>
                      <w:sz w:val="21"/>
                      <w:szCs w:val="21"/>
                      <w:u w:val="none"/>
                      <w:lang w:eastAsia="zh-CN"/>
                    </w:rPr>
                    <w:t>玻璃原片</w:t>
                  </w:r>
                </w:p>
              </w:tc>
              <w:tc>
                <w:tcPr>
                  <w:tcW w:w="1411"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r>
                    <w:rPr>
                      <w:rFonts w:hint="default" w:ascii="Times New Roman" w:hAnsi="Times New Roman" w:cs="Times New Roman"/>
                      <w:b w:val="0"/>
                      <w:bCs w:val="0"/>
                      <w:color w:val="auto"/>
                      <w:sz w:val="21"/>
                      <w:szCs w:val="21"/>
                      <w:u w:val="none"/>
                      <w:lang w:val="en-US" w:eastAsia="zh-CN"/>
                    </w:rPr>
                    <w:t>2.0m*2.44m*4、5、6、8、10 mm</w:t>
                  </w:r>
                </w:p>
              </w:tc>
              <w:tc>
                <w:tcPr>
                  <w:tcW w:w="911" w:type="pct"/>
                  <w:vMerge w:val="restart"/>
                  <w:noWrap w:val="0"/>
                  <w:vAlign w:val="center"/>
                </w:tcPr>
                <w:p>
                  <w:pPr>
                    <w:jc w:val="center"/>
                    <w:rPr>
                      <w:rFonts w:hint="default" w:ascii="Times New Roman" w:hAnsi="Times New Roman" w:eastAsia="宋体" w:cs="Times New Roman"/>
                      <w:b w:val="0"/>
                      <w:bCs w:val="0"/>
                      <w:color w:val="auto"/>
                      <w:sz w:val="21"/>
                      <w:szCs w:val="21"/>
                      <w:u w:val="none"/>
                      <w:lang w:eastAsia="zh-CN"/>
                    </w:rPr>
                  </w:pPr>
                  <w:r>
                    <w:rPr>
                      <w:rFonts w:hint="default" w:ascii="Times New Roman" w:hAnsi="Times New Roman" w:eastAsia="宋体" w:cs="Times New Roman"/>
                      <w:b w:val="0"/>
                      <w:bCs w:val="0"/>
                      <w:color w:val="auto"/>
                      <w:sz w:val="21"/>
                      <w:szCs w:val="21"/>
                      <w:u w:val="none"/>
                      <w:lang w:val="en-US" w:eastAsia="zh-CN"/>
                    </w:rPr>
                    <w:t>22</w:t>
                  </w:r>
                  <w:r>
                    <w:rPr>
                      <w:rFonts w:hint="default" w:ascii="Times New Roman" w:hAnsi="Times New Roman" w:eastAsia="宋体" w:cs="Times New Roman"/>
                      <w:b w:val="0"/>
                      <w:bCs w:val="0"/>
                      <w:color w:val="auto"/>
                      <w:sz w:val="21"/>
                      <w:szCs w:val="21"/>
                      <w:u w:val="none"/>
                      <w:lang w:eastAsia="zh-CN"/>
                    </w:rPr>
                    <w:t>万m</w:t>
                  </w:r>
                  <w:r>
                    <w:rPr>
                      <w:rFonts w:hint="default" w:ascii="Times New Roman" w:hAnsi="Times New Roman" w:eastAsia="宋体" w:cs="Times New Roman"/>
                      <w:b w:val="0"/>
                      <w:bCs w:val="0"/>
                      <w:color w:val="auto"/>
                      <w:sz w:val="21"/>
                      <w:szCs w:val="21"/>
                      <w:u w:val="none"/>
                      <w:vertAlign w:val="superscript"/>
                      <w:lang w:eastAsia="zh-CN"/>
                    </w:rPr>
                    <w:t>2</w:t>
                  </w:r>
                </w:p>
              </w:tc>
              <w:tc>
                <w:tcPr>
                  <w:tcW w:w="891" w:type="pct"/>
                  <w:vMerge w:val="restart"/>
                  <w:noWrap w:val="0"/>
                  <w:vAlign w:val="center"/>
                </w:tcPr>
                <w:p>
                  <w:pPr>
                    <w:jc w:val="center"/>
                    <w:rPr>
                      <w:rFonts w:hint="default" w:ascii="Times New Roman" w:hAnsi="Times New Roman" w:eastAsia="宋体" w:cs="Times New Roman"/>
                      <w:b w:val="0"/>
                      <w:bCs w:val="0"/>
                      <w:color w:val="auto"/>
                      <w:sz w:val="21"/>
                      <w:szCs w:val="21"/>
                      <w:u w:val="none"/>
                      <w:lang w:eastAsia="zh-CN"/>
                    </w:rPr>
                  </w:pPr>
                  <w:r>
                    <w:rPr>
                      <w:rFonts w:hint="default" w:ascii="Times New Roman" w:hAnsi="Times New Roman" w:eastAsia="宋体" w:cs="Times New Roman"/>
                      <w:b w:val="0"/>
                      <w:bCs w:val="0"/>
                      <w:color w:val="auto"/>
                      <w:sz w:val="21"/>
                      <w:szCs w:val="21"/>
                      <w:u w:val="none"/>
                      <w:lang w:eastAsia="zh-CN"/>
                    </w:rPr>
                    <w:t>外购原料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4" w:hRule="atLeast"/>
              </w:trPr>
              <w:tc>
                <w:tcPr>
                  <w:tcW w:w="440" w:type="pct"/>
                  <w:vMerge w:val="continue"/>
                  <w:noWrap w:val="0"/>
                  <w:vAlign w:val="center"/>
                </w:tcPr>
                <w:p>
                  <w:pPr>
                    <w:jc w:val="center"/>
                    <w:rPr>
                      <w:rFonts w:hint="default" w:ascii="Times New Roman" w:hAnsi="Times New Roman" w:eastAsia="宋体" w:cs="Times New Roman"/>
                      <w:b w:val="0"/>
                      <w:bCs w:val="0"/>
                      <w:color w:val="auto"/>
                      <w:sz w:val="21"/>
                      <w:szCs w:val="21"/>
                      <w:u w:val="none"/>
                      <w:lang w:eastAsia="zh-CN"/>
                    </w:rPr>
                  </w:pPr>
                </w:p>
              </w:tc>
              <w:tc>
                <w:tcPr>
                  <w:tcW w:w="670" w:type="pct"/>
                  <w:vMerge w:val="continue"/>
                  <w:noWrap w:val="0"/>
                  <w:vAlign w:val="center"/>
                </w:tcPr>
                <w:p>
                  <w:pPr>
                    <w:jc w:val="center"/>
                    <w:rPr>
                      <w:rFonts w:hint="default" w:ascii="Times New Roman" w:hAnsi="Times New Roman" w:eastAsia="宋体" w:cs="Times New Roman"/>
                      <w:b w:val="0"/>
                      <w:bCs w:val="0"/>
                      <w:color w:val="auto"/>
                      <w:sz w:val="21"/>
                      <w:szCs w:val="21"/>
                      <w:u w:val="none"/>
                      <w:lang w:eastAsia="zh-CN"/>
                    </w:rPr>
                  </w:pPr>
                </w:p>
              </w:tc>
              <w:tc>
                <w:tcPr>
                  <w:tcW w:w="675" w:type="pct"/>
                  <w:vMerge w:val="continue"/>
                  <w:noWrap w:val="0"/>
                  <w:vAlign w:val="center"/>
                </w:tcPr>
                <w:p>
                  <w:pPr>
                    <w:jc w:val="center"/>
                    <w:rPr>
                      <w:rFonts w:hint="default" w:ascii="Times New Roman" w:hAnsi="Times New Roman" w:eastAsia="宋体" w:cs="Times New Roman"/>
                      <w:b w:val="0"/>
                      <w:bCs w:val="0"/>
                      <w:color w:val="auto"/>
                      <w:sz w:val="21"/>
                      <w:szCs w:val="21"/>
                      <w:u w:val="none"/>
                      <w:lang w:eastAsia="zh-CN"/>
                    </w:rPr>
                  </w:pPr>
                </w:p>
              </w:tc>
              <w:tc>
                <w:tcPr>
                  <w:tcW w:w="1411"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r>
                    <w:rPr>
                      <w:rFonts w:hint="default" w:ascii="Times New Roman" w:hAnsi="Times New Roman" w:cs="Times New Roman"/>
                      <w:b w:val="0"/>
                      <w:bCs w:val="0"/>
                      <w:color w:val="auto"/>
                      <w:sz w:val="21"/>
                      <w:szCs w:val="21"/>
                      <w:u w:val="none"/>
                      <w:lang w:val="en-US" w:eastAsia="zh-CN"/>
                    </w:rPr>
                    <w:t>1.83m*2.44m*4、5、6、8、10 mm</w:t>
                  </w:r>
                </w:p>
              </w:tc>
              <w:tc>
                <w:tcPr>
                  <w:tcW w:w="911" w:type="pct"/>
                  <w:vMerge w:val="continue"/>
                  <w:noWrap w:val="0"/>
                  <w:vAlign w:val="center"/>
                </w:tcPr>
                <w:p>
                  <w:pPr>
                    <w:jc w:val="center"/>
                    <w:rPr>
                      <w:rFonts w:hint="default" w:ascii="Times New Roman" w:hAnsi="Times New Roman" w:eastAsia="宋体" w:cs="Times New Roman"/>
                      <w:b w:val="0"/>
                      <w:bCs w:val="0"/>
                      <w:color w:val="auto"/>
                      <w:sz w:val="21"/>
                      <w:szCs w:val="21"/>
                      <w:u w:val="none"/>
                      <w:lang w:eastAsia="zh-CN"/>
                    </w:rPr>
                  </w:pPr>
                </w:p>
              </w:tc>
              <w:tc>
                <w:tcPr>
                  <w:tcW w:w="891" w:type="pct"/>
                  <w:vMerge w:val="continue"/>
                  <w:noWrap w:val="0"/>
                  <w:vAlign w:val="center"/>
                </w:tcPr>
                <w:p>
                  <w:pPr>
                    <w:jc w:val="center"/>
                    <w:rPr>
                      <w:rFonts w:hint="default" w:ascii="Times New Roman" w:hAnsi="Times New Roman" w:eastAsia="宋体"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4" w:hRule="atLeast"/>
              </w:trPr>
              <w:tc>
                <w:tcPr>
                  <w:tcW w:w="440" w:type="pct"/>
                  <w:vMerge w:val="continue"/>
                  <w:noWrap w:val="0"/>
                  <w:vAlign w:val="center"/>
                </w:tcPr>
                <w:p>
                  <w:pPr>
                    <w:jc w:val="center"/>
                    <w:rPr>
                      <w:rFonts w:hint="default" w:ascii="Times New Roman" w:hAnsi="Times New Roman" w:eastAsia="宋体" w:cs="Times New Roman"/>
                      <w:b w:val="0"/>
                      <w:bCs w:val="0"/>
                      <w:color w:val="auto"/>
                      <w:sz w:val="21"/>
                      <w:szCs w:val="21"/>
                      <w:u w:val="none"/>
                      <w:lang w:eastAsia="zh-CN"/>
                    </w:rPr>
                  </w:pPr>
                </w:p>
              </w:tc>
              <w:tc>
                <w:tcPr>
                  <w:tcW w:w="670" w:type="pct"/>
                  <w:vMerge w:val="continue"/>
                  <w:noWrap w:val="0"/>
                  <w:vAlign w:val="center"/>
                </w:tcPr>
                <w:p>
                  <w:pPr>
                    <w:jc w:val="center"/>
                    <w:rPr>
                      <w:rFonts w:hint="default" w:ascii="Times New Roman" w:hAnsi="Times New Roman" w:eastAsia="宋体" w:cs="Times New Roman"/>
                      <w:b w:val="0"/>
                      <w:bCs w:val="0"/>
                      <w:color w:val="auto"/>
                      <w:sz w:val="21"/>
                      <w:szCs w:val="21"/>
                      <w:u w:val="none"/>
                      <w:lang w:eastAsia="zh-CN"/>
                    </w:rPr>
                  </w:pPr>
                </w:p>
              </w:tc>
              <w:tc>
                <w:tcPr>
                  <w:tcW w:w="675" w:type="pct"/>
                  <w:vMerge w:val="continue"/>
                  <w:noWrap w:val="0"/>
                  <w:vAlign w:val="center"/>
                </w:tcPr>
                <w:p>
                  <w:pPr>
                    <w:jc w:val="center"/>
                    <w:rPr>
                      <w:rFonts w:hint="default" w:ascii="Times New Roman" w:hAnsi="Times New Roman" w:eastAsia="宋体" w:cs="Times New Roman"/>
                      <w:b w:val="0"/>
                      <w:bCs w:val="0"/>
                      <w:color w:val="auto"/>
                      <w:sz w:val="21"/>
                      <w:szCs w:val="21"/>
                      <w:u w:val="none"/>
                      <w:lang w:eastAsia="zh-CN"/>
                    </w:rPr>
                  </w:pPr>
                </w:p>
              </w:tc>
              <w:tc>
                <w:tcPr>
                  <w:tcW w:w="1411"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r>
                    <w:rPr>
                      <w:rFonts w:hint="default" w:ascii="Times New Roman" w:hAnsi="Times New Roman" w:cs="Times New Roman"/>
                      <w:b w:val="0"/>
                      <w:bCs w:val="0"/>
                      <w:color w:val="auto"/>
                      <w:sz w:val="21"/>
                      <w:szCs w:val="21"/>
                      <w:u w:val="none"/>
                      <w:lang w:val="en-US" w:eastAsia="zh-CN"/>
                    </w:rPr>
                    <w:t>2.134m*3.66m*4、5、6、8、10、12 mm</w:t>
                  </w:r>
                </w:p>
              </w:tc>
              <w:tc>
                <w:tcPr>
                  <w:tcW w:w="911" w:type="pct"/>
                  <w:vMerge w:val="continue"/>
                  <w:noWrap w:val="0"/>
                  <w:vAlign w:val="center"/>
                </w:tcPr>
                <w:p>
                  <w:pPr>
                    <w:jc w:val="center"/>
                    <w:rPr>
                      <w:rFonts w:hint="default" w:ascii="Times New Roman" w:hAnsi="Times New Roman" w:eastAsia="宋体" w:cs="Times New Roman"/>
                      <w:b w:val="0"/>
                      <w:bCs w:val="0"/>
                      <w:color w:val="auto"/>
                      <w:sz w:val="21"/>
                      <w:szCs w:val="21"/>
                      <w:u w:val="none"/>
                      <w:lang w:eastAsia="zh-CN"/>
                    </w:rPr>
                  </w:pPr>
                </w:p>
              </w:tc>
              <w:tc>
                <w:tcPr>
                  <w:tcW w:w="891" w:type="pct"/>
                  <w:vMerge w:val="continue"/>
                  <w:noWrap w:val="0"/>
                  <w:vAlign w:val="center"/>
                </w:tcPr>
                <w:p>
                  <w:pPr>
                    <w:jc w:val="center"/>
                    <w:rPr>
                      <w:rFonts w:hint="default" w:ascii="Times New Roman" w:hAnsi="Times New Roman" w:eastAsia="宋体"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4" w:hRule="atLeast"/>
              </w:trPr>
              <w:tc>
                <w:tcPr>
                  <w:tcW w:w="440" w:type="pct"/>
                  <w:vMerge w:val="continue"/>
                  <w:noWrap w:val="0"/>
                  <w:vAlign w:val="center"/>
                </w:tcPr>
                <w:p>
                  <w:pPr>
                    <w:jc w:val="center"/>
                    <w:rPr>
                      <w:rFonts w:hint="default" w:ascii="Times New Roman" w:hAnsi="Times New Roman" w:eastAsia="宋体" w:cs="Times New Roman"/>
                      <w:b w:val="0"/>
                      <w:bCs w:val="0"/>
                      <w:color w:val="auto"/>
                      <w:sz w:val="21"/>
                      <w:szCs w:val="21"/>
                      <w:u w:val="none"/>
                      <w:lang w:eastAsia="zh-CN"/>
                    </w:rPr>
                  </w:pPr>
                </w:p>
              </w:tc>
              <w:tc>
                <w:tcPr>
                  <w:tcW w:w="670" w:type="pct"/>
                  <w:vMerge w:val="continue"/>
                  <w:noWrap w:val="0"/>
                  <w:vAlign w:val="center"/>
                </w:tcPr>
                <w:p>
                  <w:pPr>
                    <w:jc w:val="center"/>
                    <w:rPr>
                      <w:rFonts w:hint="default" w:ascii="Times New Roman" w:hAnsi="Times New Roman" w:eastAsia="宋体" w:cs="Times New Roman"/>
                      <w:b w:val="0"/>
                      <w:bCs w:val="0"/>
                      <w:color w:val="auto"/>
                      <w:sz w:val="21"/>
                      <w:szCs w:val="21"/>
                      <w:u w:val="none"/>
                      <w:lang w:eastAsia="zh-CN"/>
                    </w:rPr>
                  </w:pPr>
                </w:p>
              </w:tc>
              <w:tc>
                <w:tcPr>
                  <w:tcW w:w="675" w:type="pct"/>
                  <w:vMerge w:val="continue"/>
                  <w:noWrap w:val="0"/>
                  <w:vAlign w:val="center"/>
                </w:tcPr>
                <w:p>
                  <w:pPr>
                    <w:jc w:val="center"/>
                    <w:rPr>
                      <w:rFonts w:hint="default" w:ascii="Times New Roman" w:hAnsi="Times New Roman" w:eastAsia="宋体" w:cs="Times New Roman"/>
                      <w:b w:val="0"/>
                      <w:bCs w:val="0"/>
                      <w:color w:val="auto"/>
                      <w:sz w:val="21"/>
                      <w:szCs w:val="21"/>
                      <w:u w:val="none"/>
                      <w:lang w:eastAsia="zh-CN"/>
                    </w:rPr>
                  </w:pPr>
                </w:p>
              </w:tc>
              <w:tc>
                <w:tcPr>
                  <w:tcW w:w="1411"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r>
                    <w:rPr>
                      <w:rFonts w:hint="default" w:ascii="Times New Roman" w:hAnsi="Times New Roman" w:cs="Times New Roman"/>
                      <w:b w:val="0"/>
                      <w:bCs w:val="0"/>
                      <w:color w:val="auto"/>
                      <w:sz w:val="21"/>
                      <w:szCs w:val="21"/>
                      <w:u w:val="none"/>
                      <w:lang w:val="en-US" w:eastAsia="zh-CN"/>
                    </w:rPr>
                    <w:t>2.44m*3.66m*4、5、6、8、10、12 mm</w:t>
                  </w:r>
                </w:p>
              </w:tc>
              <w:tc>
                <w:tcPr>
                  <w:tcW w:w="911" w:type="pct"/>
                  <w:vMerge w:val="continue"/>
                  <w:noWrap w:val="0"/>
                  <w:vAlign w:val="center"/>
                </w:tcPr>
                <w:p>
                  <w:pPr>
                    <w:jc w:val="center"/>
                    <w:rPr>
                      <w:rFonts w:hint="default" w:ascii="Times New Roman" w:hAnsi="Times New Roman" w:eastAsia="宋体" w:cs="Times New Roman"/>
                      <w:b w:val="0"/>
                      <w:bCs w:val="0"/>
                      <w:color w:val="auto"/>
                      <w:sz w:val="21"/>
                      <w:szCs w:val="21"/>
                      <w:u w:val="none"/>
                      <w:lang w:val="en-US" w:eastAsia="zh-CN"/>
                    </w:rPr>
                  </w:pPr>
                </w:p>
              </w:tc>
              <w:tc>
                <w:tcPr>
                  <w:tcW w:w="891" w:type="pct"/>
                  <w:vMerge w:val="continue"/>
                  <w:noWrap w:val="0"/>
                  <w:vAlign w:val="center"/>
                </w:tcPr>
                <w:p>
                  <w:pPr>
                    <w:jc w:val="center"/>
                    <w:rPr>
                      <w:rFonts w:hint="default" w:ascii="Times New Roman" w:hAnsi="Times New Roman" w:eastAsia="宋体"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6" w:hRule="atLeast"/>
              </w:trPr>
              <w:tc>
                <w:tcPr>
                  <w:tcW w:w="440" w:type="pct"/>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r>
                    <w:rPr>
                      <w:rFonts w:hint="default" w:ascii="Times New Roman" w:hAnsi="Times New Roman" w:cs="Times New Roman"/>
                      <w:b w:val="0"/>
                      <w:bCs w:val="0"/>
                      <w:color w:val="auto"/>
                      <w:sz w:val="21"/>
                      <w:szCs w:val="21"/>
                      <w:u w:val="none"/>
                      <w:lang w:val="en-US" w:eastAsia="zh-CN"/>
                    </w:rPr>
                    <w:t>2</w:t>
                  </w:r>
                </w:p>
              </w:tc>
              <w:tc>
                <w:tcPr>
                  <w:tcW w:w="670" w:type="pct"/>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r>
                    <w:rPr>
                      <w:rFonts w:hint="default" w:ascii="Times New Roman" w:hAnsi="Times New Roman" w:cs="Times New Roman"/>
                      <w:b w:val="0"/>
                      <w:bCs w:val="0"/>
                      <w:color w:val="auto"/>
                      <w:sz w:val="21"/>
                      <w:szCs w:val="21"/>
                      <w:u w:val="none"/>
                      <w:lang w:val="en-US" w:eastAsia="zh-CN"/>
                    </w:rPr>
                    <w:t>资源能源</w:t>
                  </w:r>
                </w:p>
              </w:tc>
              <w:tc>
                <w:tcPr>
                  <w:tcW w:w="675"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r>
                    <w:rPr>
                      <w:rFonts w:hint="default" w:ascii="Times New Roman" w:hAnsi="Times New Roman" w:cs="Times New Roman"/>
                      <w:b w:val="0"/>
                      <w:bCs w:val="0"/>
                      <w:color w:val="auto"/>
                      <w:sz w:val="21"/>
                      <w:szCs w:val="21"/>
                      <w:u w:val="none"/>
                      <w:lang w:val="en-US" w:eastAsia="zh-CN"/>
                    </w:rPr>
                    <w:t>电</w:t>
                  </w:r>
                </w:p>
              </w:tc>
              <w:tc>
                <w:tcPr>
                  <w:tcW w:w="1411"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r>
                    <w:rPr>
                      <w:rFonts w:hint="default" w:ascii="Times New Roman" w:hAnsi="Times New Roman" w:cs="Times New Roman"/>
                      <w:b w:val="0"/>
                      <w:bCs w:val="0"/>
                      <w:color w:val="auto"/>
                      <w:sz w:val="21"/>
                      <w:szCs w:val="21"/>
                      <w:u w:val="none"/>
                      <w:lang w:val="en-US" w:eastAsia="zh-CN"/>
                    </w:rPr>
                    <w:t>/</w:t>
                  </w:r>
                </w:p>
              </w:tc>
              <w:tc>
                <w:tcPr>
                  <w:tcW w:w="911"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r>
                    <w:rPr>
                      <w:rFonts w:hint="default" w:ascii="Times New Roman" w:hAnsi="Times New Roman" w:cs="Times New Roman"/>
                      <w:b w:val="0"/>
                      <w:bCs w:val="0"/>
                      <w:color w:val="auto"/>
                      <w:sz w:val="21"/>
                      <w:szCs w:val="21"/>
                      <w:u w:val="none"/>
                      <w:lang w:val="en-US" w:eastAsia="zh-CN"/>
                    </w:rPr>
                    <w:t>100万kw·h</w:t>
                  </w:r>
                </w:p>
              </w:tc>
              <w:tc>
                <w:tcPr>
                  <w:tcW w:w="891"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r>
                    <w:rPr>
                      <w:rFonts w:hint="default" w:ascii="Times New Roman" w:hAnsi="Times New Roman" w:cs="Times New Roman"/>
                      <w:b w:val="0"/>
                      <w:bCs w:val="0"/>
                      <w:color w:val="auto"/>
                      <w:sz w:val="21"/>
                      <w:szCs w:val="21"/>
                      <w:u w:val="none"/>
                      <w:lang w:val="en-US" w:eastAsia="zh-CN"/>
                    </w:rPr>
                    <w:t>市政电网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7" w:hRule="atLeast"/>
              </w:trPr>
              <w:tc>
                <w:tcPr>
                  <w:tcW w:w="440" w:type="pct"/>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p>
              </w:tc>
              <w:tc>
                <w:tcPr>
                  <w:tcW w:w="670" w:type="pct"/>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p>
              </w:tc>
              <w:tc>
                <w:tcPr>
                  <w:tcW w:w="675"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r>
                    <w:rPr>
                      <w:rFonts w:hint="default" w:ascii="Times New Roman" w:hAnsi="Times New Roman" w:cs="Times New Roman"/>
                      <w:b w:val="0"/>
                      <w:bCs w:val="0"/>
                      <w:color w:val="auto"/>
                      <w:sz w:val="21"/>
                      <w:szCs w:val="21"/>
                      <w:u w:val="none"/>
                      <w:lang w:val="en-US" w:eastAsia="zh-CN"/>
                    </w:rPr>
                    <w:t>水</w:t>
                  </w:r>
                </w:p>
              </w:tc>
              <w:tc>
                <w:tcPr>
                  <w:tcW w:w="1411"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r>
                    <w:rPr>
                      <w:rFonts w:hint="default" w:ascii="Times New Roman" w:hAnsi="Times New Roman" w:cs="Times New Roman"/>
                      <w:b w:val="0"/>
                      <w:bCs w:val="0"/>
                      <w:color w:val="auto"/>
                      <w:sz w:val="21"/>
                      <w:szCs w:val="21"/>
                      <w:u w:val="none"/>
                      <w:lang w:val="en-US" w:eastAsia="zh-CN"/>
                    </w:rPr>
                    <w:t>/</w:t>
                  </w:r>
                </w:p>
              </w:tc>
              <w:tc>
                <w:tcPr>
                  <w:tcW w:w="911"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r>
                    <w:rPr>
                      <w:rFonts w:hint="default" w:ascii="Times New Roman" w:hAnsi="Times New Roman" w:cs="Times New Roman"/>
                      <w:b w:val="0"/>
                      <w:bCs w:val="0"/>
                      <w:color w:val="auto"/>
                      <w:sz w:val="21"/>
                      <w:szCs w:val="21"/>
                      <w:u w:val="none"/>
                      <w:lang w:val="en-US" w:eastAsia="zh-CN"/>
                    </w:rPr>
                    <w:t>164 m</w:t>
                  </w:r>
                  <w:r>
                    <w:rPr>
                      <w:rFonts w:hint="default" w:ascii="Times New Roman" w:hAnsi="Times New Roman" w:cs="Times New Roman"/>
                      <w:b w:val="0"/>
                      <w:bCs w:val="0"/>
                      <w:color w:val="auto"/>
                      <w:sz w:val="21"/>
                      <w:szCs w:val="21"/>
                      <w:u w:val="none"/>
                      <w:vertAlign w:val="superscript"/>
                      <w:lang w:val="en-US" w:eastAsia="zh-CN"/>
                    </w:rPr>
                    <w:t>3</w:t>
                  </w:r>
                </w:p>
              </w:tc>
              <w:tc>
                <w:tcPr>
                  <w:tcW w:w="891"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val="0"/>
                      <w:bCs w:val="0"/>
                      <w:color w:val="auto"/>
                      <w:sz w:val="21"/>
                      <w:szCs w:val="21"/>
                      <w:u w:val="none"/>
                      <w:lang w:val="en-US" w:eastAsia="zh-CN"/>
                    </w:rPr>
                  </w:pPr>
                  <w:r>
                    <w:rPr>
                      <w:rFonts w:hint="default" w:ascii="Times New Roman" w:hAnsi="Times New Roman" w:cs="Times New Roman"/>
                      <w:b w:val="0"/>
                      <w:bCs w:val="0"/>
                      <w:color w:val="auto"/>
                      <w:sz w:val="21"/>
                      <w:szCs w:val="21"/>
                      <w:u w:val="none"/>
                      <w:lang w:val="en-US" w:eastAsia="zh-CN"/>
                    </w:rPr>
                    <w:t>市政供水</w:t>
                  </w:r>
                </w:p>
              </w:tc>
            </w:tr>
          </w:tbl>
          <w:p>
            <w:pPr>
              <w:pStyle w:val="20"/>
              <w:keepNext w:val="0"/>
              <w:keepLines w:val="0"/>
              <w:pageBreakBefore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Times New Roman" w:hAnsi="Times New Roman" w:cs="Times New Roman" w:eastAsiaTheme="minorEastAsia"/>
                <w:kern w:val="0"/>
                <w:sz w:val="24"/>
                <w:szCs w:val="24"/>
                <w:lang w:val="en-US" w:eastAsia="zh-CN"/>
              </w:rPr>
            </w:pPr>
            <w:r>
              <w:rPr>
                <w:rFonts w:hint="eastAsia" w:ascii="Times New Roman" w:hAnsi="Times New Roman" w:cs="Times New Roman" w:eastAsiaTheme="minorEastAsia"/>
                <w:kern w:val="0"/>
                <w:sz w:val="24"/>
                <w:szCs w:val="24"/>
                <w:lang w:eastAsia="zh-CN"/>
              </w:rPr>
              <w:t>表</w:t>
            </w:r>
            <w:r>
              <w:rPr>
                <w:rFonts w:hint="eastAsia" w:ascii="Times New Roman" w:hAnsi="Times New Roman" w:cs="Times New Roman" w:eastAsiaTheme="minorEastAsia"/>
                <w:kern w:val="0"/>
                <w:sz w:val="24"/>
                <w:szCs w:val="24"/>
                <w:lang w:val="en-US" w:eastAsia="zh-CN"/>
              </w:rPr>
              <w:t>2-3 项目主要原辅材料一览表</w:t>
            </w:r>
          </w:p>
          <w:p>
            <w:pPr>
              <w:pStyle w:val="20"/>
              <w:ind w:left="0" w:leftChars="0" w:firstLine="0" w:firstLineChars="0"/>
              <w:rPr>
                <w:rFonts w:hint="default" w:ascii="Times New Roman" w:hAnsi="Times New Roman" w:cs="Times New Roman" w:eastAsiaTheme="minorEastAsia"/>
                <w:b w:val="0"/>
                <w:bCs w:val="0"/>
                <w:color w:val="000000" w:themeColor="text1"/>
                <w:sz w:val="24"/>
                <w:szCs w:val="24"/>
                <w:u w:val="none"/>
                <w:lang w:val="en-US" w:eastAsia="zh-CN"/>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75" w:hRule="atLeast"/>
          <w:jc w:val="center"/>
        </w:trPr>
        <w:tc>
          <w:tcPr>
            <w:tcW w:w="9325" w:type="dxa"/>
            <w:vAlign w:val="top"/>
          </w:tcPr>
          <w:p>
            <w:pPr>
              <w:pStyle w:val="2"/>
              <w:ind w:left="0" w:leftChars="0" w:firstLine="0" w:firstLineChars="0"/>
              <w:jc w:val="center"/>
              <w:rPr>
                <w:rFonts w:hint="default" w:ascii="Times New Roman" w:hAnsi="Times New Roman" w:cs="Times New Roman" w:eastAsiaTheme="minorEastAsia"/>
                <w:b/>
                <w:bCs/>
                <w:kern w:val="0"/>
                <w:sz w:val="24"/>
                <w:szCs w:val="24"/>
              </w:rPr>
            </w:pPr>
            <w:r>
              <w:rPr>
                <w:rFonts w:hint="default" w:ascii="Times New Roman" w:hAnsi="Times New Roman" w:cs="Times New Roman" w:eastAsiaTheme="minorEastAsia"/>
                <w:b/>
                <w:bCs/>
                <w:kern w:val="0"/>
                <w:sz w:val="24"/>
                <w:szCs w:val="24"/>
              </w:rPr>
              <w:t>表</w:t>
            </w:r>
            <w:r>
              <w:rPr>
                <w:rFonts w:hint="default" w:ascii="Times New Roman" w:hAnsi="Times New Roman" w:cs="Times New Roman" w:eastAsiaTheme="minorEastAsia"/>
                <w:b/>
                <w:bCs/>
                <w:kern w:val="0"/>
                <w:sz w:val="24"/>
                <w:szCs w:val="24"/>
                <w:lang w:val="en-US" w:eastAsia="zh-CN"/>
              </w:rPr>
              <w:t>2-</w:t>
            </w:r>
            <w:r>
              <w:rPr>
                <w:rFonts w:hint="eastAsia" w:ascii="Times New Roman" w:hAnsi="Times New Roman" w:cs="Times New Roman" w:eastAsiaTheme="minorEastAsia"/>
                <w:b/>
                <w:bCs/>
                <w:kern w:val="0"/>
                <w:sz w:val="24"/>
                <w:szCs w:val="24"/>
                <w:lang w:val="en-US" w:eastAsia="zh-CN"/>
              </w:rPr>
              <w:t>4</w:t>
            </w:r>
            <w:r>
              <w:rPr>
                <w:rFonts w:hint="default" w:ascii="Times New Roman" w:hAnsi="Times New Roman" w:cs="Times New Roman" w:eastAsiaTheme="minorEastAsia"/>
                <w:b/>
                <w:bCs/>
                <w:kern w:val="0"/>
                <w:sz w:val="24"/>
                <w:szCs w:val="24"/>
              </w:rPr>
              <w:t xml:space="preserve">  项目主要</w:t>
            </w:r>
            <w:r>
              <w:rPr>
                <w:rFonts w:hint="eastAsia" w:ascii="Times New Roman" w:hAnsi="Times New Roman" w:cs="Times New Roman" w:eastAsiaTheme="minorEastAsia"/>
                <w:b/>
                <w:bCs/>
                <w:kern w:val="0"/>
                <w:sz w:val="24"/>
                <w:szCs w:val="24"/>
                <w:lang w:eastAsia="zh-CN"/>
              </w:rPr>
              <w:t>产品</w:t>
            </w:r>
            <w:r>
              <w:rPr>
                <w:rFonts w:hint="default" w:ascii="Times New Roman" w:hAnsi="Times New Roman" w:cs="Times New Roman" w:eastAsiaTheme="minorEastAsia"/>
                <w:b/>
                <w:bCs/>
                <w:kern w:val="0"/>
                <w:sz w:val="24"/>
                <w:szCs w:val="24"/>
              </w:rPr>
              <w:t>一览表</w:t>
            </w:r>
          </w:p>
          <w:tbl>
            <w:tblPr>
              <w:tblStyle w:val="14"/>
              <w:tblW w:w="885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15" w:type="dxa"/>
                <w:left w:w="108" w:type="dxa"/>
                <w:bottom w:w="15" w:type="dxa"/>
                <w:right w:w="108" w:type="dxa"/>
              </w:tblCellMar>
            </w:tblPr>
            <w:tblGrid>
              <w:gridCol w:w="1677"/>
              <w:gridCol w:w="2382"/>
              <w:gridCol w:w="1485"/>
              <w:gridCol w:w="1498"/>
              <w:gridCol w:w="18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03" w:hRule="atLeast"/>
                <w:jc w:val="center"/>
              </w:trPr>
              <w:tc>
                <w:tcPr>
                  <w:tcW w:w="946" w:type="pct"/>
                  <w:tcBorders>
                    <w:tl2br w:val="nil"/>
                    <w:tr2bl w:val="nil"/>
                  </w:tcBorders>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rPr>
                  </w:pPr>
                  <w:r>
                    <w:rPr>
                      <w:rFonts w:hint="default" w:ascii="Times New Roman" w:hAnsi="Times New Roman" w:eastAsia="宋体" w:cs="Times New Roman"/>
                      <w:b/>
                      <w:bCs/>
                      <w:color w:val="auto"/>
                      <w:sz w:val="21"/>
                      <w:szCs w:val="21"/>
                      <w:u w:val="single"/>
                    </w:rPr>
                    <w:t>产品名称</w:t>
                  </w:r>
                </w:p>
              </w:tc>
              <w:tc>
                <w:tcPr>
                  <w:tcW w:w="1344" w:type="pct"/>
                  <w:tcBorders>
                    <w:right w:val="single" w:color="auto" w:sz="4" w:space="0"/>
                    <w:tl2br w:val="nil"/>
                    <w:tr2bl w:val="nil"/>
                  </w:tcBorders>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宋体" w:cs="Times New Roman"/>
                      <w:b/>
                      <w:bCs/>
                      <w:color w:val="auto"/>
                      <w:sz w:val="21"/>
                      <w:szCs w:val="21"/>
                      <w:u w:val="single"/>
                      <w:lang w:eastAsia="zh-CN"/>
                    </w:rPr>
                  </w:pPr>
                  <w:r>
                    <w:rPr>
                      <w:rFonts w:hint="default" w:ascii="Times New Roman" w:hAnsi="Times New Roman" w:cs="Times New Roman"/>
                      <w:b/>
                      <w:bCs/>
                      <w:color w:val="auto"/>
                      <w:sz w:val="21"/>
                      <w:szCs w:val="21"/>
                      <w:u w:val="single"/>
                      <w:lang w:eastAsia="zh-CN"/>
                    </w:rPr>
                    <w:t>规格</w:t>
                  </w:r>
                </w:p>
              </w:tc>
              <w:tc>
                <w:tcPr>
                  <w:tcW w:w="838" w:type="pct"/>
                  <w:tcBorders>
                    <w:left w:val="single" w:color="auto" w:sz="4" w:space="0"/>
                    <w:tl2br w:val="nil"/>
                    <w:tr2bl w:val="nil"/>
                  </w:tcBorders>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宋体" w:cs="Times New Roman"/>
                      <w:b/>
                      <w:bCs/>
                      <w:color w:val="auto"/>
                      <w:sz w:val="21"/>
                      <w:szCs w:val="21"/>
                      <w:u w:val="single"/>
                      <w:lang w:eastAsia="zh-CN"/>
                    </w:rPr>
                  </w:pPr>
                  <w:r>
                    <w:rPr>
                      <w:rFonts w:hint="default" w:ascii="Times New Roman" w:hAnsi="Times New Roman" w:eastAsia="宋体" w:cs="Times New Roman"/>
                      <w:b/>
                      <w:bCs/>
                      <w:color w:val="auto"/>
                      <w:sz w:val="21"/>
                      <w:szCs w:val="21"/>
                      <w:u w:val="single"/>
                      <w:lang w:eastAsia="zh-CN"/>
                    </w:rPr>
                    <w:t>产量</w:t>
                  </w:r>
                </w:p>
              </w:tc>
              <w:tc>
                <w:tcPr>
                  <w:tcW w:w="845" w:type="pct"/>
                  <w:tcBorders>
                    <w:right w:val="single" w:color="auto" w:sz="4" w:space="0"/>
                    <w:tl2br w:val="nil"/>
                    <w:tr2bl w:val="nil"/>
                  </w:tcBorders>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宋体" w:cs="Times New Roman"/>
                      <w:b/>
                      <w:bCs/>
                      <w:color w:val="auto"/>
                      <w:sz w:val="21"/>
                      <w:szCs w:val="21"/>
                      <w:u w:val="single"/>
                    </w:rPr>
                  </w:pPr>
                  <w:r>
                    <w:rPr>
                      <w:rFonts w:hint="default" w:ascii="Times New Roman" w:hAnsi="Times New Roman" w:eastAsia="宋体" w:cs="Times New Roman"/>
                      <w:b/>
                      <w:bCs/>
                      <w:color w:val="auto"/>
                      <w:sz w:val="21"/>
                      <w:szCs w:val="21"/>
                      <w:u w:val="single"/>
                    </w:rPr>
                    <w:t>单位</w:t>
                  </w:r>
                </w:p>
              </w:tc>
              <w:tc>
                <w:tcPr>
                  <w:tcW w:w="1024" w:type="pct"/>
                  <w:tcBorders>
                    <w:left w:val="single" w:color="auto" w:sz="4" w:space="0"/>
                    <w:tl2br w:val="nil"/>
                    <w:tr2bl w:val="nil"/>
                  </w:tcBorders>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宋体" w:cs="Times New Roman"/>
                      <w:b/>
                      <w:bCs/>
                      <w:color w:val="auto"/>
                      <w:sz w:val="21"/>
                      <w:szCs w:val="21"/>
                      <w:u w:val="single"/>
                      <w:lang w:eastAsia="zh-CN"/>
                    </w:rPr>
                  </w:pPr>
                  <w:r>
                    <w:rPr>
                      <w:rFonts w:hint="default" w:ascii="Times New Roman" w:hAnsi="Times New Roman" w:eastAsia="宋体" w:cs="Times New Roman"/>
                      <w:b/>
                      <w:bCs/>
                      <w:color w:val="auto"/>
                      <w:sz w:val="21"/>
                      <w:szCs w:val="21"/>
                      <w:u w:val="single"/>
                      <w:lang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08" w:type="dxa"/>
                  <w:bottom w:w="15" w:type="dxa"/>
                  <w:right w:w="108" w:type="dxa"/>
                </w:tblCellMar>
              </w:tblPrEx>
              <w:trPr>
                <w:trHeight w:val="527" w:hRule="atLeast"/>
                <w:jc w:val="center"/>
              </w:trPr>
              <w:tc>
                <w:tcPr>
                  <w:tcW w:w="946" w:type="pct"/>
                  <w:tcBorders>
                    <w:tl2br w:val="nil"/>
                    <w:tr2bl w:val="nil"/>
                  </w:tcBorders>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宋体" w:cs="Times New Roman"/>
                      <w:b/>
                      <w:bCs/>
                      <w:color w:val="auto"/>
                      <w:sz w:val="21"/>
                      <w:szCs w:val="21"/>
                      <w:u w:val="single"/>
                      <w:lang w:eastAsia="zh-CN"/>
                    </w:rPr>
                  </w:pPr>
                  <w:r>
                    <w:rPr>
                      <w:rFonts w:hint="default" w:ascii="Times New Roman" w:hAnsi="Times New Roman" w:cs="Times New Roman"/>
                      <w:b/>
                      <w:bCs/>
                      <w:color w:val="auto"/>
                      <w:sz w:val="21"/>
                      <w:szCs w:val="21"/>
                      <w:u w:val="single"/>
                      <w:lang w:eastAsia="zh-CN"/>
                    </w:rPr>
                    <w:t>安全</w:t>
                  </w:r>
                  <w:r>
                    <w:rPr>
                      <w:rFonts w:hint="default" w:ascii="Times New Roman" w:hAnsi="Times New Roman" w:eastAsia="宋体" w:cs="Times New Roman"/>
                      <w:b/>
                      <w:bCs/>
                      <w:color w:val="auto"/>
                      <w:sz w:val="21"/>
                      <w:szCs w:val="21"/>
                      <w:u w:val="single"/>
                      <w:lang w:eastAsia="zh-CN"/>
                    </w:rPr>
                    <w:t>玻璃</w:t>
                  </w:r>
                </w:p>
              </w:tc>
              <w:tc>
                <w:tcPr>
                  <w:tcW w:w="1344" w:type="pct"/>
                  <w:tcBorders>
                    <w:right w:val="single" w:color="auto" w:sz="4" w:space="0"/>
                    <w:tl2br w:val="nil"/>
                    <w:tr2bl w:val="nil"/>
                  </w:tcBorders>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宋体" w:cs="Times New Roman"/>
                      <w:b/>
                      <w:bCs/>
                      <w:color w:val="auto"/>
                      <w:sz w:val="21"/>
                      <w:szCs w:val="21"/>
                      <w:u w:val="single"/>
                      <w:lang w:val="en-US" w:eastAsia="zh-CN"/>
                    </w:rPr>
                  </w:pPr>
                  <w:r>
                    <w:rPr>
                      <w:rFonts w:hint="default" w:ascii="Times New Roman" w:hAnsi="Times New Roman" w:eastAsia="宋体" w:cs="Times New Roman"/>
                      <w:b/>
                      <w:bCs/>
                      <w:color w:val="auto"/>
                      <w:sz w:val="21"/>
                      <w:szCs w:val="21"/>
                      <w:u w:val="single"/>
                      <w:lang w:val="en-US" w:eastAsia="zh-CN"/>
                    </w:rPr>
                    <w:t>根据客户要求定制</w:t>
                  </w:r>
                </w:p>
              </w:tc>
              <w:tc>
                <w:tcPr>
                  <w:tcW w:w="838" w:type="pct"/>
                  <w:tcBorders>
                    <w:left w:val="single" w:color="auto" w:sz="4" w:space="0"/>
                    <w:tl2br w:val="nil"/>
                    <w:tr2bl w:val="nil"/>
                  </w:tcBorders>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宋体"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20</w:t>
                  </w:r>
                </w:p>
              </w:tc>
              <w:tc>
                <w:tcPr>
                  <w:tcW w:w="845" w:type="pct"/>
                  <w:tcBorders>
                    <w:right w:val="single" w:color="auto" w:sz="4" w:space="0"/>
                    <w:tl2br w:val="nil"/>
                    <w:tr2bl w:val="nil"/>
                  </w:tcBorders>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rPr>
                  </w:pPr>
                  <w:r>
                    <w:rPr>
                      <w:rFonts w:hint="default" w:ascii="Times New Roman" w:hAnsi="Times New Roman" w:cs="Times New Roman"/>
                      <w:b/>
                      <w:bCs/>
                      <w:color w:val="auto"/>
                      <w:sz w:val="21"/>
                      <w:szCs w:val="21"/>
                      <w:u w:val="single"/>
                      <w:lang w:eastAsia="zh-CN"/>
                    </w:rPr>
                    <w:t>万</w:t>
                  </w:r>
                  <w:r>
                    <w:rPr>
                      <w:rFonts w:hint="default" w:ascii="Times New Roman" w:hAnsi="Times New Roman" w:cs="Times New Roman"/>
                      <w:b/>
                      <w:bCs/>
                      <w:color w:val="auto"/>
                      <w:sz w:val="21"/>
                      <w:szCs w:val="21"/>
                      <w:u w:val="single"/>
                    </w:rPr>
                    <w:t>m</w:t>
                  </w:r>
                  <w:r>
                    <w:rPr>
                      <w:rFonts w:hint="default" w:ascii="Times New Roman" w:hAnsi="Times New Roman" w:cs="Times New Roman"/>
                      <w:b/>
                      <w:bCs/>
                      <w:color w:val="auto"/>
                      <w:sz w:val="21"/>
                      <w:szCs w:val="21"/>
                      <w:u w:val="single"/>
                      <w:vertAlign w:val="superscript"/>
                      <w:lang w:val="en-US" w:eastAsia="zh-CN"/>
                    </w:rPr>
                    <w:t>2</w:t>
                  </w:r>
                  <w:r>
                    <w:rPr>
                      <w:rFonts w:hint="default" w:ascii="Times New Roman" w:hAnsi="Times New Roman" w:eastAsia="宋体" w:cs="Times New Roman"/>
                      <w:b/>
                      <w:bCs/>
                      <w:color w:val="auto"/>
                      <w:sz w:val="21"/>
                      <w:szCs w:val="21"/>
                      <w:u w:val="single"/>
                    </w:rPr>
                    <w:t>/a</w:t>
                  </w:r>
                </w:p>
              </w:tc>
              <w:tc>
                <w:tcPr>
                  <w:tcW w:w="1024" w:type="pct"/>
                  <w:tcBorders>
                    <w:left w:val="single" w:color="auto" w:sz="4" w:space="0"/>
                    <w:tl2br w:val="nil"/>
                    <w:tr2bl w:val="nil"/>
                  </w:tcBorders>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w:t>
                  </w:r>
                </w:p>
              </w:tc>
            </w:tr>
          </w:tbl>
          <w:p>
            <w:pPr>
              <w:pStyle w:val="2"/>
              <w:ind w:left="0" w:leftChars="0" w:firstLine="0" w:firstLineChars="0"/>
              <w:rPr>
                <w:rFonts w:hint="eastAsia"/>
                <w:lang w:eastAsia="zh-CN"/>
              </w:rPr>
            </w:pPr>
          </w:p>
          <w:p>
            <w:pPr>
              <w:spacing w:before="62" w:beforeLines="20" w:line="240" w:lineRule="auto"/>
              <w:ind w:firstLine="480" w:firstLineChars="200"/>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2</w:t>
            </w:r>
            <w:r>
              <w:rPr>
                <w:rFonts w:hint="default" w:ascii="Times New Roman" w:hAnsi="Times New Roman" w:cs="Times New Roman" w:eastAsiaTheme="minorEastAsia"/>
                <w:sz w:val="24"/>
                <w:szCs w:val="24"/>
                <w:lang w:val="en-US" w:eastAsia="zh-CN"/>
              </w:rPr>
              <w:t>.</w:t>
            </w:r>
            <w:r>
              <w:rPr>
                <w:rFonts w:hint="eastAsia" w:ascii="Times New Roman" w:hAnsi="Times New Roman" w:cs="Times New Roman" w:eastAsiaTheme="minorEastAsia"/>
                <w:sz w:val="24"/>
                <w:szCs w:val="24"/>
                <w:lang w:val="en-US" w:eastAsia="zh-CN"/>
              </w:rPr>
              <w:t>2</w:t>
            </w:r>
            <w:r>
              <w:rPr>
                <w:rFonts w:hint="default" w:ascii="Times New Roman" w:hAnsi="Times New Roman" w:cs="Times New Roman" w:eastAsiaTheme="minorEastAsia"/>
                <w:sz w:val="24"/>
                <w:szCs w:val="24"/>
                <w:lang w:val="en-US" w:eastAsia="zh-CN"/>
              </w:rPr>
              <w:t>污染防治设施投资及</w:t>
            </w:r>
            <w:r>
              <w:rPr>
                <w:rFonts w:hint="eastAsia" w:ascii="Times New Roman" w:hAnsi="Times New Roman" w:cs="Times New Roman" w:eastAsiaTheme="minorEastAsia"/>
                <w:sz w:val="24"/>
                <w:szCs w:val="24"/>
                <w:lang w:val="en-US" w:eastAsia="zh-CN"/>
              </w:rPr>
              <w:t>“</w:t>
            </w:r>
            <w:r>
              <w:rPr>
                <w:rFonts w:hint="default" w:ascii="Times New Roman" w:hAnsi="Times New Roman" w:cs="Times New Roman" w:eastAsiaTheme="minorEastAsia"/>
                <w:sz w:val="24"/>
                <w:szCs w:val="24"/>
                <w:lang w:val="en-US" w:eastAsia="zh-CN"/>
              </w:rPr>
              <w:t>三同时</w:t>
            </w:r>
            <w:r>
              <w:rPr>
                <w:rFonts w:hint="eastAsia" w:ascii="Times New Roman" w:hAnsi="Times New Roman" w:cs="Times New Roman" w:eastAsiaTheme="minorEastAsia"/>
                <w:sz w:val="24"/>
                <w:szCs w:val="24"/>
                <w:lang w:val="en-US" w:eastAsia="zh-CN"/>
              </w:rPr>
              <w:t>”</w:t>
            </w:r>
            <w:r>
              <w:rPr>
                <w:rFonts w:hint="default" w:ascii="Times New Roman" w:hAnsi="Times New Roman" w:cs="Times New Roman" w:eastAsiaTheme="minorEastAsia"/>
                <w:sz w:val="24"/>
                <w:szCs w:val="24"/>
                <w:lang w:val="en-US" w:eastAsia="zh-CN"/>
              </w:rPr>
              <w:t>落实情况</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720" w:firstLineChars="300"/>
              <w:jc w:val="both"/>
              <w:textAlignment w:val="auto"/>
              <w:rPr>
                <w:rFonts w:hint="default" w:ascii="Times New Roman" w:hAnsi="Times New Roman" w:cs="Times New Roman" w:eastAsiaTheme="minorEastAsia"/>
                <w:sz w:val="24"/>
                <w:szCs w:val="24"/>
                <w:lang w:eastAsia="zh-CN"/>
              </w:rPr>
            </w:pPr>
            <w:bookmarkStart w:id="0" w:name="_Toc8853"/>
            <w:bookmarkStart w:id="1" w:name="_Toc27832"/>
            <w:r>
              <w:rPr>
                <w:rFonts w:hint="default" w:ascii="Times New Roman" w:hAnsi="Times New Roman" w:cs="Times New Roman" w:eastAsiaTheme="minorEastAsia"/>
                <w:sz w:val="24"/>
                <w:szCs w:val="24"/>
                <w:lang w:eastAsia="zh-CN"/>
              </w:rPr>
              <w:t>环保投资见表</w:t>
            </w:r>
            <w:r>
              <w:rPr>
                <w:rFonts w:hint="eastAsia" w:ascii="Times New Roman" w:hAnsi="Times New Roman" w:cs="Times New Roman" w:eastAsiaTheme="minorEastAsia"/>
                <w:sz w:val="24"/>
                <w:szCs w:val="24"/>
                <w:lang w:val="en-US" w:eastAsia="zh-CN"/>
              </w:rPr>
              <w:t>2-5</w:t>
            </w:r>
            <w:r>
              <w:rPr>
                <w:rFonts w:hint="default" w:ascii="Times New Roman" w:hAnsi="Times New Roman" w:cs="Times New Roman" w:eastAsiaTheme="minorEastAsia"/>
                <w:sz w:val="24"/>
                <w:szCs w:val="24"/>
                <w:lang w:eastAsia="zh-CN"/>
              </w:rPr>
              <w:t>。</w:t>
            </w:r>
            <w:bookmarkEnd w:id="0"/>
            <w:bookmarkEnd w:id="1"/>
          </w:p>
          <w:p>
            <w:pPr>
              <w:pStyle w:val="2"/>
              <w:keepNext w:val="0"/>
              <w:keepLines w:val="0"/>
              <w:pageBreakBefore w:val="0"/>
              <w:widowControl/>
              <w:kinsoku/>
              <w:wordWrap/>
              <w:overflowPunct/>
              <w:topLinePunct w:val="0"/>
              <w:autoSpaceDE/>
              <w:autoSpaceDN/>
              <w:bidi w:val="0"/>
              <w:adjustRightInd w:val="0"/>
              <w:snapToGrid w:val="0"/>
              <w:spacing w:after="0"/>
              <w:ind w:left="0" w:leftChars="0" w:firstLine="241" w:firstLineChars="100"/>
              <w:jc w:val="center"/>
              <w:textAlignment w:val="auto"/>
              <w:rPr>
                <w:rFonts w:hint="eastAsia" w:ascii="Times New Roman" w:hAnsi="Times New Roman" w:cs="Times New Roman" w:eastAsiaTheme="minorEastAsia"/>
                <w:color w:val="000000"/>
                <w:sz w:val="24"/>
                <w:szCs w:val="24"/>
                <w:lang w:eastAsia="zh-CN"/>
              </w:rPr>
            </w:pPr>
            <w:r>
              <w:rPr>
                <w:rFonts w:ascii="Times New Roman" w:hAnsi="Times New Roman" w:eastAsia="宋体"/>
                <w:b/>
                <w:bCs/>
                <w:color w:val="auto"/>
                <w:sz w:val="24"/>
                <w:szCs w:val="24"/>
              </w:rPr>
              <w:t>表</w:t>
            </w:r>
            <w:r>
              <w:rPr>
                <w:rFonts w:hint="eastAsia" w:ascii="Times New Roman" w:hAnsi="Times New Roman" w:eastAsia="宋体"/>
                <w:b/>
                <w:bCs/>
                <w:color w:val="auto"/>
                <w:sz w:val="24"/>
                <w:szCs w:val="24"/>
                <w:lang w:val="en-US" w:eastAsia="zh-CN"/>
              </w:rPr>
              <w:t xml:space="preserve">2-5  </w:t>
            </w:r>
            <w:r>
              <w:rPr>
                <w:rFonts w:ascii="Times New Roman" w:hAnsi="Times New Roman" w:eastAsia="宋体"/>
                <w:b/>
                <w:bCs/>
                <w:color w:val="auto"/>
                <w:sz w:val="24"/>
                <w:szCs w:val="24"/>
              </w:rPr>
              <w:t>运营期环保投资一览表</w:t>
            </w:r>
          </w:p>
          <w:tbl>
            <w:tblPr>
              <w:tblStyle w:val="14"/>
              <w:tblW w:w="498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6"/>
              <w:gridCol w:w="1445"/>
              <w:gridCol w:w="2997"/>
              <w:gridCol w:w="1407"/>
              <w:gridCol w:w="23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26" w:hRule="atLeast"/>
              </w:trPr>
              <w:tc>
                <w:tcPr>
                  <w:tcW w:w="494"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序号</w:t>
                  </w:r>
                </w:p>
              </w:tc>
              <w:tc>
                <w:tcPr>
                  <w:tcW w:w="796"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项    目</w:t>
                  </w:r>
                </w:p>
              </w:tc>
              <w:tc>
                <w:tcPr>
                  <w:tcW w:w="1651"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环保措施</w:t>
                  </w:r>
                </w:p>
              </w:tc>
              <w:tc>
                <w:tcPr>
                  <w:tcW w:w="774"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数量</w:t>
                  </w:r>
                </w:p>
              </w:tc>
              <w:tc>
                <w:tcPr>
                  <w:tcW w:w="1283"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投资（万元）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494"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1</w:t>
                  </w:r>
                </w:p>
              </w:tc>
              <w:tc>
                <w:tcPr>
                  <w:tcW w:w="796"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噪声</w:t>
                  </w:r>
                </w:p>
              </w:tc>
              <w:tc>
                <w:tcPr>
                  <w:tcW w:w="1651"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基础减振，厂房隔声等</w:t>
                  </w:r>
                </w:p>
              </w:tc>
              <w:tc>
                <w:tcPr>
                  <w:tcW w:w="774"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w:t>
                  </w:r>
                </w:p>
              </w:tc>
              <w:tc>
                <w:tcPr>
                  <w:tcW w:w="1283"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494" w:type="pct"/>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2</w:t>
                  </w:r>
                </w:p>
              </w:tc>
              <w:tc>
                <w:tcPr>
                  <w:tcW w:w="796" w:type="pct"/>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固废</w:t>
                  </w:r>
                </w:p>
              </w:tc>
              <w:tc>
                <w:tcPr>
                  <w:tcW w:w="1651"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一般固废暂存区5 m</w:t>
                  </w:r>
                  <w:r>
                    <w:rPr>
                      <w:rFonts w:hint="default" w:ascii="Times New Roman" w:hAnsi="Times New Roman" w:cs="Times New Roman"/>
                      <w:b/>
                      <w:bCs/>
                      <w:color w:val="auto"/>
                      <w:sz w:val="21"/>
                      <w:szCs w:val="21"/>
                      <w:u w:val="single"/>
                      <w:vertAlign w:val="superscript"/>
                      <w:lang w:val="en-US" w:eastAsia="zh-CN"/>
                    </w:rPr>
                    <w:t>2</w:t>
                  </w:r>
                </w:p>
              </w:tc>
              <w:tc>
                <w:tcPr>
                  <w:tcW w:w="774"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一个</w:t>
                  </w:r>
                </w:p>
              </w:tc>
              <w:tc>
                <w:tcPr>
                  <w:tcW w:w="1283"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48" w:hRule="atLeast"/>
              </w:trPr>
              <w:tc>
                <w:tcPr>
                  <w:tcW w:w="494" w:type="pct"/>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p>
              </w:tc>
              <w:tc>
                <w:tcPr>
                  <w:tcW w:w="796" w:type="pct"/>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p>
              </w:tc>
              <w:tc>
                <w:tcPr>
                  <w:tcW w:w="1651"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垃圾桶</w:t>
                  </w:r>
                </w:p>
              </w:tc>
              <w:tc>
                <w:tcPr>
                  <w:tcW w:w="774"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若干</w:t>
                  </w:r>
                </w:p>
              </w:tc>
              <w:tc>
                <w:tcPr>
                  <w:tcW w:w="1283"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39" w:hRule="atLeast"/>
              </w:trPr>
              <w:tc>
                <w:tcPr>
                  <w:tcW w:w="494"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3</w:t>
                  </w:r>
                </w:p>
              </w:tc>
              <w:tc>
                <w:tcPr>
                  <w:tcW w:w="796"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废水</w:t>
                  </w:r>
                </w:p>
              </w:tc>
              <w:tc>
                <w:tcPr>
                  <w:tcW w:w="1651"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沉淀桶1.5m</w:t>
                  </w:r>
                  <w:r>
                    <w:rPr>
                      <w:rFonts w:hint="default" w:ascii="Times New Roman" w:hAnsi="Times New Roman" w:cs="Times New Roman"/>
                      <w:b/>
                      <w:bCs/>
                      <w:color w:val="auto"/>
                      <w:sz w:val="21"/>
                      <w:szCs w:val="21"/>
                      <w:u w:val="single"/>
                      <w:vertAlign w:val="superscript"/>
                      <w:lang w:val="en-US" w:eastAsia="zh-CN"/>
                    </w:rPr>
                    <w:t>3</w:t>
                  </w:r>
                </w:p>
              </w:tc>
              <w:tc>
                <w:tcPr>
                  <w:tcW w:w="774"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3个</w:t>
                  </w:r>
                </w:p>
              </w:tc>
              <w:tc>
                <w:tcPr>
                  <w:tcW w:w="1283"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2" w:hRule="atLeast"/>
              </w:trPr>
              <w:tc>
                <w:tcPr>
                  <w:tcW w:w="494"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4</w:t>
                  </w:r>
                </w:p>
              </w:tc>
              <w:tc>
                <w:tcPr>
                  <w:tcW w:w="3222" w:type="pct"/>
                  <w:gridSpan w:val="3"/>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合    计</w:t>
                  </w:r>
                </w:p>
              </w:tc>
              <w:tc>
                <w:tcPr>
                  <w:tcW w:w="1283"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9.5</w:t>
                  </w:r>
                </w:p>
              </w:tc>
            </w:tr>
          </w:tbl>
          <w:p>
            <w:pPr>
              <w:keepNext w:val="0"/>
              <w:keepLines w:val="0"/>
              <w:pageBreakBefore w:val="0"/>
              <w:widowControl/>
              <w:kinsoku/>
              <w:wordWrap/>
              <w:overflowPunct/>
              <w:topLinePunct w:val="0"/>
              <w:autoSpaceDE/>
              <w:autoSpaceDN/>
              <w:bidi w:val="0"/>
              <w:adjustRightInd w:val="0"/>
              <w:snapToGrid w:val="0"/>
              <w:spacing w:after="0" w:line="360" w:lineRule="auto"/>
              <w:ind w:firstLine="560" w:firstLineChars="200"/>
              <w:textAlignment w:val="auto"/>
              <w:rPr>
                <w:rFonts w:ascii="Times New Roman" w:hAnsi="Times New Roman"/>
                <w:sz w:val="28"/>
                <w:szCs w:val="28"/>
              </w:rPr>
            </w:pPr>
          </w:p>
          <w:p>
            <w:pPr>
              <w:pStyle w:val="24"/>
              <w:keepNext w:val="0"/>
              <w:keepLines w:val="0"/>
              <w:pageBreakBefore w:val="0"/>
              <w:widowControl/>
              <w:kinsoku/>
              <w:wordWrap/>
              <w:overflowPunct/>
              <w:topLinePunct w:val="0"/>
              <w:autoSpaceDE/>
              <w:autoSpaceDN/>
              <w:bidi w:val="0"/>
              <w:adjustRightInd w:val="0"/>
              <w:snapToGrid w:val="0"/>
              <w:spacing w:after="0"/>
              <w:textAlignment w:val="auto"/>
              <w:rPr>
                <w:rFonts w:ascii="Times New Roman" w:hAnsi="Times New Roman" w:eastAsia="宋体"/>
                <w:color w:val="auto"/>
                <w:szCs w:val="24"/>
              </w:rPr>
            </w:pPr>
          </w:p>
          <w:p>
            <w:pPr>
              <w:pStyle w:val="24"/>
              <w:keepNext w:val="0"/>
              <w:keepLines w:val="0"/>
              <w:pageBreakBefore w:val="0"/>
              <w:widowControl/>
              <w:kinsoku/>
              <w:wordWrap/>
              <w:overflowPunct/>
              <w:topLinePunct w:val="0"/>
              <w:autoSpaceDE/>
              <w:autoSpaceDN/>
              <w:bidi w:val="0"/>
              <w:adjustRightInd w:val="0"/>
              <w:snapToGrid w:val="0"/>
              <w:spacing w:after="0"/>
              <w:textAlignment w:val="auto"/>
              <w:rPr>
                <w:rFonts w:ascii="Times New Roman" w:hAnsi="Times New Roman" w:eastAsia="宋体"/>
                <w:color w:val="auto"/>
                <w:szCs w:val="24"/>
              </w:rPr>
            </w:pPr>
          </w:p>
          <w:p>
            <w:pPr>
              <w:pStyle w:val="24"/>
              <w:keepNext w:val="0"/>
              <w:keepLines w:val="0"/>
              <w:pageBreakBefore w:val="0"/>
              <w:widowControl/>
              <w:kinsoku/>
              <w:wordWrap/>
              <w:overflowPunct/>
              <w:topLinePunct w:val="0"/>
              <w:autoSpaceDE/>
              <w:autoSpaceDN/>
              <w:bidi w:val="0"/>
              <w:adjustRightInd w:val="0"/>
              <w:snapToGrid w:val="0"/>
              <w:spacing w:after="0"/>
              <w:textAlignment w:val="auto"/>
              <w:rPr>
                <w:rFonts w:ascii="Times New Roman" w:hAnsi="Times New Roman" w:eastAsia="宋体"/>
                <w:color w:val="auto"/>
                <w:szCs w:val="24"/>
              </w:rPr>
            </w:pPr>
          </w:p>
          <w:p>
            <w:pPr>
              <w:pStyle w:val="20"/>
              <w:jc w:val="center"/>
              <w:rPr>
                <w:rFonts w:hint="eastAsia" w:ascii="Times New Roman" w:hAnsi="Times New Roman" w:cs="Times New Roman" w:eastAsiaTheme="minorEastAsia"/>
                <w:color w:val="000000"/>
                <w:sz w:val="24"/>
                <w:szCs w:val="24"/>
                <w:lang w:eastAsia="zh-CN"/>
              </w:rPr>
            </w:pPr>
          </w:p>
          <w:p>
            <w:pPr>
              <w:pStyle w:val="20"/>
              <w:jc w:val="center"/>
              <w:rPr>
                <w:rFonts w:hint="eastAsia" w:ascii="Times New Roman" w:hAnsi="Times New Roman" w:cs="Times New Roman" w:eastAsiaTheme="minorEastAsia"/>
                <w:color w:val="000000"/>
                <w:sz w:val="24"/>
                <w:szCs w:val="24"/>
                <w:lang w:eastAsia="zh-CN"/>
              </w:rPr>
            </w:pPr>
          </w:p>
          <w:p>
            <w:pPr>
              <w:pStyle w:val="20"/>
              <w:jc w:val="center"/>
              <w:rPr>
                <w:rFonts w:hint="eastAsia" w:ascii="Times New Roman" w:hAnsi="Times New Roman" w:cs="Times New Roman" w:eastAsiaTheme="minorEastAsia"/>
                <w:color w:val="000000"/>
                <w:sz w:val="24"/>
                <w:szCs w:val="24"/>
                <w:lang w:eastAsia="zh-CN"/>
              </w:rPr>
            </w:pPr>
          </w:p>
          <w:p>
            <w:pPr>
              <w:pStyle w:val="20"/>
              <w:jc w:val="center"/>
              <w:rPr>
                <w:rFonts w:hint="eastAsia" w:ascii="Times New Roman" w:hAnsi="Times New Roman" w:cs="Times New Roman" w:eastAsiaTheme="minorEastAsia"/>
                <w:color w:val="000000"/>
                <w:sz w:val="24"/>
                <w:szCs w:val="24"/>
                <w:lang w:eastAsia="zh-CN"/>
              </w:rPr>
            </w:pPr>
          </w:p>
          <w:p>
            <w:pPr>
              <w:pStyle w:val="20"/>
              <w:jc w:val="center"/>
              <w:rPr>
                <w:rFonts w:hint="eastAsia" w:ascii="Times New Roman" w:hAnsi="Times New Roman" w:cs="Times New Roman" w:eastAsiaTheme="minorEastAsia"/>
                <w:color w:val="000000"/>
                <w:sz w:val="24"/>
                <w:szCs w:val="24"/>
                <w:lang w:eastAsia="zh-CN"/>
              </w:rPr>
            </w:pPr>
          </w:p>
          <w:p>
            <w:pPr>
              <w:pStyle w:val="20"/>
              <w:jc w:val="center"/>
              <w:rPr>
                <w:rFonts w:hint="eastAsia" w:ascii="Times New Roman" w:hAnsi="Times New Roman" w:cs="Times New Roman" w:eastAsiaTheme="minorEastAsia"/>
                <w:color w:val="000000"/>
                <w:sz w:val="24"/>
                <w:szCs w:val="24"/>
                <w:lang w:eastAsia="zh-CN"/>
              </w:rPr>
            </w:pPr>
          </w:p>
          <w:p>
            <w:pPr>
              <w:pStyle w:val="20"/>
              <w:jc w:val="center"/>
              <w:rPr>
                <w:rFonts w:hint="eastAsia" w:ascii="Times New Roman" w:hAnsi="Times New Roman" w:cs="Times New Roman" w:eastAsiaTheme="minorEastAsia"/>
                <w:color w:val="000000"/>
                <w:sz w:val="24"/>
                <w:szCs w:val="24"/>
                <w:lang w:eastAsia="zh-CN"/>
              </w:rPr>
            </w:pPr>
          </w:p>
          <w:p>
            <w:pPr>
              <w:pStyle w:val="20"/>
              <w:jc w:val="center"/>
              <w:rPr>
                <w:rFonts w:hint="eastAsia" w:ascii="Times New Roman" w:hAnsi="Times New Roman" w:cs="Times New Roman" w:eastAsiaTheme="minorEastAsia"/>
                <w:color w:val="000000"/>
                <w:sz w:val="24"/>
                <w:szCs w:val="24"/>
                <w:lang w:eastAsia="zh-CN"/>
              </w:rPr>
            </w:pPr>
          </w:p>
          <w:p>
            <w:pPr>
              <w:pStyle w:val="20"/>
              <w:jc w:val="center"/>
              <w:rPr>
                <w:rFonts w:hint="eastAsia" w:ascii="Times New Roman" w:hAnsi="Times New Roman" w:cs="Times New Roman" w:eastAsiaTheme="minorEastAsia"/>
                <w:color w:val="000000"/>
                <w:sz w:val="24"/>
                <w:szCs w:val="24"/>
                <w:lang w:eastAsia="zh-CN"/>
              </w:rPr>
            </w:pPr>
          </w:p>
          <w:p>
            <w:pPr>
              <w:pStyle w:val="20"/>
              <w:jc w:val="center"/>
              <w:rPr>
                <w:rFonts w:hint="eastAsia" w:ascii="Times New Roman" w:hAnsi="Times New Roman" w:cs="Times New Roman" w:eastAsiaTheme="minorEastAsia"/>
                <w:color w:val="000000"/>
                <w:sz w:val="24"/>
                <w:szCs w:val="24"/>
                <w:lang w:eastAsia="zh-CN"/>
              </w:rPr>
            </w:pPr>
          </w:p>
          <w:p>
            <w:pPr>
              <w:pStyle w:val="20"/>
              <w:jc w:val="center"/>
              <w:rPr>
                <w:rFonts w:hint="eastAsia" w:ascii="Times New Roman" w:hAnsi="Times New Roman" w:cs="Times New Roman" w:eastAsiaTheme="minorEastAsia"/>
                <w:color w:val="000000"/>
                <w:sz w:val="24"/>
                <w:szCs w:val="24"/>
                <w:lang w:eastAsia="zh-CN"/>
              </w:rPr>
            </w:pPr>
          </w:p>
          <w:p>
            <w:pPr>
              <w:pStyle w:val="20"/>
              <w:jc w:val="center"/>
              <w:rPr>
                <w:rFonts w:hint="eastAsia" w:ascii="Times New Roman" w:hAnsi="Times New Roman" w:cs="Times New Roman" w:eastAsiaTheme="minorEastAsia"/>
                <w:color w:val="000000"/>
                <w:sz w:val="24"/>
                <w:szCs w:val="24"/>
                <w:lang w:eastAsia="zh-CN"/>
              </w:rPr>
            </w:pPr>
          </w:p>
          <w:p>
            <w:pPr>
              <w:pStyle w:val="20"/>
              <w:jc w:val="center"/>
              <w:rPr>
                <w:rFonts w:hint="eastAsia" w:ascii="Times New Roman" w:hAnsi="Times New Roman" w:cs="Times New Roman" w:eastAsiaTheme="minorEastAsia"/>
                <w:color w:val="000000"/>
                <w:sz w:val="24"/>
                <w:szCs w:val="24"/>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648" w:hRule="atLeast"/>
          <w:jc w:val="center"/>
        </w:trPr>
        <w:tc>
          <w:tcPr>
            <w:tcW w:w="9325" w:type="dxa"/>
            <w:vAlign w:val="top"/>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both"/>
              <w:textAlignment w:val="auto"/>
              <w:rPr>
                <w:rFonts w:hint="eastAsia" w:ascii="Times New Roman" w:hAnsi="Times New Roman" w:cs="Times New Roman" w:eastAsiaTheme="minorEastAsia"/>
                <w:color w:val="000000"/>
                <w:sz w:val="24"/>
                <w:szCs w:val="24"/>
                <w:lang w:eastAsia="zh-CN"/>
              </w:rPr>
            </w:pP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cs="Times New Roman" w:eastAsiaTheme="minorEastAsia"/>
                <w:b/>
                <w:bCs/>
                <w:color w:val="000000"/>
                <w:sz w:val="24"/>
                <w:szCs w:val="24"/>
                <w:lang w:val="en-US" w:eastAsia="zh-CN"/>
              </w:rPr>
            </w:pPr>
            <w:r>
              <w:rPr>
                <w:rFonts w:hint="eastAsia" w:ascii="Times New Roman" w:hAnsi="Times New Roman" w:cs="Times New Roman" w:eastAsiaTheme="minorEastAsia"/>
                <w:b/>
                <w:bCs/>
                <w:color w:val="000000"/>
                <w:sz w:val="24"/>
                <w:szCs w:val="24"/>
                <w:lang w:eastAsia="zh-CN"/>
              </w:rPr>
              <w:t>表</w:t>
            </w:r>
            <w:r>
              <w:rPr>
                <w:rFonts w:hint="eastAsia" w:ascii="Times New Roman" w:hAnsi="Times New Roman" w:cs="Times New Roman" w:eastAsiaTheme="minorEastAsia"/>
                <w:b/>
                <w:bCs/>
                <w:color w:val="000000"/>
                <w:sz w:val="24"/>
                <w:szCs w:val="24"/>
                <w:lang w:val="en-US" w:eastAsia="zh-CN"/>
              </w:rPr>
              <w:t>2-6  环保设施“三同时”落实情况一览表</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240" w:firstLineChars="100"/>
              <w:jc w:val="center"/>
              <w:textAlignment w:val="auto"/>
              <w:rPr>
                <w:rFonts w:hint="eastAsia" w:ascii="Times New Roman" w:hAnsi="Times New Roman" w:cs="Times New Roman" w:eastAsiaTheme="minorEastAsia"/>
                <w:color w:val="000000"/>
                <w:sz w:val="24"/>
                <w:szCs w:val="24"/>
                <w:lang w:val="en-US" w:eastAsia="zh-CN"/>
              </w:rPr>
            </w:pPr>
          </w:p>
          <w:tbl>
            <w:tblPr>
              <w:tblStyle w:val="14"/>
              <w:tblpPr w:leftFromText="180" w:rightFromText="180" w:vertAnchor="text" w:horzAnchor="page" w:tblpX="66" w:tblpY="351"/>
              <w:tblOverlap w:val="never"/>
              <w:tblW w:w="90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28" w:type="dxa"/>
                <w:left w:w="57" w:type="dxa"/>
                <w:bottom w:w="28" w:type="dxa"/>
                <w:right w:w="57" w:type="dxa"/>
              </w:tblCellMar>
            </w:tblPr>
            <w:tblGrid>
              <w:gridCol w:w="645"/>
              <w:gridCol w:w="1485"/>
              <w:gridCol w:w="2935"/>
              <w:gridCol w:w="1348"/>
              <w:gridCol w:w="1129"/>
              <w:gridCol w:w="15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25" w:hRule="atLeast"/>
              </w:trPr>
              <w:tc>
                <w:tcPr>
                  <w:tcW w:w="6413" w:type="dxa"/>
                  <w:gridSpan w:val="4"/>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环评批复及要求</w:t>
                  </w:r>
                </w:p>
              </w:tc>
              <w:tc>
                <w:tcPr>
                  <w:tcW w:w="2686" w:type="dxa"/>
                  <w:gridSpan w:val="2"/>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1083" w:hRule="atLeast"/>
              </w:trPr>
              <w:tc>
                <w:tcPr>
                  <w:tcW w:w="645"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项目</w:t>
                  </w:r>
                </w:p>
              </w:tc>
              <w:tc>
                <w:tcPr>
                  <w:tcW w:w="1485"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污染物名称</w:t>
                  </w:r>
                </w:p>
              </w:tc>
              <w:tc>
                <w:tcPr>
                  <w:tcW w:w="2935"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环保措施</w:t>
                  </w:r>
                </w:p>
              </w:tc>
              <w:tc>
                <w:tcPr>
                  <w:tcW w:w="1348"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数量</w:t>
                  </w:r>
                </w:p>
              </w:tc>
              <w:tc>
                <w:tcPr>
                  <w:tcW w:w="1129"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与环评是否一致</w:t>
                  </w:r>
                </w:p>
              </w:tc>
              <w:tc>
                <w:tcPr>
                  <w:tcW w:w="1557"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45" w:hRule="atLeast"/>
              </w:trPr>
              <w:tc>
                <w:tcPr>
                  <w:tcW w:w="645" w:type="dxa"/>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废水</w:t>
                  </w:r>
                </w:p>
              </w:tc>
              <w:tc>
                <w:tcPr>
                  <w:tcW w:w="1485"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生活污水</w:t>
                  </w:r>
                </w:p>
              </w:tc>
              <w:tc>
                <w:tcPr>
                  <w:tcW w:w="2935"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生活废水依托河南天方华中药业有限公司化粪池处理，处理后排入清丰中州水务第二污水处理厂，最终排入潴</w:t>
                  </w:r>
                  <w:r>
                    <w:rPr>
                      <w:rFonts w:hint="eastAsia" w:ascii="Times New Roman" w:hAnsi="Times New Roman" w:cs="Times New Roman"/>
                      <w:b/>
                      <w:bCs/>
                      <w:color w:val="auto"/>
                      <w:sz w:val="21"/>
                      <w:szCs w:val="21"/>
                      <w:u w:val="single"/>
                      <w:lang w:val="en-US" w:eastAsia="zh-CN"/>
                    </w:rPr>
                    <w:t>笼</w:t>
                  </w:r>
                  <w:r>
                    <w:rPr>
                      <w:rFonts w:hint="default" w:ascii="Times New Roman" w:hAnsi="Times New Roman" w:cs="Times New Roman"/>
                      <w:b/>
                      <w:bCs/>
                      <w:color w:val="auto"/>
                      <w:sz w:val="21"/>
                      <w:szCs w:val="21"/>
                      <w:u w:val="single"/>
                      <w:lang w:val="en-US" w:eastAsia="zh-CN"/>
                    </w:rPr>
                    <w:t>河。</w:t>
                  </w:r>
                </w:p>
              </w:tc>
              <w:tc>
                <w:tcPr>
                  <w:tcW w:w="1348"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w:t>
                  </w:r>
                </w:p>
              </w:tc>
              <w:tc>
                <w:tcPr>
                  <w:tcW w:w="1129"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一致</w:t>
                  </w:r>
                </w:p>
              </w:tc>
              <w:tc>
                <w:tcPr>
                  <w:tcW w:w="1557"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25" w:hRule="atLeast"/>
              </w:trPr>
              <w:tc>
                <w:tcPr>
                  <w:tcW w:w="645"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1485"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生产废水</w:t>
                  </w:r>
                </w:p>
              </w:tc>
              <w:tc>
                <w:tcPr>
                  <w:tcW w:w="2935"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沉淀桶1.5m</w:t>
                  </w:r>
                  <w:r>
                    <w:rPr>
                      <w:rFonts w:hint="default" w:ascii="Times New Roman" w:hAnsi="Times New Roman" w:cs="Times New Roman"/>
                      <w:b/>
                      <w:bCs/>
                      <w:color w:val="auto"/>
                      <w:sz w:val="21"/>
                      <w:szCs w:val="21"/>
                      <w:u w:val="single"/>
                      <w:vertAlign w:val="superscript"/>
                      <w:lang w:val="en-US" w:eastAsia="zh-CN"/>
                    </w:rPr>
                    <w:t>3</w:t>
                  </w:r>
                </w:p>
              </w:tc>
              <w:tc>
                <w:tcPr>
                  <w:tcW w:w="1348"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3个</w:t>
                  </w:r>
                </w:p>
              </w:tc>
              <w:tc>
                <w:tcPr>
                  <w:tcW w:w="1129"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一致</w:t>
                  </w:r>
                </w:p>
              </w:tc>
              <w:tc>
                <w:tcPr>
                  <w:tcW w:w="1557"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230" w:hRule="atLeast"/>
              </w:trPr>
              <w:tc>
                <w:tcPr>
                  <w:tcW w:w="645"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噪声</w:t>
                  </w:r>
                </w:p>
              </w:tc>
              <w:tc>
                <w:tcPr>
                  <w:tcW w:w="1485"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设备运行噪声</w:t>
                  </w:r>
                </w:p>
              </w:tc>
              <w:tc>
                <w:tcPr>
                  <w:tcW w:w="2935"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减震、厂房隔声措施</w:t>
                  </w:r>
                </w:p>
              </w:tc>
              <w:tc>
                <w:tcPr>
                  <w:tcW w:w="1348"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达标排放</w:t>
                  </w:r>
                </w:p>
              </w:tc>
              <w:tc>
                <w:tcPr>
                  <w:tcW w:w="1129"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一致</w:t>
                  </w:r>
                </w:p>
              </w:tc>
              <w:tc>
                <w:tcPr>
                  <w:tcW w:w="1557"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221" w:hRule="atLeast"/>
              </w:trPr>
              <w:tc>
                <w:tcPr>
                  <w:tcW w:w="645" w:type="dxa"/>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固废</w:t>
                  </w:r>
                </w:p>
              </w:tc>
              <w:tc>
                <w:tcPr>
                  <w:tcW w:w="1485"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废玻璃边角料、玻璃屑及不合格品</w:t>
                  </w:r>
                </w:p>
              </w:tc>
              <w:tc>
                <w:tcPr>
                  <w:tcW w:w="2935"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一般固废暂存区暂存后，定期外售</w:t>
                  </w:r>
                </w:p>
              </w:tc>
              <w:tc>
                <w:tcPr>
                  <w:tcW w:w="1348"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设置一般固废暂存区5m</w:t>
                  </w:r>
                  <w:r>
                    <w:rPr>
                      <w:rFonts w:hint="default" w:ascii="Times New Roman" w:hAnsi="Times New Roman" w:cs="Times New Roman"/>
                      <w:b/>
                      <w:bCs/>
                      <w:color w:val="auto"/>
                      <w:sz w:val="21"/>
                      <w:szCs w:val="21"/>
                      <w:u w:val="single"/>
                      <w:vertAlign w:val="superscript"/>
                      <w:lang w:val="en-US" w:eastAsia="zh-CN"/>
                    </w:rPr>
                    <w:t>2</w:t>
                  </w:r>
                </w:p>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1129"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一致</w:t>
                  </w:r>
                </w:p>
              </w:tc>
              <w:tc>
                <w:tcPr>
                  <w:tcW w:w="1557"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262" w:hRule="atLeast"/>
              </w:trPr>
              <w:tc>
                <w:tcPr>
                  <w:tcW w:w="645"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1485"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生活垃圾</w:t>
                  </w:r>
                </w:p>
              </w:tc>
              <w:tc>
                <w:tcPr>
                  <w:tcW w:w="2935"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设置垃圾桶统一收集。定期交环卫部门处理</w:t>
                  </w:r>
                </w:p>
              </w:tc>
              <w:tc>
                <w:tcPr>
                  <w:tcW w:w="1348"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垃圾桶若干</w:t>
                  </w:r>
                </w:p>
              </w:tc>
              <w:tc>
                <w:tcPr>
                  <w:tcW w:w="1129"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一致</w:t>
                  </w:r>
                </w:p>
              </w:tc>
              <w:tc>
                <w:tcPr>
                  <w:tcW w:w="1557"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无变更</w:t>
                  </w:r>
                </w:p>
              </w:tc>
            </w:tr>
          </w:tbl>
          <w:p>
            <w:pPr>
              <w:pStyle w:val="2"/>
              <w:ind w:left="0" w:leftChars="0" w:firstLine="240" w:firstLineChars="100"/>
              <w:jc w:val="center"/>
              <w:rPr>
                <w:rFonts w:hint="eastAsia" w:ascii="Times New Roman" w:hAnsi="Times New Roman" w:cs="Times New Roman" w:eastAsiaTheme="minorEastAsia"/>
                <w:color w:val="000000"/>
                <w:sz w:val="24"/>
                <w:szCs w:val="24"/>
                <w:lang w:val="en-US" w:eastAsia="zh-CN"/>
              </w:rPr>
            </w:pPr>
          </w:p>
        </w:tc>
      </w:tr>
    </w:tbl>
    <w:p>
      <w:pPr>
        <w:spacing w:before="62" w:beforeLines="20" w:line="360" w:lineRule="auto"/>
        <w:ind w:firstLine="480" w:firstLineChars="200"/>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br w:type="page"/>
      </w:r>
    </w:p>
    <w:tbl>
      <w:tblPr>
        <w:tblStyle w:val="14"/>
        <w:tblW w:w="932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32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579" w:hRule="atLeast"/>
          <w:jc w:val="center"/>
        </w:trPr>
        <w:tc>
          <w:tcPr>
            <w:tcW w:w="9325" w:type="dxa"/>
            <w:vAlign w:val="top"/>
          </w:tcPr>
          <w:p>
            <w:pPr>
              <w:spacing w:before="62" w:beforeLines="20" w:line="360" w:lineRule="auto"/>
              <w:ind w:firstLine="480" w:firstLineChars="200"/>
              <w:rPr>
                <w:rFonts w:hint="eastAsia"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一、</w:t>
            </w:r>
            <w:r>
              <w:rPr>
                <w:rFonts w:hint="default" w:ascii="Times New Roman" w:hAnsi="Times New Roman" w:cs="Times New Roman" w:eastAsiaTheme="minorEastAsia"/>
                <w:sz w:val="24"/>
                <w:szCs w:val="24"/>
              </w:rPr>
              <w:t>主要工艺流程</w:t>
            </w:r>
            <w:r>
              <w:rPr>
                <w:rFonts w:hint="eastAsia" w:ascii="Times New Roman" w:hAnsi="Times New Roman" w:cs="Times New Roman" w:eastAsiaTheme="minorEastAsia"/>
                <w:sz w:val="24"/>
                <w:szCs w:val="24"/>
                <w:lang w:eastAsia="zh-CN"/>
              </w:rPr>
              <w:t>简述</w:t>
            </w:r>
          </w:p>
          <w:p>
            <w:pPr>
              <w:keepNext w:val="0"/>
              <w:keepLines w:val="0"/>
              <w:pageBreakBefore w:val="0"/>
              <w:widowControl/>
              <w:kinsoku/>
              <w:wordWrap/>
              <w:overflowPunct/>
              <w:topLinePunct w:val="0"/>
              <w:autoSpaceDE/>
              <w:autoSpaceDN/>
              <w:bidi w:val="0"/>
              <w:adjustRightInd w:val="0"/>
              <w:snapToGrid w:val="0"/>
              <w:spacing w:before="62" w:beforeLines="20" w:after="80" w:line="360" w:lineRule="auto"/>
              <w:ind w:firstLine="480" w:firstLineChars="200"/>
              <w:textAlignment w:val="auto"/>
              <w:rPr>
                <w:rFonts w:hint="eastAsia"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eastAsia="zh-CN"/>
              </w:rPr>
              <w:t>项目运行期流程图及产污环节见图</w:t>
            </w:r>
            <w:r>
              <w:rPr>
                <w:rFonts w:hint="default" w:ascii="Times New Roman" w:hAnsi="Times New Roman" w:cs="Times New Roman" w:eastAsiaTheme="minorEastAsia"/>
                <w:sz w:val="24"/>
                <w:szCs w:val="24"/>
                <w:lang w:val="en-US" w:eastAsia="zh-CN"/>
              </w:rPr>
              <w:t>1</w:t>
            </w:r>
            <w:r>
              <w:rPr>
                <w:rFonts w:hint="eastAsia" w:ascii="Times New Roman" w:hAnsi="Times New Roman" w:cs="Times New Roman" w:eastAsiaTheme="minorEastAsia"/>
                <w:sz w:val="24"/>
                <w:szCs w:val="24"/>
                <w:lang w:val="en-US" w:eastAsia="zh-CN"/>
              </w:rPr>
              <w:t>。</w:t>
            </w:r>
          </w:p>
          <w:p>
            <w:pPr>
              <w:pStyle w:val="2"/>
              <w:jc w:val="center"/>
              <w:rPr>
                <w:rFonts w:hint="default" w:ascii="Times New Roman" w:hAnsi="Times New Roman" w:cs="Times New Roman" w:eastAsiaTheme="minorEastAsia"/>
                <w:sz w:val="24"/>
                <w:szCs w:val="24"/>
                <w:lang w:val="en-US" w:eastAsia="zh-CN"/>
              </w:rPr>
            </w:pPr>
          </w:p>
          <w:p>
            <w:pPr>
              <w:rPr>
                <w:rFonts w:hint="default" w:ascii="Times New Roman" w:hAnsi="Times New Roman" w:cs="Times New Roman" w:eastAsiaTheme="minorEastAsia"/>
                <w:sz w:val="24"/>
                <w:szCs w:val="24"/>
                <w:lang w:val="en-US" w:eastAsia="zh-CN"/>
              </w:rPr>
            </w:pPr>
            <w:r>
              <w:rPr>
                <w:rFonts w:hint="default" w:ascii="Times New Roman" w:hAnsi="Times New Roman" w:cs="Times New Roman"/>
              </w:rPr>
              <w:drawing>
                <wp:anchor distT="0" distB="0" distL="114300" distR="114300" simplePos="0" relativeHeight="251659264" behindDoc="0" locked="0" layoutInCell="1" allowOverlap="1">
                  <wp:simplePos x="0" y="0"/>
                  <wp:positionH relativeFrom="column">
                    <wp:posOffset>86995</wp:posOffset>
                  </wp:positionH>
                  <wp:positionV relativeFrom="paragraph">
                    <wp:posOffset>9525</wp:posOffset>
                  </wp:positionV>
                  <wp:extent cx="5541010" cy="1708785"/>
                  <wp:effectExtent l="0" t="0" r="2540" b="5715"/>
                  <wp:wrapNone/>
                  <wp:docPr id="4" name="图片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93"/>
                          <pic:cNvPicPr>
                            <a:picLocks noChangeAspect="1"/>
                          </pic:cNvPicPr>
                        </pic:nvPicPr>
                        <pic:blipFill>
                          <a:blip r:embed="rId9"/>
                          <a:stretch>
                            <a:fillRect/>
                          </a:stretch>
                        </pic:blipFill>
                        <pic:spPr>
                          <a:xfrm>
                            <a:off x="0" y="0"/>
                            <a:ext cx="5541010" cy="1708785"/>
                          </a:xfrm>
                          <a:prstGeom prst="rect">
                            <a:avLst/>
                          </a:prstGeom>
                          <a:noFill/>
                          <a:ln>
                            <a:noFill/>
                          </a:ln>
                        </pic:spPr>
                      </pic:pic>
                    </a:graphicData>
                  </a:graphic>
                </wp:anchor>
              </w:drawing>
            </w:r>
          </w:p>
          <w:p>
            <w:pPr>
              <w:pStyle w:val="3"/>
              <w:rPr>
                <w:rFonts w:hint="default" w:ascii="Times New Roman" w:hAnsi="Times New Roman" w:cs="Times New Roman" w:eastAsiaTheme="minorEastAsia"/>
                <w:sz w:val="24"/>
                <w:szCs w:val="24"/>
                <w:lang w:val="en-US" w:eastAsia="zh-CN"/>
              </w:rPr>
            </w:pPr>
          </w:p>
          <w:p>
            <w:pPr>
              <w:rPr>
                <w:rFonts w:hint="default"/>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default" w:ascii="Times New Roman" w:hAnsi="Times New Roman" w:cs="Times New Roman" w:eastAsiaTheme="minorEastAsia"/>
                <w:sz w:val="24"/>
                <w:szCs w:val="24"/>
                <w:lang w:val="en-US" w:eastAsia="zh-CN"/>
              </w:rPr>
            </w:pPr>
          </w:p>
          <w:p>
            <w:pPr>
              <w:pStyle w:val="13"/>
              <w:rPr>
                <w:rFonts w:hint="default"/>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center"/>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图</w:t>
            </w:r>
            <w:r>
              <w:rPr>
                <w:rFonts w:hint="eastAsia" w:ascii="Times New Roman" w:hAnsi="Times New Roman" w:cs="Times New Roman" w:eastAsiaTheme="minorEastAsia"/>
                <w:sz w:val="24"/>
                <w:szCs w:val="24"/>
                <w:lang w:val="en-US" w:eastAsia="zh-CN"/>
              </w:rPr>
              <w:t>1</w:t>
            </w:r>
            <w:r>
              <w:rPr>
                <w:rFonts w:hint="default" w:ascii="Times New Roman" w:hAnsi="Times New Roman" w:cs="Times New Roman" w:eastAsiaTheme="minorEastAsia"/>
                <w:sz w:val="24"/>
                <w:szCs w:val="24"/>
                <w:lang w:val="en-US" w:eastAsia="zh-CN"/>
              </w:rPr>
              <w:t>项目运营期工艺流程及产污环节示意图</w:t>
            </w:r>
          </w:p>
          <w:p>
            <w:pPr>
              <w:keepNext w:val="0"/>
              <w:keepLines w:val="0"/>
              <w:pageBreakBefore w:val="0"/>
              <w:widowControl/>
              <w:kinsoku/>
              <w:wordWrap/>
              <w:overflowPunct/>
              <w:topLinePunct w:val="0"/>
              <w:autoSpaceDE/>
              <w:autoSpaceDN/>
              <w:bidi w:val="0"/>
              <w:adjustRightInd w:val="0"/>
              <w:snapToGrid w:val="0"/>
              <w:spacing w:after="0" w:line="360" w:lineRule="auto"/>
              <w:ind w:left="480" w:hanging="480" w:hangingChars="200"/>
              <w:jc w:val="both"/>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工艺简述</w:t>
            </w:r>
            <w:r>
              <w:rPr>
                <w:rFonts w:hint="eastAsia" w:ascii="Times New Roman" w:hAnsi="Times New Roman" w:cs="Times New Roman" w:eastAsiaTheme="minorEastAsia"/>
                <w:sz w:val="24"/>
                <w:szCs w:val="24"/>
                <w:lang w:val="en-US" w:eastAsia="zh-CN"/>
              </w:rPr>
              <w:t>：</w:t>
            </w:r>
          </w:p>
          <w:p>
            <w:pPr>
              <w:pStyle w:val="24"/>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bCs/>
                <w:color w:val="auto"/>
                <w:lang w:val="en-US" w:eastAsia="zh-CN"/>
              </w:rPr>
            </w:pPr>
            <w:r>
              <w:rPr>
                <w:rFonts w:hint="default" w:ascii="Times New Roman" w:hAnsi="Times New Roman" w:eastAsia="宋体" w:cs="Times New Roman"/>
                <w:bCs/>
                <w:color w:val="auto"/>
                <w:lang w:val="en-US" w:eastAsia="zh-CN"/>
              </w:rPr>
              <w:t>切割：将原材料(玻璃原片)放</w:t>
            </w:r>
            <w:r>
              <w:rPr>
                <w:rFonts w:hint="eastAsia" w:ascii="Times New Roman" w:hAnsi="Times New Roman" w:eastAsia="宋体" w:cs="Times New Roman"/>
                <w:bCs/>
                <w:color w:val="auto"/>
                <w:lang w:val="en-US" w:eastAsia="zh-CN"/>
              </w:rPr>
              <w:t>入</w:t>
            </w:r>
            <w:r>
              <w:rPr>
                <w:rFonts w:hint="default" w:ascii="Times New Roman" w:hAnsi="Times New Roman" w:eastAsia="宋体" w:cs="Times New Roman"/>
                <w:bCs/>
                <w:color w:val="auto"/>
                <w:lang w:val="en-US" w:eastAsia="zh-CN"/>
              </w:rPr>
              <w:t>自动玻璃切割机，按要求切割成所需要的尺寸。玻璃切割原理是在一个工作平面上，用三轴控制切割头的动作，XY两向移动来确定机器的行走，用C轴旋转控制转刀角度，利用气压与弹簧并用控制下</w:t>
            </w:r>
            <w:r>
              <w:rPr>
                <w:rFonts w:hint="eastAsia" w:ascii="Times New Roman" w:hAnsi="Times New Roman" w:eastAsia="宋体" w:cs="Times New Roman"/>
                <w:bCs/>
                <w:color w:val="auto"/>
                <w:lang w:val="en-US" w:eastAsia="zh-CN"/>
              </w:rPr>
              <w:t>刀</w:t>
            </w:r>
            <w:r>
              <w:rPr>
                <w:rFonts w:hint="default" w:ascii="Times New Roman" w:hAnsi="Times New Roman" w:eastAsia="宋体" w:cs="Times New Roman"/>
                <w:bCs/>
                <w:color w:val="auto"/>
                <w:lang w:val="en-US" w:eastAsia="zh-CN"/>
              </w:rPr>
              <w:t>。在玻璃上切岀划痕，由</w:t>
            </w:r>
            <w:r>
              <w:rPr>
                <w:rFonts w:hint="eastAsia" w:ascii="Times New Roman" w:hAnsi="Times New Roman" w:eastAsia="宋体" w:cs="Times New Roman"/>
                <w:bCs/>
                <w:color w:val="auto"/>
                <w:lang w:val="en-US" w:eastAsia="zh-CN"/>
              </w:rPr>
              <w:t>于</w:t>
            </w:r>
            <w:r>
              <w:rPr>
                <w:rFonts w:hint="default" w:ascii="Times New Roman" w:hAnsi="Times New Roman" w:eastAsia="宋体" w:cs="Times New Roman"/>
                <w:bCs/>
                <w:color w:val="auto"/>
                <w:lang w:val="en-US" w:eastAsia="zh-CN"/>
              </w:rPr>
              <w:t>玻璃是脆性材料，按刀纹施加压力可将玻璃顶开</w:t>
            </w:r>
            <w:r>
              <w:rPr>
                <w:rFonts w:hint="eastAsia" w:ascii="Times New Roman" w:hAnsi="Times New Roman" w:eastAsia="宋体" w:cs="Times New Roman"/>
                <w:bCs/>
                <w:color w:val="auto"/>
                <w:lang w:val="en-US" w:eastAsia="zh-CN"/>
              </w:rPr>
              <w:t>。</w:t>
            </w:r>
          </w:p>
          <w:p>
            <w:pPr>
              <w:pStyle w:val="24"/>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default" w:ascii="Times New Roman" w:hAnsi="Times New Roman" w:eastAsia="宋体" w:cs="Times New Roman"/>
                <w:bCs/>
                <w:color w:val="auto"/>
                <w:lang w:val="en-US" w:eastAsia="zh-CN"/>
              </w:rPr>
            </w:pPr>
            <w:r>
              <w:rPr>
                <w:rFonts w:hint="default" w:ascii="Times New Roman" w:hAnsi="Times New Roman" w:eastAsia="宋体" w:cs="Times New Roman"/>
                <w:bCs/>
                <w:color w:val="auto"/>
                <w:lang w:val="en-US" w:eastAsia="zh-CN"/>
              </w:rPr>
              <w:t>所谓切割，并不是通常意义上的直接切割，而是制造划痕，造成应力集中，然后裂片。切割是玻璃生产和深加工过程中必不可少的基本工序，其质量要求为：尺寸准确、断面平整垂直、无崩边掉角，这对于保证玻璃后续的加</w:t>
            </w:r>
            <w:r>
              <w:rPr>
                <w:rFonts w:hint="eastAsia" w:ascii="Times New Roman" w:hAnsi="Times New Roman" w:eastAsia="宋体" w:cs="Times New Roman"/>
                <w:bCs/>
                <w:color w:val="auto"/>
                <w:lang w:val="en-US" w:eastAsia="zh-CN"/>
              </w:rPr>
              <w:t>工</w:t>
            </w:r>
            <w:r>
              <w:rPr>
                <w:rFonts w:hint="default" w:ascii="Times New Roman" w:hAnsi="Times New Roman" w:eastAsia="宋体" w:cs="Times New Roman"/>
                <w:bCs/>
                <w:color w:val="auto"/>
                <w:lang w:val="en-US" w:eastAsia="zh-CN"/>
              </w:rPr>
              <w:t>质量至关重要</w:t>
            </w:r>
            <w:r>
              <w:rPr>
                <w:rFonts w:hint="eastAsia" w:ascii="Times New Roman" w:hAnsi="Times New Roman" w:eastAsia="宋体" w:cs="Times New Roman"/>
                <w:bCs/>
                <w:color w:val="auto"/>
                <w:lang w:val="en-US" w:eastAsia="zh-CN"/>
              </w:rPr>
              <w:t>。</w:t>
            </w:r>
          </w:p>
          <w:p>
            <w:pPr>
              <w:pStyle w:val="24"/>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default"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玻</w:t>
            </w:r>
            <w:r>
              <w:rPr>
                <w:rFonts w:hint="default" w:ascii="Times New Roman" w:hAnsi="Times New Roman" w:eastAsia="宋体" w:cs="Times New Roman"/>
                <w:bCs/>
                <w:color w:val="auto"/>
                <w:lang w:val="en-US" w:eastAsia="zh-CN"/>
              </w:rPr>
              <w:t>璃是</w:t>
            </w:r>
            <w:r>
              <w:rPr>
                <w:rFonts w:hint="eastAsia" w:ascii="Times New Roman" w:hAnsi="Times New Roman" w:eastAsia="宋体" w:cs="Times New Roman"/>
                <w:bCs/>
                <w:color w:val="auto"/>
                <w:lang w:val="en-US" w:eastAsia="zh-CN"/>
              </w:rPr>
              <w:t>一</w:t>
            </w:r>
            <w:r>
              <w:rPr>
                <w:rFonts w:hint="default" w:ascii="Times New Roman" w:hAnsi="Times New Roman" w:eastAsia="宋体" w:cs="Times New Roman"/>
                <w:bCs/>
                <w:color w:val="auto"/>
                <w:lang w:val="en-US" w:eastAsia="zh-CN"/>
              </w:rPr>
              <w:t>种典型的脆性材料，根据脆性材料</w:t>
            </w:r>
            <w:r>
              <w:rPr>
                <w:rFonts w:hint="eastAsia" w:ascii="Times New Roman" w:hAnsi="Times New Roman" w:eastAsia="宋体" w:cs="Times New Roman"/>
                <w:bCs/>
                <w:color w:val="auto"/>
                <w:lang w:val="en-US" w:eastAsia="zh-CN"/>
              </w:rPr>
              <w:t>断裂</w:t>
            </w:r>
            <w:r>
              <w:rPr>
                <w:rFonts w:hint="default" w:ascii="Times New Roman" w:hAnsi="Times New Roman" w:eastAsia="宋体" w:cs="Times New Roman"/>
                <w:bCs/>
                <w:color w:val="auto"/>
                <w:lang w:val="en-US" w:eastAsia="zh-CN"/>
              </w:rPr>
              <w:t>的微裂纹理论，传统切割技术使用坚</w:t>
            </w:r>
            <w:r>
              <w:rPr>
                <w:rFonts w:hint="eastAsia" w:ascii="Times New Roman" w:hAnsi="Times New Roman" w:eastAsia="宋体" w:cs="Times New Roman"/>
                <w:bCs/>
                <w:color w:val="auto"/>
                <w:lang w:val="en-US" w:eastAsia="zh-CN"/>
              </w:rPr>
              <w:t>硬</w:t>
            </w:r>
            <w:r>
              <w:rPr>
                <w:rFonts w:hint="default" w:ascii="Times New Roman" w:hAnsi="Times New Roman" w:eastAsia="宋体" w:cs="Times New Roman"/>
                <w:bCs/>
                <w:color w:val="auto"/>
                <w:lang w:val="en-US" w:eastAsia="zh-CN"/>
              </w:rPr>
              <w:t>、锐利</w:t>
            </w:r>
            <w:r>
              <w:rPr>
                <w:rFonts w:hint="eastAsia" w:ascii="Times New Roman" w:hAnsi="Times New Roman" w:eastAsia="宋体" w:cs="Times New Roman"/>
                <w:bCs/>
                <w:color w:val="auto"/>
                <w:lang w:val="en-US" w:eastAsia="zh-CN"/>
              </w:rPr>
              <w:t>硬</w:t>
            </w:r>
            <w:r>
              <w:rPr>
                <w:rFonts w:hint="default" w:ascii="Times New Roman" w:hAnsi="Times New Roman" w:eastAsia="宋体" w:cs="Times New Roman"/>
                <w:bCs/>
                <w:color w:val="auto"/>
                <w:lang w:val="en-US" w:eastAsia="zh-CN"/>
              </w:rPr>
              <w:t>质材料刀头刻划玻璃表面，形成的划痕线可等效认为是由很多的微裂纹组成，每个微裂纹的长度沿着刀头刻划的方向，在划痕线的下方会形成一定深度的破坏区域，这一深度可认为是微裂纹的端面半径。由于微裂纹的端部是应力集中的地方，切割压力使微裂纹端部的应力增大，使得</w:t>
            </w:r>
            <w:r>
              <w:rPr>
                <w:rFonts w:hint="eastAsia" w:ascii="Times New Roman" w:hAnsi="Times New Roman" w:eastAsia="宋体" w:cs="Times New Roman"/>
                <w:bCs/>
                <w:color w:val="auto"/>
                <w:lang w:val="en-US" w:eastAsia="zh-CN"/>
              </w:rPr>
              <w:t>微</w:t>
            </w:r>
            <w:r>
              <w:rPr>
                <w:rFonts w:hint="default" w:ascii="Times New Roman" w:hAnsi="Times New Roman" w:eastAsia="宋体" w:cs="Times New Roman"/>
                <w:bCs/>
                <w:color w:val="auto"/>
                <w:lang w:val="en-US" w:eastAsia="zh-CN"/>
              </w:rPr>
              <w:t>裂纹很快向玻璃厚度方向扩展，形成纵向微裂纹。在划痕完成后，就需要进行裂片，即对玻璃施加外力。增大纵向微裂纹端部的应力</w:t>
            </w:r>
            <w:r>
              <w:rPr>
                <w:rFonts w:hint="eastAsia" w:ascii="Times New Roman" w:hAnsi="Times New Roman" w:eastAsia="宋体" w:cs="Times New Roman"/>
                <w:bCs/>
                <w:color w:val="auto"/>
                <w:lang w:val="en-US" w:eastAsia="zh-CN"/>
              </w:rPr>
              <w:t>，</w:t>
            </w:r>
            <w:r>
              <w:rPr>
                <w:rFonts w:hint="default" w:ascii="Times New Roman" w:hAnsi="Times New Roman" w:eastAsia="宋体" w:cs="Times New Roman"/>
                <w:bCs/>
                <w:color w:val="auto"/>
                <w:lang w:val="en-US" w:eastAsia="zh-CN"/>
              </w:rPr>
              <w:t>使纵向微裂纹迅速扩展，贯穿到玻璃的底部，达到使玻璃分离的目的</w:t>
            </w:r>
            <w:r>
              <w:rPr>
                <w:rFonts w:hint="eastAsia" w:ascii="Times New Roman" w:hAnsi="Times New Roman" w:eastAsia="宋体" w:cs="Times New Roman"/>
                <w:bCs/>
                <w:color w:val="auto"/>
                <w:lang w:val="en-US" w:eastAsia="zh-CN"/>
              </w:rPr>
              <w:t>。</w:t>
            </w:r>
          </w:p>
          <w:p>
            <w:pPr>
              <w:pStyle w:val="24"/>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default" w:ascii="Times New Roman" w:hAnsi="Times New Roman" w:eastAsia="宋体" w:cs="Times New Roman"/>
                <w:bCs/>
                <w:color w:val="auto"/>
                <w:lang w:val="en-US" w:eastAsia="zh-CN"/>
              </w:rPr>
            </w:pPr>
            <w:r>
              <w:rPr>
                <w:rFonts w:hint="default" w:ascii="Times New Roman" w:hAnsi="Times New Roman" w:eastAsia="宋体" w:cs="Times New Roman"/>
                <w:bCs/>
                <w:color w:val="auto"/>
                <w:lang w:val="en-US" w:eastAsia="zh-CN"/>
              </w:rPr>
              <w:t>项目使用自动玻璃切割机切割，原理同传统切割一致，该过程不会产生粉尘</w:t>
            </w:r>
            <w:r>
              <w:rPr>
                <w:rFonts w:hint="eastAsia" w:ascii="Times New Roman" w:hAnsi="Times New Roman" w:eastAsia="宋体" w:cs="Times New Roman"/>
                <w:bCs/>
                <w:color w:val="auto"/>
                <w:lang w:val="en-US" w:eastAsia="zh-CN"/>
              </w:rPr>
              <w:t>，</w:t>
            </w:r>
            <w:r>
              <w:rPr>
                <w:rFonts w:hint="default" w:ascii="Times New Roman" w:hAnsi="Times New Roman" w:eastAsia="宋体" w:cs="Times New Roman"/>
                <w:bCs/>
                <w:color w:val="auto"/>
                <w:lang w:val="en-US" w:eastAsia="zh-CN"/>
              </w:rPr>
              <w:t>会</w:t>
            </w:r>
            <w:r>
              <w:rPr>
                <w:rFonts w:hint="eastAsia" w:ascii="Times New Roman" w:hAnsi="Times New Roman" w:eastAsia="宋体" w:cs="Times New Roman"/>
                <w:bCs/>
                <w:color w:val="auto"/>
                <w:lang w:val="en-US" w:eastAsia="zh-CN"/>
              </w:rPr>
              <w:t>产生噪声和玻璃渣。</w:t>
            </w:r>
          </w:p>
          <w:p>
            <w:pPr>
              <w:pStyle w:val="24"/>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default" w:ascii="Times New Roman" w:hAnsi="Times New Roman" w:eastAsia="宋体" w:cs="Times New Roman"/>
                <w:bCs/>
                <w:color w:val="auto"/>
                <w:lang w:val="en-US" w:eastAsia="zh-CN"/>
              </w:rPr>
            </w:pPr>
            <w:r>
              <w:rPr>
                <w:rFonts w:hint="default" w:ascii="Times New Roman" w:hAnsi="Times New Roman" w:eastAsia="宋体" w:cs="Times New Roman"/>
                <w:bCs/>
                <w:color w:val="auto"/>
                <w:lang w:val="en-US" w:eastAsia="zh-CN"/>
              </w:rPr>
              <w:t>磨边（水洗）：切割后的玻璃需要对边角进行磨边，在磨边机磨边的同时，在砂轮</w:t>
            </w:r>
          </w:p>
          <w:p>
            <w:pPr>
              <w:pStyle w:val="2"/>
              <w:ind w:left="0" w:leftChars="0" w:firstLine="0" w:firstLineChars="0"/>
              <w:rPr>
                <w:rFonts w:hint="default"/>
                <w:sz w:val="24"/>
                <w:szCs w:val="24"/>
                <w:lang w:val="en-US" w:eastAsia="zh-CN"/>
              </w:rPr>
            </w:pPr>
            <w:r>
              <w:rPr>
                <w:rFonts w:hint="default" w:ascii="Times New Roman" w:hAnsi="Times New Roman" w:eastAsia="宋体" w:cs="Times New Roman"/>
                <w:bCs/>
                <w:color w:val="auto"/>
                <w:sz w:val="24"/>
                <w:szCs w:val="24"/>
                <w:lang w:val="en-US" w:eastAsia="zh-CN"/>
              </w:rPr>
              <w:t>与玻璃接触部位冲水，以免产生玻璃粉尘</w:t>
            </w:r>
            <w:r>
              <w:rPr>
                <w:rFonts w:hint="eastAsia" w:ascii="Times New Roman" w:hAnsi="Times New Roman" w:eastAsia="宋体" w:cs="Times New Roman"/>
                <w:bCs/>
                <w:color w:val="auto"/>
                <w:sz w:val="24"/>
                <w:szCs w:val="24"/>
                <w:lang w:val="en-US" w:eastAsia="zh-CN"/>
              </w:rPr>
              <w:t>。</w:t>
            </w:r>
            <w:r>
              <w:rPr>
                <w:rFonts w:hint="default" w:ascii="Times New Roman" w:hAnsi="Times New Roman" w:eastAsia="宋体" w:cs="Times New Roman"/>
                <w:bCs/>
                <w:color w:val="auto"/>
                <w:sz w:val="24"/>
                <w:szCs w:val="24"/>
                <w:lang w:val="en-US" w:eastAsia="zh-CN"/>
              </w:rPr>
              <w:t>磨边</w:t>
            </w:r>
            <w:r>
              <w:rPr>
                <w:rFonts w:hint="eastAsia" w:ascii="Times New Roman" w:hAnsi="Times New Roman" w:eastAsia="宋体" w:cs="Times New Roman"/>
                <w:bCs/>
                <w:color w:val="auto"/>
                <w:sz w:val="24"/>
                <w:szCs w:val="24"/>
                <w:lang w:val="en-US" w:eastAsia="zh-CN"/>
              </w:rPr>
              <w:t>机</w:t>
            </w:r>
            <w:r>
              <w:rPr>
                <w:rFonts w:hint="default" w:ascii="Times New Roman" w:hAnsi="Times New Roman" w:eastAsia="宋体" w:cs="Times New Roman"/>
                <w:bCs/>
                <w:color w:val="auto"/>
                <w:sz w:val="24"/>
                <w:szCs w:val="24"/>
                <w:lang w:val="en-US" w:eastAsia="zh-CN"/>
              </w:rPr>
              <w:t>配套有收集沉淀桶</w:t>
            </w:r>
            <w:r>
              <w:rPr>
                <w:rFonts w:hint="eastAsia" w:ascii="Times New Roman" w:hAnsi="Times New Roman" w:eastAsia="宋体" w:cs="Times New Roman"/>
                <w:bCs/>
                <w:color w:val="auto"/>
                <w:sz w:val="24"/>
                <w:szCs w:val="24"/>
                <w:lang w:val="en-US" w:eastAsia="zh-CN"/>
              </w:rPr>
              <w:t>（0.5m</w:t>
            </w:r>
            <w:r>
              <w:rPr>
                <w:rFonts w:hint="eastAsia" w:ascii="Times New Roman" w:hAnsi="Times New Roman" w:eastAsia="宋体" w:cs="Times New Roman"/>
                <w:bCs/>
                <w:color w:val="auto"/>
                <w:sz w:val="24"/>
                <w:szCs w:val="24"/>
                <w:vertAlign w:val="superscript"/>
                <w:lang w:val="en-US" w:eastAsia="zh-CN"/>
              </w:rPr>
              <w:t>3</w:t>
            </w:r>
            <w:r>
              <w:rPr>
                <w:rFonts w:hint="eastAsia" w:ascii="Times New Roman" w:hAnsi="Times New Roman" w:eastAsia="宋体" w:cs="Times New Roman"/>
                <w:bCs/>
                <w:color w:val="auto"/>
                <w:sz w:val="24"/>
                <w:szCs w:val="24"/>
                <w:lang w:val="en-US" w:eastAsia="zh-CN"/>
              </w:rPr>
              <w:t>）,另配备2</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b w:val="0"/>
                <w:bCs w:val="0"/>
                <w:sz w:val="24"/>
                <w:szCs w:val="24"/>
                <w:lang w:val="en-US" w:eastAsia="zh-CN" w:bidi="ar-SA"/>
              </w:rPr>
            </w:pPr>
          </w:p>
          <w:p>
            <w:pPr>
              <w:pStyle w:val="20"/>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textAlignment w:val="auto"/>
              <w:rPr>
                <w:rFonts w:hint="default" w:ascii="Times New Roman" w:hAnsi="Times New Roman" w:cs="Times New Roman" w:eastAsiaTheme="minorEastAsia"/>
                <w:sz w:val="24"/>
                <w:szCs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34" w:hRule="atLeast"/>
          <w:jc w:val="center"/>
        </w:trPr>
        <w:tc>
          <w:tcPr>
            <w:tcW w:w="9325" w:type="dxa"/>
            <w:vAlign w:val="top"/>
          </w:tcPr>
          <w:p>
            <w:pPr>
              <w:pStyle w:val="24"/>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default"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个0.5m</w:t>
            </w:r>
            <w:r>
              <w:rPr>
                <w:rFonts w:hint="eastAsia" w:ascii="Times New Roman" w:hAnsi="Times New Roman" w:eastAsia="宋体" w:cs="Times New Roman"/>
                <w:bCs/>
                <w:color w:val="auto"/>
                <w:vertAlign w:val="superscript"/>
                <w:lang w:val="en-US" w:eastAsia="zh-CN"/>
              </w:rPr>
              <w:t>3</w:t>
            </w:r>
            <w:r>
              <w:rPr>
                <w:rFonts w:hint="eastAsia" w:ascii="Times New Roman" w:hAnsi="Times New Roman" w:eastAsia="宋体" w:cs="Times New Roman"/>
                <w:bCs/>
                <w:color w:val="auto"/>
                <w:lang w:val="en-US" w:eastAsia="zh-CN"/>
              </w:rPr>
              <w:t>的沉淀桶对废水进行三级沉淀。磨边废水沉降为自然沉降，无需使用絮凝剂。</w:t>
            </w:r>
            <w:r>
              <w:rPr>
                <w:rFonts w:hint="default" w:ascii="Times New Roman" w:hAnsi="Times New Roman" w:eastAsia="宋体" w:cs="Times New Roman"/>
                <w:bCs/>
                <w:color w:val="auto"/>
                <w:lang w:val="en-US" w:eastAsia="zh-CN"/>
              </w:rPr>
              <w:t>桶底的玻璃沉渣作为固废收集外售，桶内上清液循环使用</w:t>
            </w:r>
            <w:r>
              <w:rPr>
                <w:rFonts w:hint="eastAsia" w:ascii="Times New Roman" w:hAnsi="Times New Roman" w:eastAsia="宋体" w:cs="Times New Roman"/>
                <w:bCs/>
                <w:color w:val="auto"/>
                <w:lang w:val="en-US" w:eastAsia="zh-CN"/>
              </w:rPr>
              <w:t>。</w:t>
            </w:r>
            <w:r>
              <w:rPr>
                <w:rFonts w:hint="default" w:ascii="Times New Roman" w:hAnsi="Times New Roman" w:eastAsia="宋体" w:cs="Times New Roman"/>
                <w:bCs/>
                <w:color w:val="auto"/>
                <w:lang w:val="en-US" w:eastAsia="zh-CN"/>
              </w:rPr>
              <w:t>本工序清洗水一部分使用的是清洗干燥工序的废水、一部分为新鲜水补充水。</w:t>
            </w:r>
          </w:p>
          <w:p>
            <w:pPr>
              <w:pStyle w:val="24"/>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default" w:ascii="Times New Roman" w:hAnsi="Times New Roman" w:eastAsia="宋体" w:cs="Times New Roman"/>
                <w:bCs/>
                <w:color w:val="auto"/>
                <w:lang w:val="en-US" w:eastAsia="zh-CN"/>
              </w:rPr>
            </w:pPr>
            <w:r>
              <w:rPr>
                <w:rFonts w:hint="default" w:ascii="Times New Roman" w:hAnsi="Times New Roman" w:eastAsia="宋体" w:cs="Times New Roman"/>
                <w:bCs/>
                <w:color w:val="auto"/>
                <w:lang w:val="en-US" w:eastAsia="zh-CN"/>
              </w:rPr>
              <w:t>清洗干燥：采用玻璃清洗干燥机对玻璃进行清洗，为保证玻璃表面清洁透亮，本工序采用</w:t>
            </w:r>
            <w:r>
              <w:rPr>
                <w:rFonts w:hint="eastAsia" w:ascii="Times New Roman" w:hAnsi="Times New Roman" w:eastAsia="宋体" w:cs="Times New Roman"/>
                <w:bCs/>
                <w:color w:val="auto"/>
                <w:lang w:val="en-US" w:eastAsia="zh-CN"/>
              </w:rPr>
              <w:t>自来水</w:t>
            </w:r>
            <w:r>
              <w:rPr>
                <w:rFonts w:hint="default" w:ascii="Times New Roman" w:hAnsi="Times New Roman" w:eastAsia="宋体" w:cs="Times New Roman"/>
                <w:bCs/>
                <w:color w:val="auto"/>
                <w:lang w:val="en-US" w:eastAsia="zh-CN"/>
              </w:rPr>
              <w:t>进行清洗，此工序主要污染物为清洗废水。</w:t>
            </w:r>
          </w:p>
          <w:p>
            <w:pPr>
              <w:pStyle w:val="24"/>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default" w:ascii="Times New Roman" w:hAnsi="Times New Roman" w:eastAsia="宋体" w:cs="Times New Roman"/>
                <w:bCs/>
                <w:color w:val="auto"/>
                <w:sz w:val="24"/>
                <w:szCs w:val="22"/>
                <w:lang w:val="en-US" w:eastAsia="zh-CN" w:bidi="ar-SA"/>
              </w:rPr>
            </w:pPr>
            <w:r>
              <w:rPr>
                <w:rFonts w:hint="default" w:ascii="Times New Roman" w:hAnsi="Times New Roman" w:eastAsia="宋体" w:cs="Times New Roman"/>
                <w:bCs/>
                <w:color w:val="auto"/>
                <w:lang w:val="en-US" w:eastAsia="zh-CN"/>
              </w:rPr>
              <w:t>钢化：将清洗干燥后玻璃送入钢化炉加热段，</w:t>
            </w:r>
            <w:r>
              <w:rPr>
                <w:rFonts w:hint="eastAsia" w:ascii="Times New Roman" w:hAnsi="Times New Roman" w:eastAsia="宋体" w:cs="Times New Roman"/>
                <w:bCs/>
                <w:color w:val="auto"/>
                <w:lang w:val="en-US" w:eastAsia="zh-CN"/>
              </w:rPr>
              <w:t>钢化炉采用电加热，</w:t>
            </w:r>
            <w:r>
              <w:rPr>
                <w:rFonts w:hint="default" w:ascii="Times New Roman" w:hAnsi="Times New Roman" w:eastAsia="宋体" w:cs="Times New Roman"/>
                <w:bCs/>
                <w:color w:val="auto"/>
                <w:lang w:val="en-US" w:eastAsia="zh-CN"/>
              </w:rPr>
              <w:t>加热至</w:t>
            </w:r>
            <w:r>
              <w:rPr>
                <w:rFonts w:hint="eastAsia" w:ascii="Times New Roman" w:hAnsi="Times New Roman" w:eastAsia="宋体" w:cs="Times New Roman"/>
                <w:bCs/>
                <w:color w:val="auto"/>
                <w:lang w:val="en-US" w:eastAsia="zh-CN"/>
              </w:rPr>
              <w:t>600-700</w:t>
            </w:r>
            <w:r>
              <w:rPr>
                <w:rFonts w:hint="default" w:ascii="Times New Roman" w:hAnsi="Times New Roman" w:eastAsia="宋体" w:cs="Times New Roman"/>
                <w:bCs/>
                <w:color w:val="auto"/>
                <w:lang w:val="en-US" w:eastAsia="zh-CN"/>
              </w:rPr>
              <w:t>℃</w:t>
            </w:r>
            <w:r>
              <w:rPr>
                <w:rFonts w:hint="eastAsia" w:ascii="Times New Roman" w:hAnsi="Times New Roman" w:eastAsia="宋体" w:cs="Times New Roman"/>
                <w:bCs/>
                <w:color w:val="auto"/>
                <w:lang w:val="en-US" w:eastAsia="zh-CN"/>
              </w:rPr>
              <w:t>（通过自身的形变消除内部应力）</w:t>
            </w:r>
            <w:r>
              <w:rPr>
                <w:rFonts w:hint="default" w:ascii="Times New Roman" w:hAnsi="Times New Roman" w:eastAsia="宋体" w:cs="Times New Roman"/>
                <w:bCs/>
                <w:color w:val="auto"/>
                <w:lang w:val="en-US" w:eastAsia="zh-CN"/>
              </w:rPr>
              <w:t>，持续时间</w:t>
            </w:r>
            <w:r>
              <w:rPr>
                <w:rFonts w:hint="eastAsia" w:ascii="Times New Roman" w:hAnsi="Times New Roman" w:eastAsia="宋体" w:cs="Times New Roman"/>
                <w:bCs/>
                <w:color w:val="auto"/>
                <w:lang w:val="en-US" w:eastAsia="zh-CN"/>
              </w:rPr>
              <w:t>1-5</w:t>
            </w:r>
            <w:r>
              <w:rPr>
                <w:rFonts w:hint="default" w:ascii="Times New Roman" w:hAnsi="Times New Roman" w:eastAsia="宋体" w:cs="Times New Roman"/>
                <w:bCs/>
                <w:color w:val="auto"/>
                <w:lang w:val="en-US" w:eastAsia="zh-CN"/>
              </w:rPr>
              <w:t>分钟，然后采用风机吹风降温至20℃，制得钢化玻璃。</w:t>
            </w:r>
          </w:p>
        </w:tc>
      </w:tr>
    </w:tbl>
    <w:p>
      <w:pPr>
        <w:spacing w:line="360" w:lineRule="auto"/>
        <w:rPr>
          <w:rFonts w:hint="default" w:ascii="Times New Roman" w:hAnsi="Times New Roman" w:eastAsia="宋体" w:cs="Times New Roman"/>
          <w:color w:val="000000"/>
          <w:sz w:val="24"/>
          <w:szCs w:val="24"/>
        </w:rPr>
        <w:sectPr>
          <w:footerReference r:id="rId7" w:type="default"/>
          <w:pgSz w:w="11906" w:h="16838"/>
          <w:pgMar w:top="1440" w:right="1800" w:bottom="1440" w:left="1800" w:header="708" w:footer="708" w:gutter="0"/>
          <w:pgBorders>
            <w:top w:val="none" w:sz="0" w:space="0"/>
            <w:left w:val="none" w:sz="0" w:space="0"/>
            <w:bottom w:val="none" w:sz="0" w:space="0"/>
            <w:right w:val="none" w:sz="0" w:space="0"/>
          </w:pgBorders>
          <w:pgNumType w:fmt="decimal" w:start="1"/>
          <w:cols w:space="720" w:num="1"/>
          <w:docGrid w:linePitch="360" w:charSpace="0"/>
        </w:sectPr>
      </w:pPr>
    </w:p>
    <w:p>
      <w:pPr>
        <w:spacing w:line="240" w:lineRule="auto"/>
        <w:rPr>
          <w:rFonts w:hint="default" w:ascii="Times New Roman" w:hAnsi="Times New Roman" w:cs="Times New Roman" w:eastAsiaTheme="minorEastAsia"/>
          <w:color w:val="000000"/>
          <w:sz w:val="24"/>
          <w:szCs w:val="24"/>
        </w:rPr>
      </w:pPr>
      <w:r>
        <w:rPr>
          <w:rFonts w:hint="default" w:ascii="Times New Roman" w:hAnsi="Times New Roman" w:eastAsia="宋体" w:cs="Times New Roman"/>
          <w:b/>
          <w:color w:val="000000"/>
          <w:sz w:val="24"/>
          <w:szCs w:val="24"/>
        </w:rPr>
        <w:t>表三</w:t>
      </w:r>
      <w:r>
        <w:rPr>
          <w:rFonts w:hint="eastAsia" w:ascii="Times New Roman" w:hAnsi="Times New Roman" w:eastAsia="宋体" w:cs="Times New Roman"/>
          <w:b/>
          <w:color w:val="000000"/>
          <w:sz w:val="24"/>
          <w:szCs w:val="24"/>
          <w:lang w:val="en-US" w:eastAsia="zh-CN"/>
        </w:rPr>
        <w:t xml:space="preserve"> </w:t>
      </w:r>
      <w:r>
        <w:rPr>
          <w:rFonts w:hint="default" w:ascii="Times New Roman" w:hAnsi="Times New Roman" w:cs="Times New Roman" w:eastAsiaTheme="minorEastAsia"/>
          <w:color w:val="000000"/>
          <w:sz w:val="24"/>
          <w:szCs w:val="24"/>
        </w:rPr>
        <w:t>主要污染源、污染物处理和排放</w:t>
      </w:r>
    </w:p>
    <w:tbl>
      <w:tblPr>
        <w:tblStyle w:val="14"/>
        <w:tblW w:w="8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77" w:hRule="atLeast"/>
          <w:jc w:val="center"/>
        </w:trPr>
        <w:tc>
          <w:tcPr>
            <w:tcW w:w="8924" w:type="dxa"/>
            <w:vAlign w:val="top"/>
          </w:tcPr>
          <w:p>
            <w:pPr>
              <w:keepNext w:val="0"/>
              <w:keepLines w:val="0"/>
              <w:pageBreakBefore w:val="0"/>
              <w:widowControl/>
              <w:kinsoku/>
              <w:wordWrap/>
              <w:overflowPunct/>
              <w:topLinePunct w:val="0"/>
              <w:autoSpaceDE/>
              <w:autoSpaceDN/>
              <w:bidi w:val="0"/>
              <w:adjustRightInd w:val="0"/>
              <w:snapToGrid w:val="0"/>
              <w:spacing w:after="0" w:afterLines="0" w:line="348" w:lineRule="auto"/>
              <w:ind w:right="0" w:righ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1、废气</w:t>
            </w:r>
          </w:p>
          <w:p>
            <w:pPr>
              <w:pStyle w:val="20"/>
              <w:keepNext w:val="0"/>
              <w:keepLines w:val="0"/>
              <w:pageBreakBefore w:val="0"/>
              <w:widowControl/>
              <w:numPr>
                <w:ilvl w:val="0"/>
                <w:numId w:val="0"/>
              </w:numPr>
              <w:kinsoku/>
              <w:wordWrap/>
              <w:overflowPunct/>
              <w:topLinePunct w:val="0"/>
              <w:autoSpaceDE/>
              <w:autoSpaceDN/>
              <w:bidi w:val="0"/>
              <w:adjustRightInd w:val="0"/>
              <w:snapToGrid w:val="0"/>
              <w:spacing w:after="0" w:afterLines="0" w:line="360" w:lineRule="auto"/>
              <w:ind w:right="0" w:righ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项目在钢化玻璃生产过程中，玻璃切割是制造划痕，造成应力集中，然后裂片，该过程会产生玻璃渣，但不会产生粉尘。</w:t>
            </w:r>
          </w:p>
          <w:p>
            <w:pPr>
              <w:pStyle w:val="20"/>
              <w:keepNext w:val="0"/>
              <w:keepLines w:val="0"/>
              <w:pageBreakBefore w:val="0"/>
              <w:widowControl/>
              <w:numPr>
                <w:ilvl w:val="0"/>
                <w:numId w:val="0"/>
              </w:numPr>
              <w:kinsoku/>
              <w:wordWrap/>
              <w:overflowPunct/>
              <w:topLinePunct w:val="0"/>
              <w:autoSpaceDE/>
              <w:autoSpaceDN/>
              <w:bidi w:val="0"/>
              <w:adjustRightInd w:val="0"/>
              <w:snapToGrid w:val="0"/>
              <w:spacing w:after="0" w:afterLines="0" w:line="360" w:lineRule="auto"/>
              <w:ind w:right="0" w:righ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在钢化工序中采用电加热，不设锅炉，所以无燃煤燃油废气产生，经加热钢化处理的玻璃通过风机快速风冷，其排放的仅为热空气，不会对环境造成污染。</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48"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2、废水</w:t>
            </w:r>
          </w:p>
          <w:p>
            <w:pPr>
              <w:pStyle w:val="24"/>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项目废水主要为生活污水和玻璃磨边、冲洗废水。玻璃磨边、冲洗废水经沉淀桶自然沉淀后回用于生产，故无生产废水排放。生活废水经河南天方华中药业有限公司厂区化粪池处理后，排入清丰中州水务第二污水处理厂，最终排入潴龙河。</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48"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3、噪声</w:t>
            </w:r>
          </w:p>
          <w:p>
            <w:pPr>
              <w:keepNext w:val="0"/>
              <w:keepLines w:val="0"/>
              <w:pageBreakBefore w:val="0"/>
              <w:widowControl/>
              <w:kinsoku/>
              <w:wordWrap/>
              <w:overflowPunct/>
              <w:topLinePunct w:val="0"/>
              <w:autoSpaceDE/>
              <w:autoSpaceDN/>
              <w:bidi w:val="0"/>
              <w:adjustRightInd w:val="0"/>
              <w:snapToGrid w:val="0"/>
              <w:spacing w:after="0" w:line="348" w:lineRule="auto"/>
              <w:ind w:firstLine="480" w:firstLineChars="2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val="en-US" w:eastAsia="zh-CN"/>
              </w:rPr>
              <w:t xml:space="preserve"> 该项目运营期噪声源主要为</w:t>
            </w:r>
            <w:r>
              <w:rPr>
                <w:rFonts w:hint="default" w:ascii="Times New Roman" w:hAnsi="Times New Roman" w:eastAsia="宋体" w:cs="Times New Roman"/>
                <w:sz w:val="24"/>
                <w:szCs w:val="24"/>
              </w:rPr>
              <w:t>钢化炉、磨边机、清洗机、切割机</w:t>
            </w:r>
            <w:r>
              <w:rPr>
                <w:rFonts w:hint="default" w:ascii="Times New Roman" w:hAnsi="Times New Roman" w:eastAsia="宋体" w:cs="Times New Roman"/>
                <w:sz w:val="24"/>
                <w:szCs w:val="24"/>
                <w:lang w:val="en-US" w:eastAsia="zh-CN"/>
              </w:rPr>
              <w:t>等机械设备运行时产生的噪声。</w:t>
            </w:r>
            <w:r>
              <w:rPr>
                <w:rFonts w:hint="default" w:ascii="Times New Roman" w:hAnsi="Times New Roman" w:eastAsia="宋体" w:cs="Times New Roman"/>
                <w:sz w:val="24"/>
                <w:szCs w:val="24"/>
                <w:lang w:eastAsia="zh-CN"/>
              </w:rPr>
              <w:t>所有设备均在室内安装，通过减震、厂房隔声等措施降低噪声。</w:t>
            </w:r>
          </w:p>
          <w:p>
            <w:pPr>
              <w:keepNext w:val="0"/>
              <w:keepLines w:val="0"/>
              <w:pageBreakBefore w:val="0"/>
              <w:widowControl/>
              <w:kinsoku/>
              <w:wordWrap/>
              <w:overflowPunct/>
              <w:topLinePunct w:val="0"/>
              <w:autoSpaceDE/>
              <w:autoSpaceDN/>
              <w:bidi w:val="0"/>
              <w:adjustRightInd w:val="0"/>
              <w:snapToGrid w:val="0"/>
              <w:spacing w:after="0" w:line="348"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4、固体废弃物</w:t>
            </w:r>
          </w:p>
          <w:p>
            <w:pPr>
              <w:keepNext w:val="0"/>
              <w:keepLines w:val="0"/>
              <w:pageBreakBefore w:val="0"/>
              <w:widowControl/>
              <w:kinsoku/>
              <w:wordWrap/>
              <w:overflowPunct/>
              <w:topLinePunct w:val="0"/>
              <w:autoSpaceDE/>
              <w:autoSpaceDN/>
              <w:bidi w:val="0"/>
              <w:adjustRightInd w:val="0"/>
              <w:snapToGrid w:val="0"/>
              <w:spacing w:after="0" w:line="348" w:lineRule="auto"/>
              <w:ind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本项目运营过程中产生的固体废物主要有废玻璃边角料、不合格品、玻璃屑和员工生活垃圾。</w:t>
            </w:r>
          </w:p>
          <w:p>
            <w:pPr>
              <w:keepNext w:val="0"/>
              <w:keepLines w:val="0"/>
              <w:pageBreakBefore w:val="0"/>
              <w:widowControl/>
              <w:kinsoku/>
              <w:wordWrap/>
              <w:overflowPunct/>
              <w:topLinePunct w:val="0"/>
              <w:autoSpaceDE/>
              <w:autoSpaceDN/>
              <w:bidi w:val="0"/>
              <w:adjustRightInd w:val="0"/>
              <w:snapToGrid w:val="0"/>
              <w:spacing w:after="0" w:line="348" w:lineRule="auto"/>
              <w:ind w:firstLine="240" w:firstLineChars="10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（1）废玻璃边角料、不合格品、玻璃屑集中收集存放在固废暂存区，定期出售。</w:t>
            </w:r>
          </w:p>
          <w:p>
            <w:pPr>
              <w:pStyle w:val="2"/>
              <w:keepNext w:val="0"/>
              <w:keepLines w:val="0"/>
              <w:pageBreakBefore w:val="0"/>
              <w:widowControl/>
              <w:kinsoku/>
              <w:wordWrap/>
              <w:overflowPunct/>
              <w:topLinePunct w:val="0"/>
              <w:autoSpaceDE/>
              <w:autoSpaceDN/>
              <w:bidi w:val="0"/>
              <w:adjustRightInd w:val="0"/>
              <w:snapToGrid w:val="0"/>
              <w:spacing w:after="0" w:afterLines="0" w:line="348" w:lineRule="auto"/>
              <w:ind w:left="0" w:leftChars="0" w:right="0" w:rightChars="0" w:firstLine="240" w:firstLineChars="1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r>
              <w:rPr>
                <w:rFonts w:hint="default" w:ascii="Times New Roman" w:hAnsi="Times New Roman" w:eastAsia="宋体" w:cs="Times New Roman"/>
                <w:sz w:val="24"/>
                <w:szCs w:val="24"/>
                <w:lang w:eastAsia="zh-CN"/>
              </w:rPr>
              <w:t>生</w:t>
            </w:r>
            <w:r>
              <w:rPr>
                <w:rFonts w:hint="default" w:ascii="Times New Roman" w:hAnsi="Times New Roman" w:eastAsia="宋体" w:cs="Times New Roman"/>
                <w:sz w:val="24"/>
                <w:szCs w:val="24"/>
              </w:rPr>
              <w:t>活垃圾集中收集后定期交由环卫部门处理。</w:t>
            </w:r>
          </w:p>
          <w:p>
            <w:pPr>
              <w:rPr>
                <w:rFonts w:hint="default" w:ascii="Times New Roman" w:hAnsi="Times New Roman" w:eastAsia="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49" w:hRule="atLeast"/>
          <w:jc w:val="center"/>
        </w:trPr>
        <w:tc>
          <w:tcPr>
            <w:tcW w:w="8924" w:type="dxa"/>
            <w:vAlign w:val="top"/>
          </w:tcPr>
          <w:p>
            <w:pPr>
              <w:spacing w:before="62" w:beforeLines="20" w:line="240" w:lineRule="auto"/>
              <w:rPr>
                <w:rFonts w:hint="default" w:ascii="Times New Roman" w:hAnsi="Times New Roman" w:eastAsia="宋体" w:cs="Times New Roman"/>
                <w:sz w:val="24"/>
                <w:szCs w:val="24"/>
                <w:lang w:eastAsia="zh-CN"/>
              </w:rPr>
            </w:pPr>
            <w:r>
              <w:rPr>
                <w:rFonts w:hint="default" w:ascii="Times New Roman" w:hAnsi="Times New Roman" w:eastAsia="宋体" w:cs="Times New Roman"/>
                <w:b/>
                <w:bCs/>
                <w:sz w:val="24"/>
                <w:szCs w:val="24"/>
              </w:rPr>
              <w:t>表四</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建设项目环境影响报告表主要结论及审批部门审批决定：</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0" w:leftChars="0" w:right="0" w:rightChars="0"/>
              <w:textAlignment w:val="auto"/>
              <w:outlineLvl w:val="2"/>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一、</w:t>
            </w:r>
            <w:r>
              <w:rPr>
                <w:rFonts w:hint="default" w:ascii="Times New Roman" w:hAnsi="Times New Roman" w:eastAsia="宋体" w:cs="Times New Roman"/>
                <w:sz w:val="24"/>
                <w:szCs w:val="24"/>
              </w:rPr>
              <w:t>环境影响报告表主要结论</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（1）水环境影响分析</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生活污水依托河南天方华中药业有限公司化粪池处理后，排入清丰中州水务第二污水处理厂处理后，最终排入潴龙河。</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（2）声环境影响分析</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本项目噪声主要来自机械设备运转时产生的噪声，经过采取隔声降噪、基础减震及距离衰减后，项目厂界噪声贡献值均满足《工业企业厂界环境噪声排放标准》（GB12348-2008）中的3类（昼间≤65 dB（A）夜间≤55 dB（A））要求，对厂区周围声环境影响较小。</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（3）大气环境影响分析</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项目在钢化玻璃生产过程中，玻璃切割是制造划痕，造成应力集中，然后裂片，该过程会产生玻璃渣，但不会产生粉尘。</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在钢化工序中采用电加热，不设锅炉，所以无燃煤、燃气、燃油废气产生，经加热钢化处理的玻璃通过风机快速风冷，其排放的仅为热空气，不会对环境造成污染。</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项目生产设备均位于房内，磨边采用湿法工艺，磨边时喷水进行抑尘、冷却磨</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0" w:firstLineChars="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轮，磨边时产生的玻璃屑被水带入水槽内，并于设备旁沉淀桶内自由沉降。沉淀桶内的玻璃屑沉淀物和废边角料、不合格品一起外售。项目生产不产生粉尘，对厂界及周边大气环境影响不大。</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（4）固体废物影响分析</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本项目运营过程中产生的固体废物主要有废玻璃边角料及玻璃屑、不合格品和员工生活垃圾。</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废玻璃边角料、玻璃屑及不合格品：项目在玻璃加工过程中将产生一定的边角料、不合格品。本项目废玻璃边角料、不合格品及玻璃屑产生量约为0.4 t/a。其主要为玻璃，经建设单位集中收集存放在固废暂存区，定期出售。</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生活垃圾：本项目生活垃圾产生量为1.2 t/a。经集中收集后定期交由环卫部门处理。</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综上所述，项目所有固废均可得到妥善处置，环境影响较小。</w:t>
            </w:r>
          </w:p>
          <w:p>
            <w:pPr>
              <w:ind w:firstLine="240" w:firstLineChars="10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（5）主要污染物控制指标：COD：0.0046t/a、氨氮：0.0002t/a。</w:t>
            </w:r>
          </w:p>
        </w:tc>
      </w:tr>
    </w:tbl>
    <w:p>
      <w:pPr>
        <w:spacing w:line="360" w:lineRule="auto"/>
        <w:rPr>
          <w:rFonts w:hint="default" w:ascii="Times New Roman" w:hAnsi="Times New Roman" w:eastAsia="宋体" w:cs="Times New Roman"/>
          <w:color w:val="000000"/>
          <w:sz w:val="24"/>
          <w:szCs w:val="24"/>
        </w:rPr>
        <w:sectPr>
          <w:pgSz w:w="11906" w:h="16838"/>
          <w:pgMar w:top="873" w:right="1800" w:bottom="930" w:left="1800" w:header="708" w:footer="708" w:gutter="0"/>
          <w:pgBorders>
            <w:top w:val="none" w:sz="0" w:space="0"/>
            <w:left w:val="none" w:sz="0" w:space="0"/>
            <w:bottom w:val="none" w:sz="0" w:space="0"/>
            <w:right w:val="none" w:sz="0" w:space="0"/>
          </w:pgBorders>
          <w:pgNumType w:fmt="decimal"/>
          <w:cols w:space="720" w:num="1"/>
          <w:docGrid w:linePitch="360" w:charSpace="0"/>
        </w:sectPr>
      </w:pPr>
    </w:p>
    <w:p>
      <w:pPr>
        <w:spacing w:after="0" w:afterLines="0" w:line="360" w:lineRule="auto"/>
        <w:rPr>
          <w:rFonts w:hint="default" w:ascii="Times New Roman" w:hAnsi="Times New Roman" w:eastAsia="宋体" w:cs="Times New Roman"/>
          <w:b/>
          <w:color w:val="000000"/>
          <w:sz w:val="24"/>
          <w:szCs w:val="24"/>
          <w:vertAlign w:val="baseline"/>
        </w:rPr>
      </w:pPr>
      <w:r>
        <w:rPr>
          <w:rFonts w:hint="default" w:ascii="Times New Roman" w:hAnsi="Times New Roman" w:eastAsia="宋体" w:cs="Times New Roman"/>
          <w:b/>
          <w:color w:val="000000"/>
          <w:sz w:val="24"/>
          <w:szCs w:val="24"/>
        </w:rPr>
        <w:t>表五</w:t>
      </w:r>
      <w:r>
        <w:rPr>
          <w:rFonts w:hint="eastAsia" w:ascii="Times New Roman" w:hAnsi="Times New Roman" w:eastAsia="宋体" w:cs="Times New Roman"/>
          <w:b/>
          <w:color w:val="000000"/>
          <w:sz w:val="24"/>
          <w:szCs w:val="24"/>
          <w:lang w:val="en-US" w:eastAsia="zh-CN"/>
        </w:rPr>
        <w:t xml:space="preserve">  </w:t>
      </w:r>
      <w:r>
        <w:rPr>
          <w:rFonts w:hint="default" w:ascii="Times New Roman" w:hAnsi="Times New Roman" w:eastAsia="宋体" w:cs="Times New Roman"/>
          <w:color w:val="000000"/>
          <w:sz w:val="24"/>
          <w:szCs w:val="24"/>
        </w:rPr>
        <w:t>验收监测质量保证及质量控制</w:t>
      </w:r>
    </w:p>
    <w:tbl>
      <w:tblPr>
        <w:tblStyle w:val="1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outlineLvl w:val="2"/>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.1 监测分析方法</w:t>
            </w:r>
          </w:p>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jc w:val="both"/>
              <w:textAlignment w:val="auto"/>
              <w:outlineLvl w:val="2"/>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zh-CN"/>
              </w:rPr>
              <w:t>本次验收监测中，样品采集及分析均采用国标(或推荐)方法。监测分析方法及使用仪器见表</w:t>
            </w: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lang w:val="zh-CN"/>
              </w:rPr>
              <w:t>-</w:t>
            </w:r>
            <w:r>
              <w:rPr>
                <w:rFonts w:hint="default" w:ascii="Times New Roman" w:hAnsi="Times New Roman" w:eastAsia="宋体" w:cs="Times New Roman"/>
                <w:sz w:val="24"/>
                <w:szCs w:val="24"/>
              </w:rPr>
              <w:t>1。</w:t>
            </w:r>
          </w:p>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jc w:val="center"/>
              <w:textAlignment w:val="auto"/>
              <w:outlineLvl w:val="2"/>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bCs/>
                <w:color w:val="000000" w:themeColor="text1"/>
                <w:kern w:val="2"/>
                <w:sz w:val="24"/>
                <w:szCs w:val="24"/>
                <w:u w:val="none"/>
                <w:lang w:val="en-US" w:eastAsia="zh-CN" w:bidi="ar-SA"/>
                <w14:textFill>
                  <w14:solidFill>
                    <w14:schemeClr w14:val="tx1"/>
                  </w14:solidFill>
                </w14:textFill>
              </w:rPr>
              <w:t>表5-1监测分析方法及使用仪器</w:t>
            </w:r>
          </w:p>
          <w:tbl>
            <w:tblPr>
              <w:tblStyle w:val="14"/>
              <w:tblW w:w="4534" w:type="pct"/>
              <w:jc w:val="center"/>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Layout w:type="autofit"/>
              <w:tblCellMar>
                <w:top w:w="0" w:type="dxa"/>
                <w:left w:w="108" w:type="dxa"/>
                <w:bottom w:w="0" w:type="dxa"/>
                <w:right w:w="108" w:type="dxa"/>
              </w:tblCellMar>
            </w:tblPr>
            <w:tblGrid>
              <w:gridCol w:w="590"/>
              <w:gridCol w:w="1220"/>
              <w:gridCol w:w="2920"/>
              <w:gridCol w:w="2025"/>
              <w:gridCol w:w="777"/>
            </w:tblGrid>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PrEx>
              <w:trPr>
                <w:trHeight w:val="643" w:hRule="atLeast"/>
                <w:jc w:val="center"/>
              </w:trPr>
              <w:tc>
                <w:tcPr>
                  <w:tcW w:w="445" w:type="pct"/>
                  <w:noWrap w:val="0"/>
                  <w:vAlign w:val="center"/>
                </w:tcPr>
                <w:p>
                  <w:pPr>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default" w:ascii="Times New Roman" w:hAnsi="Times New Roman" w:eastAsia="宋体" w:cs="Times New Roman"/>
                      <w:b w:val="0"/>
                      <w:bCs/>
                      <w:color w:val="auto"/>
                      <w:kern w:val="0"/>
                      <w:sz w:val="21"/>
                      <w:szCs w:val="21"/>
                    </w:rPr>
                  </w:pPr>
                  <w:r>
                    <w:rPr>
                      <w:rFonts w:hint="default" w:ascii="Times New Roman" w:hAnsi="Times New Roman" w:eastAsia="宋体" w:cs="Times New Roman"/>
                      <w:b w:val="0"/>
                      <w:bCs/>
                      <w:color w:val="auto"/>
                      <w:kern w:val="0"/>
                      <w:sz w:val="21"/>
                      <w:szCs w:val="21"/>
                    </w:rPr>
                    <w:t>序号</w:t>
                  </w:r>
                </w:p>
              </w:tc>
              <w:tc>
                <w:tcPr>
                  <w:tcW w:w="863" w:type="pct"/>
                  <w:noWrap w:val="0"/>
                  <w:vAlign w:val="center"/>
                </w:tcPr>
                <w:p>
                  <w:pPr>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default" w:ascii="Times New Roman" w:hAnsi="Times New Roman" w:eastAsia="宋体" w:cs="Times New Roman"/>
                      <w:b w:val="0"/>
                      <w:bCs/>
                      <w:color w:val="auto"/>
                      <w:kern w:val="0"/>
                      <w:sz w:val="21"/>
                      <w:szCs w:val="21"/>
                    </w:rPr>
                  </w:pPr>
                  <w:r>
                    <w:rPr>
                      <w:rFonts w:hint="default" w:ascii="Times New Roman" w:hAnsi="Times New Roman" w:eastAsia="宋体" w:cs="Times New Roman"/>
                      <w:b w:val="0"/>
                      <w:bCs/>
                      <w:color w:val="auto"/>
                      <w:kern w:val="0"/>
                      <w:sz w:val="21"/>
                      <w:szCs w:val="21"/>
                      <w:lang w:eastAsia="zh-CN"/>
                    </w:rPr>
                    <w:t>检</w:t>
                  </w:r>
                  <w:r>
                    <w:rPr>
                      <w:rFonts w:hint="default" w:ascii="Times New Roman" w:hAnsi="Times New Roman" w:eastAsia="宋体" w:cs="Times New Roman"/>
                      <w:b w:val="0"/>
                      <w:bCs/>
                      <w:color w:val="auto"/>
                      <w:kern w:val="0"/>
                      <w:sz w:val="21"/>
                      <w:szCs w:val="21"/>
                    </w:rPr>
                    <w:t>测项目</w:t>
                  </w:r>
                </w:p>
              </w:tc>
              <w:tc>
                <w:tcPr>
                  <w:tcW w:w="1991" w:type="pct"/>
                  <w:noWrap w:val="0"/>
                  <w:vAlign w:val="center"/>
                </w:tcPr>
                <w:p>
                  <w:pPr>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eastAsia" w:ascii="Times New Roman" w:hAnsi="Times New Roman" w:eastAsia="宋体" w:cs="Times New Roman"/>
                      <w:b w:val="0"/>
                      <w:bCs/>
                      <w:color w:val="auto"/>
                      <w:kern w:val="0"/>
                      <w:sz w:val="21"/>
                      <w:szCs w:val="21"/>
                      <w:lang w:eastAsia="zh-CN"/>
                    </w:rPr>
                  </w:pPr>
                  <w:r>
                    <w:rPr>
                      <w:rFonts w:hint="default" w:ascii="Times New Roman" w:hAnsi="Times New Roman" w:eastAsia="宋体" w:cs="Times New Roman"/>
                      <w:b w:val="0"/>
                      <w:bCs/>
                      <w:color w:val="auto"/>
                      <w:kern w:val="0"/>
                      <w:sz w:val="21"/>
                      <w:szCs w:val="21"/>
                    </w:rPr>
                    <w:t>分析方法</w:t>
                  </w:r>
                  <w:r>
                    <w:rPr>
                      <w:rFonts w:hint="eastAsia" w:ascii="Times New Roman" w:hAnsi="Times New Roman" w:eastAsia="宋体" w:cs="Times New Roman"/>
                      <w:b w:val="0"/>
                      <w:bCs/>
                      <w:color w:val="auto"/>
                      <w:kern w:val="0"/>
                      <w:sz w:val="21"/>
                      <w:szCs w:val="21"/>
                      <w:lang w:eastAsia="zh-CN"/>
                    </w:rPr>
                    <w:t>及方法来源</w:t>
                  </w:r>
                </w:p>
              </w:tc>
              <w:tc>
                <w:tcPr>
                  <w:tcW w:w="1145" w:type="pct"/>
                  <w:noWrap w:val="0"/>
                  <w:vAlign w:val="center"/>
                </w:tcPr>
                <w:p>
                  <w:pPr>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eastAsia" w:ascii="Times New Roman" w:hAnsi="Times New Roman" w:eastAsia="宋体" w:cs="Times New Roman"/>
                      <w:b w:val="0"/>
                      <w:bCs/>
                      <w:color w:val="auto"/>
                      <w:kern w:val="0"/>
                      <w:sz w:val="21"/>
                      <w:szCs w:val="21"/>
                      <w:lang w:eastAsia="zh-CN"/>
                    </w:rPr>
                  </w:pPr>
                  <w:r>
                    <w:rPr>
                      <w:rFonts w:hint="default" w:ascii="Times New Roman" w:hAnsi="Times New Roman" w:eastAsia="宋体" w:cs="Times New Roman"/>
                      <w:b w:val="0"/>
                      <w:bCs/>
                      <w:color w:val="auto"/>
                      <w:kern w:val="0"/>
                      <w:sz w:val="21"/>
                      <w:szCs w:val="21"/>
                    </w:rPr>
                    <w:t>仪器名称型号</w:t>
                  </w:r>
                  <w:r>
                    <w:rPr>
                      <w:rFonts w:hint="eastAsia" w:ascii="Times New Roman" w:hAnsi="Times New Roman" w:eastAsia="宋体" w:cs="Times New Roman"/>
                      <w:b w:val="0"/>
                      <w:bCs/>
                      <w:color w:val="auto"/>
                      <w:kern w:val="0"/>
                      <w:sz w:val="21"/>
                      <w:szCs w:val="21"/>
                      <w:lang w:eastAsia="zh-CN"/>
                    </w:rPr>
                    <w:t>及编号</w:t>
                  </w:r>
                </w:p>
              </w:tc>
              <w:tc>
                <w:tcPr>
                  <w:tcW w:w="553" w:type="pct"/>
                  <w:noWrap w:val="0"/>
                  <w:vAlign w:val="center"/>
                </w:tcPr>
                <w:p>
                  <w:pPr>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default" w:ascii="Times New Roman" w:hAnsi="Times New Roman" w:eastAsia="宋体" w:cs="Times New Roman"/>
                      <w:b w:val="0"/>
                      <w:bCs/>
                      <w:color w:val="auto"/>
                      <w:kern w:val="0"/>
                      <w:sz w:val="21"/>
                      <w:szCs w:val="21"/>
                    </w:rPr>
                  </w:pPr>
                  <w:r>
                    <w:rPr>
                      <w:rFonts w:hint="default" w:ascii="Times New Roman" w:hAnsi="Times New Roman" w:eastAsia="宋体" w:cs="Times New Roman"/>
                      <w:b w:val="0"/>
                      <w:bCs/>
                      <w:color w:val="auto"/>
                      <w:kern w:val="0"/>
                      <w:sz w:val="21"/>
                      <w:szCs w:val="21"/>
                    </w:rPr>
                    <w:t>检出限</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844" w:hRule="atLeast"/>
                <w:jc w:val="center"/>
              </w:trPr>
              <w:tc>
                <w:tcPr>
                  <w:tcW w:w="445" w:type="pct"/>
                  <w:noWrap w:val="0"/>
                  <w:vAlign w:val="center"/>
                </w:tcPr>
                <w:p>
                  <w:pPr>
                    <w:keepNext w:val="0"/>
                    <w:keepLines w:val="0"/>
                    <w:pageBreakBefore w:val="0"/>
                    <w:widowControl/>
                    <w:kinsoku/>
                    <w:wordWrap/>
                    <w:overflowPunct/>
                    <w:topLinePunct w:val="0"/>
                    <w:autoSpaceDE/>
                    <w:autoSpaceDN/>
                    <w:bidi w:val="0"/>
                    <w:spacing w:before="95" w:beforeLines="30" w:after="95" w:afterLines="30"/>
                    <w:jc w:val="center"/>
                    <w:textAlignment w:val="auto"/>
                    <w:rPr>
                      <w:rFonts w:hint="default" w:ascii="Times New Roman" w:hAnsi="Times New Roman" w:eastAsia="宋体" w:cs="Times New Roman"/>
                      <w:b w:val="0"/>
                      <w:bCs/>
                      <w:color w:val="auto"/>
                      <w:kern w:val="0"/>
                      <w:sz w:val="21"/>
                      <w:szCs w:val="21"/>
                      <w:lang w:val="en-US" w:eastAsia="zh-CN"/>
                    </w:rPr>
                  </w:pPr>
                  <w:r>
                    <w:rPr>
                      <w:rFonts w:hint="default" w:ascii="Times New Roman" w:hAnsi="Times New Roman" w:cs="Times New Roman"/>
                      <w:b w:val="0"/>
                      <w:bCs/>
                      <w:color w:val="auto"/>
                      <w:kern w:val="0"/>
                      <w:sz w:val="21"/>
                      <w:szCs w:val="21"/>
                      <w:lang w:val="en-US" w:eastAsia="zh-CN"/>
                    </w:rPr>
                    <w:t>1</w:t>
                  </w:r>
                </w:p>
              </w:tc>
              <w:tc>
                <w:tcPr>
                  <w:tcW w:w="863" w:type="pct"/>
                  <w:noWrap w:val="0"/>
                  <w:vAlign w:val="center"/>
                </w:tcPr>
                <w:p>
                  <w:pPr>
                    <w:pStyle w:val="24"/>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default" w:ascii="Times New Roman" w:hAnsi="Times New Roman" w:eastAsia="宋体" w:cs="Times New Roman"/>
                      <w:b w:val="0"/>
                      <w:bCs/>
                      <w:color w:val="auto"/>
                      <w:sz w:val="21"/>
                      <w:szCs w:val="21"/>
                      <w:lang w:eastAsia="zh-CN"/>
                    </w:rPr>
                  </w:pPr>
                  <w:r>
                    <w:rPr>
                      <w:rFonts w:hint="eastAsia" w:ascii="Times New Roman" w:hAnsi="Times New Roman" w:eastAsia="宋体" w:cs="Times New Roman"/>
                      <w:b w:val="0"/>
                      <w:bCs/>
                      <w:color w:val="auto"/>
                      <w:sz w:val="21"/>
                      <w:szCs w:val="21"/>
                      <w:lang w:eastAsia="zh-CN"/>
                    </w:rPr>
                    <w:t>五日生化需氧量</w:t>
                  </w:r>
                </w:p>
              </w:tc>
              <w:tc>
                <w:tcPr>
                  <w:tcW w:w="1991" w:type="pct"/>
                  <w:noWrap w:val="0"/>
                  <w:vAlign w:val="center"/>
                </w:tcPr>
                <w:p>
                  <w:pPr>
                    <w:pStyle w:val="24"/>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default" w:ascii="Times New Roman" w:hAnsi="Times New Roman" w:eastAsia="宋体" w:cs="Times New Roman"/>
                      <w:b w:val="0"/>
                      <w:bCs/>
                      <w:color w:val="auto"/>
                      <w:kern w:val="2"/>
                      <w:sz w:val="21"/>
                      <w:szCs w:val="21"/>
                      <w:lang w:val="en-US" w:eastAsia="zh-CN" w:bidi="ar-SA"/>
                    </w:rPr>
                  </w:pPr>
                  <w:r>
                    <w:rPr>
                      <w:rFonts w:hint="eastAsia" w:ascii="Times New Roman" w:hAnsi="Times New Roman" w:eastAsia="宋体" w:cs="Times New Roman"/>
                      <w:b w:val="0"/>
                      <w:bCs/>
                      <w:color w:val="auto"/>
                      <w:kern w:val="2"/>
                      <w:sz w:val="21"/>
                      <w:szCs w:val="21"/>
                      <w:lang w:val="en-US" w:eastAsia="zh-CN" w:bidi="ar-SA"/>
                    </w:rPr>
                    <w:t xml:space="preserve">水质 </w:t>
                  </w:r>
                  <w:r>
                    <w:rPr>
                      <w:rFonts w:hint="eastAsia" w:ascii="Times New Roman" w:hAnsi="Times New Roman" w:eastAsia="宋体" w:cs="Times New Roman"/>
                      <w:b w:val="0"/>
                      <w:bCs/>
                      <w:color w:val="auto"/>
                      <w:sz w:val="21"/>
                      <w:szCs w:val="21"/>
                      <w:lang w:eastAsia="zh-CN"/>
                    </w:rPr>
                    <w:t>五日生化需氧量（</w:t>
                  </w:r>
                  <w:r>
                    <w:rPr>
                      <w:rFonts w:hint="eastAsia" w:ascii="Times New Roman" w:hAnsi="Times New Roman" w:eastAsia="宋体" w:cs="Times New Roman"/>
                      <w:b w:val="0"/>
                      <w:bCs/>
                      <w:color w:val="auto"/>
                      <w:sz w:val="21"/>
                      <w:szCs w:val="21"/>
                      <w:lang w:val="en-US" w:eastAsia="zh-CN"/>
                    </w:rPr>
                    <w:t>BOD</w:t>
                  </w:r>
                  <w:r>
                    <w:rPr>
                      <w:rFonts w:hint="eastAsia" w:ascii="Times New Roman" w:hAnsi="Times New Roman" w:eastAsia="宋体" w:cs="Times New Roman"/>
                      <w:b w:val="0"/>
                      <w:bCs/>
                      <w:color w:val="auto"/>
                      <w:sz w:val="21"/>
                      <w:szCs w:val="21"/>
                      <w:vertAlign w:val="subscript"/>
                      <w:lang w:val="en-US" w:eastAsia="zh-CN"/>
                    </w:rPr>
                    <w:t>5</w:t>
                  </w:r>
                  <w:r>
                    <w:rPr>
                      <w:rFonts w:hint="eastAsia" w:ascii="Times New Roman" w:hAnsi="Times New Roman" w:eastAsia="宋体" w:cs="Times New Roman"/>
                      <w:b w:val="0"/>
                      <w:bCs/>
                      <w:color w:val="auto"/>
                      <w:sz w:val="21"/>
                      <w:szCs w:val="21"/>
                      <w:lang w:eastAsia="zh-CN"/>
                    </w:rPr>
                    <w:t>）的测定</w:t>
                  </w:r>
                  <w:r>
                    <w:rPr>
                      <w:rFonts w:hint="eastAsia" w:ascii="Times New Roman" w:hAnsi="Times New Roman" w:eastAsia="宋体" w:cs="Times New Roman"/>
                      <w:b w:val="0"/>
                      <w:bCs/>
                      <w:color w:val="auto"/>
                      <w:sz w:val="21"/>
                      <w:szCs w:val="21"/>
                      <w:lang w:val="en-US" w:eastAsia="zh-CN"/>
                    </w:rPr>
                    <w:t xml:space="preserve"> 稀释与接种法</w:t>
                  </w:r>
                  <w:r>
                    <w:rPr>
                      <w:rFonts w:hint="eastAsia" w:ascii="Times New Roman" w:hAnsi="Times New Roman" w:eastAsia="宋体" w:cs="Times New Roman"/>
                      <w:b w:val="0"/>
                      <w:bCs/>
                      <w:color w:val="auto"/>
                      <w:kern w:val="2"/>
                      <w:sz w:val="21"/>
                      <w:szCs w:val="21"/>
                      <w:lang w:val="en-US" w:eastAsia="zh-CN" w:bidi="ar-SA"/>
                    </w:rPr>
                    <w:t>HJ 505-2009</w:t>
                  </w:r>
                </w:p>
              </w:tc>
              <w:tc>
                <w:tcPr>
                  <w:tcW w:w="1145" w:type="pct"/>
                  <w:tcBorders>
                    <w:bottom w:val="single" w:color="auto" w:sz="4" w:space="0"/>
                  </w:tcBorders>
                  <w:noWrap w:val="0"/>
                  <w:vAlign w:val="center"/>
                </w:tcPr>
                <w:p>
                  <w:pPr>
                    <w:pStyle w:val="24"/>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default" w:ascii="Times New Roman" w:hAnsi="Times New Roman" w:eastAsia="宋体" w:cs="Times New Roman"/>
                      <w:b w:val="0"/>
                      <w:bCs/>
                      <w:color w:val="auto"/>
                      <w:kern w:val="0"/>
                      <w:sz w:val="21"/>
                      <w:szCs w:val="21"/>
                      <w:lang w:val="en-US" w:eastAsia="zh-CN" w:bidi="ar-SA"/>
                    </w:rPr>
                  </w:pPr>
                  <w:r>
                    <w:rPr>
                      <w:rFonts w:hint="default" w:ascii="Times New Roman" w:hAnsi="Times New Roman" w:eastAsia="宋体" w:cs="Times New Roman"/>
                      <w:b w:val="0"/>
                      <w:bCs/>
                      <w:color w:val="auto"/>
                      <w:kern w:val="0"/>
                      <w:sz w:val="21"/>
                      <w:szCs w:val="21"/>
                      <w:highlight w:val="none"/>
                      <w:lang w:val="en-US" w:eastAsia="zh-CN" w:bidi="ar-SA"/>
                    </w:rPr>
                    <w:t>生化培养箱/SHX70/PY-2-01</w:t>
                  </w:r>
                </w:p>
              </w:tc>
              <w:tc>
                <w:tcPr>
                  <w:tcW w:w="553" w:type="pct"/>
                  <w:noWrap w:val="0"/>
                  <w:vAlign w:val="center"/>
                </w:tcPr>
                <w:p>
                  <w:pPr>
                    <w:pStyle w:val="24"/>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eastAsia" w:ascii="Times New Roman" w:hAnsi="Times New Roman" w:eastAsia="宋体" w:cs="Times New Roman"/>
                      <w:b w:val="0"/>
                      <w:bCs/>
                      <w:color w:val="auto"/>
                      <w:kern w:val="0"/>
                      <w:sz w:val="21"/>
                      <w:szCs w:val="21"/>
                      <w:lang w:val="en-US" w:eastAsia="zh-CN" w:bidi="ar-SA"/>
                    </w:rPr>
                  </w:pPr>
                  <w:r>
                    <w:rPr>
                      <w:rFonts w:hint="default" w:ascii="Times New Roman" w:hAnsi="Times New Roman" w:eastAsia="宋体" w:cs="Times New Roman"/>
                      <w:b w:val="0"/>
                      <w:bCs/>
                      <w:color w:val="auto"/>
                      <w:kern w:val="0"/>
                      <w:sz w:val="21"/>
                      <w:szCs w:val="21"/>
                      <w:lang w:val="en-US" w:eastAsia="zh-CN" w:bidi="ar-SA"/>
                    </w:rPr>
                    <w:t>0.</w:t>
                  </w:r>
                  <w:r>
                    <w:rPr>
                      <w:rFonts w:hint="eastAsia" w:ascii="Times New Roman" w:hAnsi="Times New Roman" w:eastAsia="宋体" w:cs="Times New Roman"/>
                      <w:b w:val="0"/>
                      <w:bCs/>
                      <w:color w:val="auto"/>
                      <w:kern w:val="0"/>
                      <w:sz w:val="21"/>
                      <w:szCs w:val="21"/>
                      <w:lang w:val="en-US" w:eastAsia="zh-CN" w:bidi="ar-SA"/>
                    </w:rPr>
                    <w:t>5</w:t>
                  </w:r>
                  <w:r>
                    <w:rPr>
                      <w:rFonts w:hint="default" w:ascii="Times New Roman" w:hAnsi="Times New Roman" w:eastAsia="宋体" w:cs="Times New Roman"/>
                      <w:b w:val="0"/>
                      <w:bCs/>
                      <w:color w:val="auto"/>
                      <w:kern w:val="0"/>
                      <w:sz w:val="21"/>
                      <w:szCs w:val="21"/>
                      <w:lang w:val="en-US" w:eastAsia="zh-CN" w:bidi="ar-SA"/>
                    </w:rPr>
                    <w:t xml:space="preserve"> </w:t>
                  </w:r>
                  <w:r>
                    <w:rPr>
                      <w:rFonts w:hint="default" w:ascii="Times New Roman" w:hAnsi="Times New Roman" w:eastAsia="宋体" w:cs="Times New Roman"/>
                      <w:b w:val="0"/>
                      <w:bCs/>
                      <w:color w:val="auto"/>
                      <w:sz w:val="21"/>
                      <w:szCs w:val="21"/>
                    </w:rPr>
                    <w:t>mg/</w:t>
                  </w:r>
                  <w:r>
                    <w:rPr>
                      <w:rFonts w:hint="eastAsia" w:ascii="Times New Roman" w:hAnsi="Times New Roman" w:eastAsia="宋体" w:cs="Times New Roman"/>
                      <w:b w:val="0"/>
                      <w:bCs/>
                      <w:color w:val="auto"/>
                      <w:sz w:val="21"/>
                      <w:szCs w:val="21"/>
                      <w:lang w:val="en-US" w:eastAsia="zh-CN"/>
                    </w:rPr>
                    <w:t>L</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PrEx>
              <w:trPr>
                <w:trHeight w:val="604" w:hRule="atLeast"/>
                <w:jc w:val="center"/>
              </w:trPr>
              <w:tc>
                <w:tcPr>
                  <w:tcW w:w="445" w:type="pct"/>
                  <w:noWrap w:val="0"/>
                  <w:vAlign w:val="center"/>
                </w:tcPr>
                <w:p>
                  <w:pPr>
                    <w:keepNext w:val="0"/>
                    <w:keepLines w:val="0"/>
                    <w:pageBreakBefore w:val="0"/>
                    <w:widowControl/>
                    <w:kinsoku/>
                    <w:wordWrap/>
                    <w:overflowPunct/>
                    <w:topLinePunct w:val="0"/>
                    <w:autoSpaceDE/>
                    <w:autoSpaceDN/>
                    <w:bidi w:val="0"/>
                    <w:spacing w:before="95" w:beforeLines="30" w:after="95" w:afterLines="30"/>
                    <w:jc w:val="center"/>
                    <w:textAlignment w:val="auto"/>
                    <w:rPr>
                      <w:rFonts w:hint="default" w:ascii="Times New Roman" w:hAnsi="Times New Roman" w:cs="Times New Roman"/>
                      <w:b w:val="0"/>
                      <w:bCs/>
                      <w:color w:val="auto"/>
                      <w:kern w:val="0"/>
                      <w:sz w:val="21"/>
                      <w:szCs w:val="21"/>
                      <w:lang w:val="en-US" w:eastAsia="zh-CN" w:bidi="ar-SA"/>
                    </w:rPr>
                  </w:pPr>
                  <w:r>
                    <w:rPr>
                      <w:rFonts w:hint="default" w:ascii="Times New Roman" w:hAnsi="Times New Roman" w:cs="Times New Roman"/>
                      <w:b w:val="0"/>
                      <w:bCs/>
                      <w:color w:val="auto"/>
                      <w:kern w:val="0"/>
                      <w:sz w:val="21"/>
                      <w:szCs w:val="21"/>
                      <w:lang w:val="en-US" w:eastAsia="zh-CN" w:bidi="ar-SA"/>
                    </w:rPr>
                    <w:t>2</w:t>
                  </w:r>
                </w:p>
              </w:tc>
              <w:tc>
                <w:tcPr>
                  <w:tcW w:w="863" w:type="pct"/>
                  <w:noWrap w:val="0"/>
                  <w:vAlign w:val="center"/>
                </w:tcPr>
                <w:p>
                  <w:pPr>
                    <w:pStyle w:val="24"/>
                    <w:keepNext w:val="0"/>
                    <w:keepLines w:val="0"/>
                    <w:pageBreakBefore w:val="0"/>
                    <w:widowControl/>
                    <w:kinsoku/>
                    <w:wordWrap/>
                    <w:overflowPunct/>
                    <w:topLinePunct w:val="0"/>
                    <w:autoSpaceDE/>
                    <w:autoSpaceDN/>
                    <w:bidi w:val="0"/>
                    <w:adjustRightInd w:val="0"/>
                    <w:snapToGrid w:val="0"/>
                    <w:spacing w:before="95" w:beforeLines="30" w:after="95" w:afterLines="30" w:line="240" w:lineRule="auto"/>
                    <w:jc w:val="center"/>
                    <w:textAlignment w:val="auto"/>
                    <w:rPr>
                      <w:rFonts w:hint="default" w:ascii="Times New Roman" w:hAnsi="Times New Roman" w:eastAsia="宋体" w:cs="Times New Roman"/>
                      <w:b w:val="0"/>
                      <w:bCs/>
                      <w:color w:val="auto"/>
                      <w:sz w:val="21"/>
                      <w:szCs w:val="21"/>
                      <w:lang w:eastAsia="zh-CN"/>
                    </w:rPr>
                  </w:pPr>
                  <w:r>
                    <w:rPr>
                      <w:rFonts w:hint="eastAsia" w:ascii="Times New Roman" w:hAnsi="Times New Roman" w:eastAsia="宋体" w:cs="Times New Roman"/>
                      <w:b w:val="0"/>
                      <w:bCs/>
                      <w:color w:val="auto"/>
                      <w:sz w:val="21"/>
                      <w:szCs w:val="21"/>
                      <w:lang w:eastAsia="zh-CN"/>
                    </w:rPr>
                    <w:t>化学需氧量</w:t>
                  </w:r>
                </w:p>
              </w:tc>
              <w:tc>
                <w:tcPr>
                  <w:tcW w:w="1991" w:type="pct"/>
                  <w:tcBorders>
                    <w:bottom w:val="single" w:color="auto" w:sz="4" w:space="0"/>
                  </w:tcBorders>
                  <w:noWrap w:val="0"/>
                  <w:vAlign w:val="center"/>
                </w:tcPr>
                <w:p>
                  <w:pPr>
                    <w:pStyle w:val="24"/>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default" w:ascii="Times New Roman" w:hAnsi="Times New Roman" w:eastAsia="宋体" w:cs="Times New Roman"/>
                      <w:b w:val="0"/>
                      <w:bCs/>
                      <w:color w:val="auto"/>
                      <w:kern w:val="2"/>
                      <w:sz w:val="21"/>
                      <w:szCs w:val="21"/>
                      <w:lang w:val="en-US" w:eastAsia="zh-CN" w:bidi="ar-SA"/>
                    </w:rPr>
                  </w:pPr>
                  <w:r>
                    <w:rPr>
                      <w:rFonts w:hint="eastAsia" w:ascii="Times New Roman" w:hAnsi="Times New Roman" w:eastAsia="宋体" w:cs="Times New Roman"/>
                      <w:b w:val="0"/>
                      <w:bCs/>
                      <w:color w:val="auto"/>
                      <w:kern w:val="2"/>
                      <w:sz w:val="21"/>
                      <w:szCs w:val="21"/>
                      <w:lang w:val="en-US" w:eastAsia="zh-CN" w:bidi="ar-SA"/>
                    </w:rPr>
                    <w:t xml:space="preserve">水质 </w:t>
                  </w:r>
                  <w:r>
                    <w:rPr>
                      <w:rFonts w:hint="eastAsia" w:ascii="Times New Roman" w:hAnsi="Times New Roman" w:eastAsia="宋体" w:cs="Times New Roman"/>
                      <w:b w:val="0"/>
                      <w:bCs/>
                      <w:color w:val="auto"/>
                      <w:sz w:val="21"/>
                      <w:szCs w:val="21"/>
                      <w:lang w:eastAsia="zh-CN"/>
                    </w:rPr>
                    <w:t>化学需氧量的测定</w:t>
                  </w:r>
                  <w:r>
                    <w:rPr>
                      <w:rFonts w:hint="eastAsia" w:ascii="Times New Roman" w:hAnsi="Times New Roman" w:eastAsia="宋体" w:cs="Times New Roman"/>
                      <w:b w:val="0"/>
                      <w:bCs/>
                      <w:color w:val="auto"/>
                      <w:sz w:val="21"/>
                      <w:szCs w:val="21"/>
                      <w:lang w:val="en-US" w:eastAsia="zh-CN"/>
                    </w:rPr>
                    <w:t xml:space="preserve"> 重铬酸盐法</w:t>
                  </w:r>
                  <w:r>
                    <w:rPr>
                      <w:rFonts w:hint="default" w:ascii="Times New Roman" w:hAnsi="Times New Roman" w:eastAsia="宋体" w:cs="Times New Roman"/>
                      <w:b w:val="0"/>
                      <w:bCs/>
                      <w:color w:val="auto"/>
                      <w:kern w:val="2"/>
                      <w:sz w:val="21"/>
                      <w:szCs w:val="21"/>
                      <w:lang w:val="en-US" w:eastAsia="zh-CN" w:bidi="ar-SA"/>
                    </w:rPr>
                    <w:t>HJ 8</w:t>
                  </w:r>
                  <w:r>
                    <w:rPr>
                      <w:rFonts w:hint="eastAsia" w:ascii="Times New Roman" w:hAnsi="Times New Roman" w:eastAsia="宋体" w:cs="Times New Roman"/>
                      <w:b w:val="0"/>
                      <w:bCs/>
                      <w:color w:val="auto"/>
                      <w:kern w:val="2"/>
                      <w:sz w:val="21"/>
                      <w:szCs w:val="21"/>
                      <w:lang w:val="en-US" w:eastAsia="zh-CN" w:bidi="ar-SA"/>
                    </w:rPr>
                    <w:t>28</w:t>
                  </w:r>
                  <w:r>
                    <w:rPr>
                      <w:rFonts w:hint="default" w:ascii="Times New Roman" w:hAnsi="Times New Roman" w:eastAsia="宋体" w:cs="Times New Roman"/>
                      <w:b w:val="0"/>
                      <w:bCs/>
                      <w:color w:val="auto"/>
                      <w:kern w:val="2"/>
                      <w:sz w:val="21"/>
                      <w:szCs w:val="21"/>
                      <w:lang w:val="en-US" w:eastAsia="zh-CN" w:bidi="ar-SA"/>
                    </w:rPr>
                    <w:t>-2017</w:t>
                  </w:r>
                </w:p>
              </w:tc>
              <w:tc>
                <w:tcPr>
                  <w:tcW w:w="1145" w:type="pct"/>
                  <w:tcBorders>
                    <w:bottom w:val="single" w:color="auto" w:sz="4" w:space="0"/>
                  </w:tcBorders>
                  <w:noWrap w:val="0"/>
                  <w:vAlign w:val="center"/>
                </w:tcPr>
                <w:p>
                  <w:pPr>
                    <w:pStyle w:val="24"/>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default" w:ascii="Times New Roman" w:hAnsi="Times New Roman" w:eastAsia="宋体" w:cs="Times New Roman"/>
                      <w:b w:val="0"/>
                      <w:bCs/>
                      <w:color w:val="auto"/>
                      <w:kern w:val="0"/>
                      <w:sz w:val="21"/>
                      <w:szCs w:val="21"/>
                      <w:lang w:val="en-US" w:eastAsia="zh-CN" w:bidi="ar-SA"/>
                    </w:rPr>
                  </w:pPr>
                  <w:r>
                    <w:rPr>
                      <w:rFonts w:hint="eastAsia" w:ascii="Times New Roman" w:hAnsi="Times New Roman" w:eastAsia="宋体" w:cs="Times New Roman"/>
                      <w:b w:val="0"/>
                      <w:bCs/>
                      <w:color w:val="auto"/>
                      <w:kern w:val="0"/>
                      <w:sz w:val="21"/>
                      <w:szCs w:val="21"/>
                      <w:lang w:val="en-US" w:eastAsia="zh-CN" w:bidi="ar-SA"/>
                    </w:rPr>
                    <w:t>HCA-100型</w:t>
                  </w:r>
                  <w:r>
                    <w:rPr>
                      <w:rFonts w:hint="default" w:ascii="Times New Roman" w:hAnsi="Times New Roman" w:eastAsia="宋体" w:cs="Times New Roman"/>
                      <w:b w:val="0"/>
                      <w:bCs/>
                      <w:color w:val="auto"/>
                      <w:kern w:val="0"/>
                      <w:sz w:val="21"/>
                      <w:szCs w:val="21"/>
                      <w:lang w:val="en-US" w:eastAsia="zh-CN" w:bidi="ar-SA"/>
                    </w:rPr>
                    <w:t xml:space="preserve">       </w:t>
                  </w:r>
                  <w:r>
                    <w:rPr>
                      <w:rFonts w:hint="eastAsia" w:ascii="Times New Roman" w:hAnsi="Times New Roman" w:eastAsia="宋体" w:cs="Times New Roman"/>
                      <w:b w:val="0"/>
                      <w:bCs/>
                      <w:color w:val="auto"/>
                      <w:kern w:val="0"/>
                      <w:sz w:val="21"/>
                      <w:szCs w:val="21"/>
                      <w:lang w:val="en-US" w:eastAsia="zh-CN" w:bidi="ar-SA"/>
                    </w:rPr>
                    <w:t>COD消解器</w:t>
                  </w:r>
                </w:p>
              </w:tc>
              <w:tc>
                <w:tcPr>
                  <w:tcW w:w="553" w:type="pct"/>
                  <w:tcBorders>
                    <w:bottom w:val="single" w:color="auto" w:sz="4" w:space="0"/>
                  </w:tcBorders>
                  <w:noWrap w:val="0"/>
                  <w:vAlign w:val="center"/>
                </w:tcPr>
                <w:p>
                  <w:pPr>
                    <w:pStyle w:val="24"/>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default" w:ascii="Times New Roman" w:hAnsi="Times New Roman" w:eastAsia="宋体" w:cs="Times New Roman"/>
                      <w:b w:val="0"/>
                      <w:bCs/>
                      <w:color w:val="auto"/>
                      <w:kern w:val="0"/>
                      <w:sz w:val="21"/>
                      <w:szCs w:val="21"/>
                      <w:lang w:val="en-US" w:eastAsia="zh-CN" w:bidi="ar-SA"/>
                    </w:rPr>
                  </w:pPr>
                  <w:r>
                    <w:rPr>
                      <w:rFonts w:hint="eastAsia" w:ascii="Times New Roman" w:hAnsi="Times New Roman" w:eastAsia="宋体" w:cs="Times New Roman"/>
                      <w:b w:val="0"/>
                      <w:bCs/>
                      <w:color w:val="auto"/>
                      <w:kern w:val="0"/>
                      <w:sz w:val="21"/>
                      <w:szCs w:val="21"/>
                      <w:lang w:val="en-US" w:eastAsia="zh-CN" w:bidi="ar-SA"/>
                    </w:rPr>
                    <w:t>4</w:t>
                  </w:r>
                  <w:r>
                    <w:rPr>
                      <w:rFonts w:hint="default" w:ascii="Times New Roman" w:hAnsi="Times New Roman" w:eastAsia="宋体" w:cs="Times New Roman"/>
                      <w:b w:val="0"/>
                      <w:bCs/>
                      <w:color w:val="auto"/>
                      <w:sz w:val="21"/>
                      <w:szCs w:val="21"/>
                    </w:rPr>
                    <w:t>mg/</w:t>
                  </w:r>
                  <w:r>
                    <w:rPr>
                      <w:rFonts w:hint="eastAsia" w:ascii="Times New Roman" w:hAnsi="Times New Roman" w:eastAsia="宋体" w:cs="Times New Roman"/>
                      <w:b w:val="0"/>
                      <w:bCs/>
                      <w:color w:val="auto"/>
                      <w:sz w:val="21"/>
                      <w:szCs w:val="21"/>
                      <w:lang w:val="en-US" w:eastAsia="zh-CN"/>
                    </w:rPr>
                    <w:t>L</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PrEx>
              <w:trPr>
                <w:trHeight w:val="844" w:hRule="atLeast"/>
                <w:jc w:val="center"/>
              </w:trPr>
              <w:tc>
                <w:tcPr>
                  <w:tcW w:w="445" w:type="pct"/>
                  <w:noWrap w:val="0"/>
                  <w:vAlign w:val="center"/>
                </w:tcPr>
                <w:p>
                  <w:pPr>
                    <w:keepNext w:val="0"/>
                    <w:keepLines w:val="0"/>
                    <w:pageBreakBefore w:val="0"/>
                    <w:widowControl/>
                    <w:kinsoku/>
                    <w:wordWrap/>
                    <w:overflowPunct/>
                    <w:topLinePunct w:val="0"/>
                    <w:autoSpaceDE/>
                    <w:autoSpaceDN/>
                    <w:bidi w:val="0"/>
                    <w:spacing w:before="95" w:beforeLines="30" w:after="95" w:afterLines="30"/>
                    <w:jc w:val="center"/>
                    <w:textAlignment w:val="auto"/>
                    <w:rPr>
                      <w:rFonts w:hint="default" w:ascii="Times New Roman" w:hAnsi="Times New Roman" w:cs="Times New Roman"/>
                      <w:b w:val="0"/>
                      <w:bCs/>
                      <w:color w:val="auto"/>
                      <w:kern w:val="0"/>
                      <w:sz w:val="21"/>
                      <w:szCs w:val="21"/>
                      <w:lang w:val="en-US" w:eastAsia="zh-CN" w:bidi="ar-SA"/>
                    </w:rPr>
                  </w:pPr>
                  <w:r>
                    <w:rPr>
                      <w:rFonts w:hint="default" w:ascii="Times New Roman" w:hAnsi="Times New Roman" w:cs="Times New Roman"/>
                      <w:b w:val="0"/>
                      <w:bCs/>
                      <w:color w:val="auto"/>
                      <w:kern w:val="0"/>
                      <w:sz w:val="21"/>
                      <w:szCs w:val="21"/>
                      <w:lang w:val="en-US" w:eastAsia="zh-CN" w:bidi="ar-SA"/>
                    </w:rPr>
                    <w:t>3</w:t>
                  </w:r>
                </w:p>
              </w:tc>
              <w:tc>
                <w:tcPr>
                  <w:tcW w:w="863" w:type="pct"/>
                  <w:noWrap w:val="0"/>
                  <w:vAlign w:val="center"/>
                </w:tcPr>
                <w:p>
                  <w:pPr>
                    <w:pStyle w:val="24"/>
                    <w:keepNext w:val="0"/>
                    <w:keepLines w:val="0"/>
                    <w:pageBreakBefore w:val="0"/>
                    <w:widowControl/>
                    <w:kinsoku/>
                    <w:wordWrap/>
                    <w:overflowPunct/>
                    <w:topLinePunct w:val="0"/>
                    <w:autoSpaceDE/>
                    <w:autoSpaceDN/>
                    <w:bidi w:val="0"/>
                    <w:adjustRightInd w:val="0"/>
                    <w:snapToGrid w:val="0"/>
                    <w:spacing w:after="95" w:afterLines="30" w:line="240" w:lineRule="auto"/>
                    <w:jc w:val="center"/>
                    <w:textAlignment w:val="auto"/>
                    <w:rPr>
                      <w:rFonts w:hint="default" w:ascii="Times New Roman" w:hAnsi="Times New Roman" w:eastAsia="宋体" w:cs="Times New Roman"/>
                      <w:b w:val="0"/>
                      <w:bCs/>
                      <w:color w:val="auto"/>
                      <w:sz w:val="21"/>
                      <w:szCs w:val="21"/>
                      <w:vertAlign w:val="baseline"/>
                      <w:lang w:val="en-US" w:eastAsia="zh-CN"/>
                    </w:rPr>
                  </w:pPr>
                  <w:r>
                    <w:rPr>
                      <w:rFonts w:hint="eastAsia" w:ascii="Times New Roman" w:hAnsi="Times New Roman" w:eastAsia="宋体" w:cs="Times New Roman"/>
                      <w:b w:val="0"/>
                      <w:bCs/>
                      <w:color w:val="auto"/>
                      <w:sz w:val="21"/>
                      <w:szCs w:val="21"/>
                      <w:lang w:eastAsia="zh-CN"/>
                    </w:rPr>
                    <w:t>氨氮</w:t>
                  </w:r>
                </w:p>
              </w:tc>
              <w:tc>
                <w:tcPr>
                  <w:tcW w:w="1991" w:type="pct"/>
                  <w:tcBorders>
                    <w:bottom w:val="single" w:color="auto" w:sz="4" w:space="0"/>
                  </w:tcBorders>
                  <w:noWrap w:val="0"/>
                  <w:vAlign w:val="center"/>
                </w:tcPr>
                <w:p>
                  <w:pPr>
                    <w:pStyle w:val="24"/>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default" w:ascii="Times New Roman" w:hAnsi="Times New Roman" w:eastAsia="宋体" w:cs="Times New Roman"/>
                      <w:b w:val="0"/>
                      <w:bCs/>
                      <w:color w:val="auto"/>
                      <w:kern w:val="2"/>
                      <w:sz w:val="21"/>
                      <w:szCs w:val="21"/>
                      <w:lang w:val="en-US" w:eastAsia="zh-CN" w:bidi="ar-SA"/>
                    </w:rPr>
                  </w:pPr>
                  <w:r>
                    <w:rPr>
                      <w:rFonts w:hint="eastAsia" w:ascii="Times New Roman" w:hAnsi="Times New Roman" w:eastAsia="宋体" w:cs="Times New Roman"/>
                      <w:b w:val="0"/>
                      <w:bCs/>
                      <w:color w:val="auto"/>
                      <w:kern w:val="2"/>
                      <w:sz w:val="21"/>
                      <w:szCs w:val="21"/>
                      <w:lang w:val="en-US" w:eastAsia="zh-CN" w:bidi="ar-SA"/>
                    </w:rPr>
                    <w:t>水质 氨氮</w:t>
                  </w:r>
                  <w:r>
                    <w:rPr>
                      <w:rFonts w:hint="eastAsia" w:ascii="Times New Roman" w:hAnsi="Times New Roman" w:eastAsia="宋体" w:cs="Times New Roman"/>
                      <w:b w:val="0"/>
                      <w:bCs/>
                      <w:color w:val="auto"/>
                      <w:sz w:val="21"/>
                      <w:szCs w:val="21"/>
                      <w:lang w:eastAsia="zh-CN"/>
                    </w:rPr>
                    <w:t>的测定</w:t>
                  </w:r>
                  <w:r>
                    <w:rPr>
                      <w:rFonts w:hint="eastAsia" w:ascii="Times New Roman" w:hAnsi="Times New Roman" w:eastAsia="宋体" w:cs="Times New Roman"/>
                      <w:b w:val="0"/>
                      <w:bCs/>
                      <w:color w:val="auto"/>
                      <w:sz w:val="21"/>
                      <w:szCs w:val="21"/>
                      <w:lang w:val="en-US" w:eastAsia="zh-CN"/>
                    </w:rPr>
                    <w:t xml:space="preserve"> 纳氏试剂分光光度法</w:t>
                  </w:r>
                  <w:r>
                    <w:rPr>
                      <w:rFonts w:hint="eastAsia" w:ascii="Times New Roman" w:hAnsi="Times New Roman" w:eastAsia="宋体" w:cs="Times New Roman"/>
                      <w:b w:val="0"/>
                      <w:bCs/>
                      <w:color w:val="auto"/>
                      <w:kern w:val="2"/>
                      <w:sz w:val="21"/>
                      <w:szCs w:val="21"/>
                      <w:lang w:val="en-US" w:eastAsia="zh-CN" w:bidi="ar-SA"/>
                    </w:rPr>
                    <w:t>HJ 535-2009</w:t>
                  </w:r>
                </w:p>
              </w:tc>
              <w:tc>
                <w:tcPr>
                  <w:tcW w:w="1145" w:type="pct"/>
                  <w:tcBorders>
                    <w:bottom w:val="single" w:color="auto" w:sz="4" w:space="0"/>
                  </w:tcBorders>
                  <w:noWrap w:val="0"/>
                  <w:vAlign w:val="center"/>
                </w:tcPr>
                <w:p>
                  <w:pPr>
                    <w:pStyle w:val="24"/>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default" w:ascii="Times New Roman" w:hAnsi="Times New Roman" w:eastAsia="宋体" w:cs="Times New Roman"/>
                      <w:b w:val="0"/>
                      <w:bCs/>
                      <w:color w:val="auto"/>
                      <w:kern w:val="0"/>
                      <w:sz w:val="21"/>
                      <w:szCs w:val="21"/>
                      <w:lang w:val="en-US" w:eastAsia="zh-CN" w:bidi="ar-SA"/>
                    </w:rPr>
                  </w:pPr>
                  <w:r>
                    <w:rPr>
                      <w:rFonts w:hint="default" w:ascii="Times New Roman" w:hAnsi="Times New Roman" w:eastAsia="宋体" w:cs="Times New Roman"/>
                      <w:b w:val="0"/>
                      <w:bCs/>
                      <w:color w:val="auto"/>
                      <w:kern w:val="0"/>
                      <w:sz w:val="21"/>
                      <w:szCs w:val="21"/>
                      <w:highlight w:val="none"/>
                      <w:lang w:val="en-US" w:eastAsia="zh-CN" w:bidi="ar-SA"/>
                    </w:rPr>
                    <w:t>可见分光光度计  /T6新悦/PY-5-01</w:t>
                  </w:r>
                </w:p>
              </w:tc>
              <w:tc>
                <w:tcPr>
                  <w:tcW w:w="553" w:type="pct"/>
                  <w:tcBorders>
                    <w:bottom w:val="single" w:color="auto" w:sz="4" w:space="0"/>
                  </w:tcBorders>
                  <w:noWrap w:val="0"/>
                  <w:vAlign w:val="center"/>
                </w:tcPr>
                <w:p>
                  <w:pPr>
                    <w:pStyle w:val="24"/>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default" w:ascii="Times New Roman" w:hAnsi="Times New Roman" w:eastAsia="宋体" w:cs="Times New Roman"/>
                      <w:b w:val="0"/>
                      <w:bCs/>
                      <w:color w:val="auto"/>
                      <w:kern w:val="0"/>
                      <w:sz w:val="21"/>
                      <w:szCs w:val="21"/>
                      <w:lang w:val="en-US" w:eastAsia="zh-CN" w:bidi="ar-SA"/>
                    </w:rPr>
                  </w:pPr>
                  <w:r>
                    <w:rPr>
                      <w:rFonts w:hint="default" w:ascii="Times New Roman" w:hAnsi="Times New Roman" w:eastAsia="宋体" w:cs="Times New Roman"/>
                      <w:b w:val="0"/>
                      <w:bCs/>
                      <w:color w:val="auto"/>
                      <w:kern w:val="0"/>
                      <w:sz w:val="21"/>
                      <w:szCs w:val="21"/>
                      <w:lang w:val="en-US" w:eastAsia="zh-CN" w:bidi="ar-SA"/>
                    </w:rPr>
                    <w:t>0.</w:t>
                  </w:r>
                  <w:r>
                    <w:rPr>
                      <w:rFonts w:hint="eastAsia" w:ascii="Times New Roman" w:hAnsi="Times New Roman" w:eastAsia="宋体" w:cs="Times New Roman"/>
                      <w:b w:val="0"/>
                      <w:bCs/>
                      <w:color w:val="auto"/>
                      <w:kern w:val="0"/>
                      <w:sz w:val="21"/>
                      <w:szCs w:val="21"/>
                      <w:lang w:val="en-US" w:eastAsia="zh-CN" w:bidi="ar-SA"/>
                    </w:rPr>
                    <w:t>025</w:t>
                  </w:r>
                  <w:r>
                    <w:rPr>
                      <w:rFonts w:hint="default" w:ascii="Times New Roman" w:hAnsi="Times New Roman" w:eastAsia="宋体" w:cs="Times New Roman"/>
                      <w:b w:val="0"/>
                      <w:bCs/>
                      <w:color w:val="auto"/>
                      <w:kern w:val="0"/>
                      <w:sz w:val="21"/>
                      <w:szCs w:val="21"/>
                      <w:lang w:val="en-US" w:eastAsia="zh-CN" w:bidi="ar-SA"/>
                    </w:rPr>
                    <w:t xml:space="preserve"> </w:t>
                  </w:r>
                  <w:r>
                    <w:rPr>
                      <w:rFonts w:hint="default" w:ascii="Times New Roman" w:hAnsi="Times New Roman" w:eastAsia="宋体" w:cs="Times New Roman"/>
                      <w:b w:val="0"/>
                      <w:bCs/>
                      <w:color w:val="auto"/>
                      <w:sz w:val="21"/>
                      <w:szCs w:val="21"/>
                    </w:rPr>
                    <w:t>mg/</w:t>
                  </w:r>
                  <w:r>
                    <w:rPr>
                      <w:rFonts w:hint="eastAsia" w:ascii="Times New Roman" w:hAnsi="Times New Roman" w:eastAsia="宋体" w:cs="Times New Roman"/>
                      <w:b w:val="0"/>
                      <w:bCs/>
                      <w:color w:val="auto"/>
                      <w:sz w:val="21"/>
                      <w:szCs w:val="21"/>
                      <w:lang w:val="en-US" w:eastAsia="zh-CN"/>
                    </w:rPr>
                    <w:t>L</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PrEx>
              <w:trPr>
                <w:trHeight w:val="567" w:hRule="atLeast"/>
                <w:jc w:val="center"/>
              </w:trPr>
              <w:tc>
                <w:tcPr>
                  <w:tcW w:w="445" w:type="pct"/>
                  <w:noWrap w:val="0"/>
                  <w:vAlign w:val="center"/>
                </w:tcPr>
                <w:p>
                  <w:pPr>
                    <w:keepNext w:val="0"/>
                    <w:keepLines w:val="0"/>
                    <w:pageBreakBefore w:val="0"/>
                    <w:widowControl/>
                    <w:kinsoku/>
                    <w:wordWrap/>
                    <w:overflowPunct/>
                    <w:topLinePunct w:val="0"/>
                    <w:autoSpaceDE/>
                    <w:autoSpaceDN/>
                    <w:bidi w:val="0"/>
                    <w:spacing w:before="95" w:beforeLines="30" w:after="95" w:afterLines="30"/>
                    <w:jc w:val="center"/>
                    <w:textAlignment w:val="auto"/>
                    <w:rPr>
                      <w:rFonts w:hint="default" w:ascii="Times New Roman" w:hAnsi="Times New Roman" w:eastAsia="宋体" w:cs="Times New Roman"/>
                      <w:b w:val="0"/>
                      <w:bCs/>
                      <w:color w:val="auto"/>
                      <w:kern w:val="0"/>
                      <w:sz w:val="21"/>
                      <w:szCs w:val="21"/>
                      <w:lang w:val="en-US" w:eastAsia="zh-CN" w:bidi="ar-SA"/>
                    </w:rPr>
                  </w:pPr>
                  <w:r>
                    <w:rPr>
                      <w:rFonts w:hint="default" w:ascii="Times New Roman" w:hAnsi="Times New Roman" w:eastAsia="宋体" w:cs="Times New Roman"/>
                      <w:b w:val="0"/>
                      <w:bCs/>
                      <w:color w:val="auto"/>
                      <w:kern w:val="0"/>
                      <w:sz w:val="21"/>
                      <w:szCs w:val="21"/>
                      <w:lang w:val="en-US" w:eastAsia="zh-CN" w:bidi="ar-SA"/>
                    </w:rPr>
                    <w:t>4</w:t>
                  </w:r>
                </w:p>
              </w:tc>
              <w:tc>
                <w:tcPr>
                  <w:tcW w:w="863" w:type="pct"/>
                  <w:noWrap w:val="0"/>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sz w:val="21"/>
                      <w:szCs w:val="21"/>
                      <w:vertAlign w:val="baseline"/>
                      <w:lang w:val="en-US" w:eastAsia="zh-CN" w:bidi="ar-SA"/>
                    </w:rPr>
                  </w:pPr>
                  <w:r>
                    <w:rPr>
                      <w:rFonts w:hint="eastAsia" w:ascii="Times New Roman" w:hAnsi="Times New Roman" w:eastAsia="宋体" w:cs="Times New Roman"/>
                      <w:b w:val="0"/>
                      <w:bCs/>
                      <w:color w:val="auto"/>
                      <w:sz w:val="21"/>
                      <w:szCs w:val="21"/>
                      <w:vertAlign w:val="baseline"/>
                      <w:lang w:val="en-US" w:eastAsia="zh-CN"/>
                    </w:rPr>
                    <w:t>悬浮物</w:t>
                  </w:r>
                </w:p>
              </w:tc>
              <w:tc>
                <w:tcPr>
                  <w:tcW w:w="1991" w:type="pct"/>
                  <w:noWrap w:val="0"/>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kern w:val="2"/>
                      <w:sz w:val="21"/>
                      <w:szCs w:val="21"/>
                      <w:lang w:val="en-US" w:eastAsia="zh-CN" w:bidi="ar-SA"/>
                    </w:rPr>
                  </w:pPr>
                  <w:r>
                    <w:rPr>
                      <w:rFonts w:hint="eastAsia" w:ascii="Times New Roman" w:hAnsi="Times New Roman" w:eastAsia="宋体" w:cs="Times New Roman"/>
                      <w:b w:val="0"/>
                      <w:bCs/>
                      <w:color w:val="auto"/>
                      <w:kern w:val="2"/>
                      <w:sz w:val="21"/>
                      <w:szCs w:val="21"/>
                      <w:lang w:val="en-US" w:eastAsia="zh-CN" w:bidi="ar-SA"/>
                    </w:rPr>
                    <w:t>水质 悬浮物</w:t>
                  </w:r>
                  <w:r>
                    <w:rPr>
                      <w:rFonts w:hint="eastAsia" w:ascii="Times New Roman" w:hAnsi="Times New Roman" w:eastAsia="宋体" w:cs="Times New Roman"/>
                      <w:b w:val="0"/>
                      <w:bCs/>
                      <w:color w:val="auto"/>
                      <w:sz w:val="21"/>
                      <w:szCs w:val="21"/>
                      <w:lang w:eastAsia="zh-CN"/>
                    </w:rPr>
                    <w:t>的测定</w:t>
                  </w:r>
                  <w:r>
                    <w:rPr>
                      <w:rFonts w:hint="eastAsia" w:ascii="Times New Roman" w:hAnsi="Times New Roman" w:eastAsia="宋体" w:cs="Times New Roman"/>
                      <w:b w:val="0"/>
                      <w:bCs/>
                      <w:color w:val="auto"/>
                      <w:sz w:val="21"/>
                      <w:szCs w:val="21"/>
                      <w:lang w:val="en-US" w:eastAsia="zh-CN"/>
                    </w:rPr>
                    <w:t xml:space="preserve"> 重量法</w:t>
                  </w:r>
                  <w:r>
                    <w:rPr>
                      <w:rFonts w:hint="default" w:ascii="Times New Roman" w:hAnsi="Times New Roman" w:eastAsia="宋体" w:cs="Times New Roman"/>
                      <w:b w:val="0"/>
                      <w:bCs/>
                      <w:color w:val="auto"/>
                      <w:kern w:val="2"/>
                      <w:sz w:val="21"/>
                      <w:szCs w:val="21"/>
                      <w:lang w:val="en-US" w:eastAsia="zh-CN" w:bidi="ar-SA"/>
                    </w:rPr>
                    <w:t>GB</w:t>
                  </w:r>
                  <w:r>
                    <w:rPr>
                      <w:rFonts w:hint="eastAsia" w:ascii="Times New Roman" w:hAnsi="Times New Roman" w:eastAsia="宋体" w:cs="Times New Roman"/>
                      <w:b w:val="0"/>
                      <w:bCs/>
                      <w:color w:val="auto"/>
                      <w:kern w:val="2"/>
                      <w:sz w:val="21"/>
                      <w:szCs w:val="21"/>
                      <w:lang w:val="en-US" w:eastAsia="zh-CN" w:bidi="ar-SA"/>
                    </w:rPr>
                    <w:t xml:space="preserve">/T </w:t>
                  </w:r>
                  <w:r>
                    <w:rPr>
                      <w:rFonts w:hint="default" w:ascii="Times New Roman" w:hAnsi="Times New Roman" w:eastAsia="宋体" w:cs="Times New Roman"/>
                      <w:b w:val="0"/>
                      <w:bCs/>
                      <w:color w:val="auto"/>
                      <w:kern w:val="2"/>
                      <w:sz w:val="21"/>
                      <w:szCs w:val="21"/>
                      <w:lang w:val="en-US" w:eastAsia="zh-CN" w:bidi="ar-SA"/>
                    </w:rPr>
                    <w:t>1</w:t>
                  </w:r>
                  <w:r>
                    <w:rPr>
                      <w:rFonts w:hint="eastAsia" w:ascii="Times New Roman" w:hAnsi="Times New Roman" w:eastAsia="宋体" w:cs="Times New Roman"/>
                      <w:b w:val="0"/>
                      <w:bCs/>
                      <w:color w:val="auto"/>
                      <w:kern w:val="2"/>
                      <w:sz w:val="21"/>
                      <w:szCs w:val="21"/>
                      <w:lang w:val="en-US" w:eastAsia="zh-CN" w:bidi="ar-SA"/>
                    </w:rPr>
                    <w:t>1901</w:t>
                  </w:r>
                  <w:r>
                    <w:rPr>
                      <w:rFonts w:hint="default" w:ascii="Times New Roman" w:hAnsi="Times New Roman" w:eastAsia="宋体" w:cs="Times New Roman"/>
                      <w:b w:val="0"/>
                      <w:bCs/>
                      <w:color w:val="auto"/>
                      <w:kern w:val="2"/>
                      <w:sz w:val="21"/>
                      <w:szCs w:val="21"/>
                      <w:lang w:val="en-US" w:eastAsia="zh-CN" w:bidi="ar-SA"/>
                    </w:rPr>
                    <w:t>-</w:t>
                  </w:r>
                  <w:r>
                    <w:rPr>
                      <w:rFonts w:hint="eastAsia" w:ascii="Times New Roman" w:hAnsi="Times New Roman" w:eastAsia="宋体" w:cs="Times New Roman"/>
                      <w:b w:val="0"/>
                      <w:bCs/>
                      <w:color w:val="auto"/>
                      <w:kern w:val="2"/>
                      <w:sz w:val="21"/>
                      <w:szCs w:val="21"/>
                      <w:lang w:val="en-US" w:eastAsia="zh-CN" w:bidi="ar-SA"/>
                    </w:rPr>
                    <w:t>1989</w:t>
                  </w:r>
                </w:p>
              </w:tc>
              <w:tc>
                <w:tcPr>
                  <w:tcW w:w="1145" w:type="pct"/>
                  <w:noWrap w:val="0"/>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kern w:val="0"/>
                      <w:sz w:val="21"/>
                      <w:szCs w:val="21"/>
                      <w:lang w:val="en-US" w:eastAsia="zh-CN" w:bidi="ar-SA"/>
                    </w:rPr>
                  </w:pPr>
                  <w:r>
                    <w:rPr>
                      <w:rFonts w:hint="default" w:ascii="Times New Roman" w:hAnsi="Times New Roman" w:eastAsia="宋体" w:cs="Times New Roman"/>
                      <w:b w:val="0"/>
                      <w:bCs/>
                      <w:color w:val="auto"/>
                      <w:kern w:val="0"/>
                      <w:sz w:val="21"/>
                      <w:szCs w:val="21"/>
                      <w:highlight w:val="none"/>
                      <w:lang w:val="en-US" w:eastAsia="zh-CN" w:bidi="ar-SA"/>
                    </w:rPr>
                    <w:t>电子天平/LE104E/02/PY-7-01</w:t>
                  </w:r>
                </w:p>
              </w:tc>
              <w:tc>
                <w:tcPr>
                  <w:tcW w:w="553" w:type="pct"/>
                  <w:noWrap w:val="0"/>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kern w:val="0"/>
                      <w:sz w:val="21"/>
                      <w:szCs w:val="21"/>
                      <w:lang w:val="en-US" w:eastAsia="zh-CN" w:bidi="ar-SA"/>
                    </w:rPr>
                  </w:pPr>
                  <w:r>
                    <w:rPr>
                      <w:rFonts w:hint="eastAsia" w:ascii="Times New Roman" w:hAnsi="Times New Roman" w:eastAsia="宋体" w:cs="Times New Roman"/>
                      <w:b w:val="0"/>
                      <w:bCs/>
                      <w:color w:val="auto"/>
                      <w:kern w:val="0"/>
                      <w:sz w:val="21"/>
                      <w:szCs w:val="21"/>
                      <w:lang w:val="en-US" w:eastAsia="zh-CN" w:bidi="ar-SA"/>
                    </w:rPr>
                    <w:t>4</w:t>
                  </w:r>
                  <w:r>
                    <w:rPr>
                      <w:rFonts w:hint="default" w:ascii="Times New Roman" w:hAnsi="Times New Roman" w:eastAsia="宋体" w:cs="Times New Roman"/>
                      <w:b w:val="0"/>
                      <w:bCs/>
                      <w:color w:val="auto"/>
                      <w:sz w:val="21"/>
                      <w:szCs w:val="21"/>
                    </w:rPr>
                    <w:t>mg/</w:t>
                  </w:r>
                  <w:r>
                    <w:rPr>
                      <w:rFonts w:hint="eastAsia" w:ascii="Times New Roman" w:hAnsi="Times New Roman" w:eastAsia="宋体" w:cs="Times New Roman"/>
                      <w:b w:val="0"/>
                      <w:bCs/>
                      <w:color w:val="auto"/>
                      <w:sz w:val="21"/>
                      <w:szCs w:val="21"/>
                      <w:lang w:val="en-US" w:eastAsia="zh-CN"/>
                    </w:rPr>
                    <w:t>L</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PrEx>
              <w:trPr>
                <w:trHeight w:val="1304" w:hRule="exact"/>
                <w:jc w:val="center"/>
              </w:trPr>
              <w:tc>
                <w:tcPr>
                  <w:tcW w:w="445" w:type="pct"/>
                  <w:noWrap w:val="0"/>
                  <w:vAlign w:val="center"/>
                </w:tcPr>
                <w:p>
                  <w:pPr>
                    <w:keepNext w:val="0"/>
                    <w:keepLines w:val="0"/>
                    <w:pageBreakBefore w:val="0"/>
                    <w:widowControl/>
                    <w:kinsoku/>
                    <w:wordWrap/>
                    <w:overflowPunct/>
                    <w:topLinePunct w:val="0"/>
                    <w:autoSpaceDE/>
                    <w:autoSpaceDN/>
                    <w:bidi w:val="0"/>
                    <w:spacing w:before="95" w:beforeLines="30" w:after="95" w:afterLines="30"/>
                    <w:jc w:val="center"/>
                    <w:textAlignment w:val="auto"/>
                    <w:rPr>
                      <w:rFonts w:hint="default" w:ascii="Times New Roman" w:hAnsi="Times New Roman" w:eastAsia="宋体" w:cs="Times New Roman"/>
                      <w:b w:val="0"/>
                      <w:bCs/>
                      <w:color w:val="auto"/>
                      <w:kern w:val="0"/>
                      <w:sz w:val="21"/>
                      <w:szCs w:val="21"/>
                      <w:lang w:val="en-US" w:eastAsia="zh-CN" w:bidi="ar-SA"/>
                    </w:rPr>
                  </w:pPr>
                  <w:r>
                    <w:rPr>
                      <w:rFonts w:hint="eastAsia" w:ascii="Times New Roman" w:hAnsi="Times New Roman" w:eastAsia="宋体" w:cs="Times New Roman"/>
                      <w:b w:val="0"/>
                      <w:bCs/>
                      <w:color w:val="auto"/>
                      <w:kern w:val="0"/>
                      <w:sz w:val="21"/>
                      <w:szCs w:val="21"/>
                      <w:lang w:val="en-US" w:eastAsia="zh-CN" w:bidi="ar-SA"/>
                    </w:rPr>
                    <w:t>5</w:t>
                  </w:r>
                </w:p>
              </w:tc>
              <w:tc>
                <w:tcPr>
                  <w:tcW w:w="863" w:type="pct"/>
                  <w:noWrap w:val="0"/>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sz w:val="21"/>
                      <w:szCs w:val="21"/>
                      <w:vertAlign w:val="baseline"/>
                      <w:lang w:val="en-US" w:eastAsia="zh-CN"/>
                    </w:rPr>
                  </w:pPr>
                  <w:r>
                    <w:rPr>
                      <w:rFonts w:hint="eastAsia" w:ascii="Times New Roman" w:hAnsi="Times New Roman" w:eastAsia="宋体" w:cs="Times New Roman"/>
                      <w:b w:val="0"/>
                      <w:bCs/>
                      <w:color w:val="auto"/>
                      <w:sz w:val="21"/>
                      <w:szCs w:val="21"/>
                      <w:vertAlign w:val="baseline"/>
                      <w:lang w:val="en-US" w:eastAsia="zh-CN"/>
                    </w:rPr>
                    <w:t>pH</w:t>
                  </w:r>
                </w:p>
              </w:tc>
              <w:tc>
                <w:tcPr>
                  <w:tcW w:w="1991" w:type="pct"/>
                  <w:noWrap w:val="0"/>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kern w:val="2"/>
                      <w:sz w:val="21"/>
                      <w:szCs w:val="21"/>
                      <w:lang w:val="en-US" w:eastAsia="zh-CN" w:bidi="ar-SA"/>
                    </w:rPr>
                  </w:pPr>
                  <w:r>
                    <w:rPr>
                      <w:rFonts w:hint="eastAsia" w:ascii="Times New Roman" w:hAnsi="Times New Roman" w:eastAsia="宋体" w:cs="Times New Roman"/>
                      <w:b w:val="0"/>
                      <w:bCs/>
                      <w:color w:val="auto"/>
                      <w:kern w:val="0"/>
                      <w:sz w:val="21"/>
                      <w:szCs w:val="21"/>
                      <w:lang w:val="en-US" w:eastAsia="zh-CN" w:bidi="ar-SA"/>
                    </w:rPr>
                    <w:t>便携式pH计法</w:t>
                  </w:r>
                  <w:r>
                    <w:rPr>
                      <w:rFonts w:hint="eastAsia" w:ascii="Times New Roman" w:hAnsi="Times New Roman" w:eastAsia="宋体" w:cs="Times New Roman"/>
                      <w:b w:val="0"/>
                      <w:bCs/>
                      <w:color w:val="auto"/>
                      <w:kern w:val="2"/>
                      <w:sz w:val="21"/>
                      <w:szCs w:val="21"/>
                      <w:lang w:val="en-US" w:eastAsia="zh-CN" w:bidi="ar-SA"/>
                    </w:rPr>
                    <w:t>《水和废水监测分析方法》</w:t>
                  </w:r>
                  <w:r>
                    <w:rPr>
                      <w:rFonts w:hint="default" w:ascii="Times New Roman" w:hAnsi="Times New Roman" w:eastAsia="宋体" w:cs="Times New Roman"/>
                      <w:b w:val="0"/>
                      <w:bCs/>
                      <w:color w:val="auto"/>
                      <w:kern w:val="2"/>
                      <w:sz w:val="21"/>
                      <w:szCs w:val="21"/>
                      <w:lang w:val="en-US" w:eastAsia="zh-CN" w:bidi="ar-SA"/>
                    </w:rPr>
                    <w:t>（第四版增补版） 第三篇 第一章 六（二） 国家环境保护总局 （2007年）</w:t>
                  </w:r>
                </w:p>
              </w:tc>
              <w:tc>
                <w:tcPr>
                  <w:tcW w:w="1145" w:type="pct"/>
                  <w:noWrap w:val="0"/>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kern w:val="0"/>
                      <w:sz w:val="21"/>
                      <w:szCs w:val="21"/>
                      <w:lang w:val="en-US" w:eastAsia="zh-CN" w:bidi="ar-SA"/>
                    </w:rPr>
                  </w:pPr>
                  <w:r>
                    <w:rPr>
                      <w:rFonts w:hint="default" w:ascii="Times New Roman" w:hAnsi="Times New Roman" w:eastAsia="宋体" w:cs="Times New Roman"/>
                      <w:b w:val="0"/>
                      <w:bCs/>
                      <w:color w:val="auto"/>
                      <w:kern w:val="2"/>
                      <w:sz w:val="21"/>
                      <w:szCs w:val="21"/>
                      <w:lang w:val="en-US" w:eastAsia="zh-CN" w:bidi="ar-SA"/>
                    </w:rPr>
                    <w:t>便携式pH计/CT-6032</w:t>
                  </w:r>
                  <w:r>
                    <w:rPr>
                      <w:rFonts w:hint="eastAsia" w:ascii="Times New Roman" w:hAnsi="Times New Roman" w:eastAsia="宋体" w:cs="Times New Roman"/>
                      <w:b w:val="0"/>
                      <w:bCs/>
                      <w:color w:val="auto"/>
                      <w:kern w:val="2"/>
                      <w:sz w:val="21"/>
                      <w:szCs w:val="21"/>
                      <w:lang w:val="en-US" w:eastAsia="zh-CN" w:bidi="ar-SA"/>
                    </w:rPr>
                    <w:t>/PY-8-06</w:t>
                  </w:r>
                </w:p>
              </w:tc>
              <w:tc>
                <w:tcPr>
                  <w:tcW w:w="553" w:type="pct"/>
                  <w:noWrap w:val="0"/>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kern w:val="0"/>
                      <w:sz w:val="21"/>
                      <w:szCs w:val="21"/>
                      <w:lang w:val="en-US" w:eastAsia="zh-CN" w:bidi="ar-SA"/>
                    </w:rPr>
                  </w:pPr>
                  <w:r>
                    <w:rPr>
                      <w:rFonts w:hint="eastAsia" w:ascii="Times New Roman" w:hAnsi="Times New Roman" w:eastAsia="宋体" w:cs="Times New Roman"/>
                      <w:b w:val="0"/>
                      <w:bCs/>
                      <w:color w:val="auto"/>
                      <w:kern w:val="0"/>
                      <w:sz w:val="21"/>
                      <w:szCs w:val="21"/>
                      <w:lang w:val="en-US" w:eastAsia="zh-CN" w:bidi="ar-SA"/>
                    </w:rPr>
                    <w:t>/</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PrEx>
              <w:trPr>
                <w:trHeight w:val="918" w:hRule="atLeast"/>
                <w:jc w:val="center"/>
              </w:trPr>
              <w:tc>
                <w:tcPr>
                  <w:tcW w:w="445" w:type="pct"/>
                  <w:noWrap w:val="0"/>
                  <w:vAlign w:val="center"/>
                </w:tcPr>
                <w:p>
                  <w:pPr>
                    <w:keepNext w:val="0"/>
                    <w:keepLines w:val="0"/>
                    <w:pageBreakBefore w:val="0"/>
                    <w:widowControl/>
                    <w:kinsoku/>
                    <w:wordWrap/>
                    <w:overflowPunct/>
                    <w:topLinePunct w:val="0"/>
                    <w:autoSpaceDE/>
                    <w:autoSpaceDN/>
                    <w:bidi w:val="0"/>
                    <w:spacing w:before="95" w:beforeLines="30" w:after="95" w:afterLines="30"/>
                    <w:jc w:val="center"/>
                    <w:textAlignment w:val="auto"/>
                    <w:rPr>
                      <w:rFonts w:hint="default" w:ascii="Times New Roman" w:hAnsi="Times New Roman" w:eastAsia="宋体" w:cs="Times New Roman"/>
                      <w:b w:val="0"/>
                      <w:bCs/>
                      <w:color w:val="auto"/>
                      <w:kern w:val="0"/>
                      <w:sz w:val="21"/>
                      <w:szCs w:val="21"/>
                      <w:lang w:val="en-US" w:eastAsia="zh-CN" w:bidi="ar-SA"/>
                    </w:rPr>
                  </w:pPr>
                  <w:r>
                    <w:rPr>
                      <w:rFonts w:hint="eastAsia" w:ascii="Times New Roman" w:hAnsi="Times New Roman" w:eastAsia="宋体" w:cs="Times New Roman"/>
                      <w:b w:val="0"/>
                      <w:bCs/>
                      <w:color w:val="auto"/>
                      <w:kern w:val="0"/>
                      <w:sz w:val="21"/>
                      <w:szCs w:val="21"/>
                      <w:lang w:val="en-US" w:eastAsia="zh-CN" w:bidi="ar-SA"/>
                    </w:rPr>
                    <w:t>6</w:t>
                  </w:r>
                </w:p>
              </w:tc>
              <w:tc>
                <w:tcPr>
                  <w:tcW w:w="863" w:type="pct"/>
                  <w:noWrap w:val="0"/>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sz w:val="21"/>
                      <w:szCs w:val="21"/>
                      <w:vertAlign w:val="baseline"/>
                      <w:lang w:val="en-US" w:eastAsia="zh-CN" w:bidi="ar-SA"/>
                    </w:rPr>
                  </w:pPr>
                  <w:r>
                    <w:rPr>
                      <w:rFonts w:hint="default" w:ascii="Times New Roman" w:hAnsi="Times New Roman" w:eastAsia="宋体" w:cs="Times New Roman"/>
                      <w:b w:val="0"/>
                      <w:bCs/>
                      <w:color w:val="auto"/>
                      <w:sz w:val="21"/>
                      <w:szCs w:val="21"/>
                      <w:vertAlign w:val="baseline"/>
                      <w:lang w:val="en-US" w:eastAsia="zh-CN"/>
                    </w:rPr>
                    <w:t>厂界噪声</w:t>
                  </w:r>
                </w:p>
              </w:tc>
              <w:tc>
                <w:tcPr>
                  <w:tcW w:w="1991" w:type="pct"/>
                  <w:noWrap w:val="0"/>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kern w:val="2"/>
                      <w:sz w:val="21"/>
                      <w:szCs w:val="21"/>
                      <w:lang w:val="en-US" w:eastAsia="zh-CN" w:bidi="ar-SA"/>
                    </w:rPr>
                  </w:pPr>
                  <w:r>
                    <w:rPr>
                      <w:rFonts w:hint="default" w:ascii="Times New Roman" w:hAnsi="Times New Roman" w:eastAsia="宋体" w:cs="Times New Roman"/>
                      <w:b w:val="0"/>
                      <w:bCs/>
                      <w:color w:val="auto"/>
                      <w:kern w:val="2"/>
                      <w:sz w:val="21"/>
                      <w:szCs w:val="21"/>
                      <w:lang w:val="en-US" w:eastAsia="zh-CN" w:bidi="ar-SA"/>
                    </w:rPr>
                    <w:t>工业企业厂界噪声测量方法</w:t>
                  </w:r>
                  <w:r>
                    <w:rPr>
                      <w:rFonts w:hint="default" w:ascii="Times New Roman" w:hAnsi="Times New Roman" w:eastAsia="宋体" w:cs="Times New Roman"/>
                      <w:b w:val="0"/>
                      <w:bCs/>
                      <w:color w:val="auto"/>
                      <w:sz w:val="21"/>
                      <w:szCs w:val="21"/>
                      <w:highlight w:val="none"/>
                      <w:lang w:val="en-US" w:eastAsia="zh-CN"/>
                    </w:rPr>
                    <w:t>GB 22337-2008</w:t>
                  </w:r>
                </w:p>
              </w:tc>
              <w:tc>
                <w:tcPr>
                  <w:tcW w:w="1145" w:type="pct"/>
                  <w:noWrap w:val="0"/>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kern w:val="0"/>
                      <w:sz w:val="21"/>
                      <w:szCs w:val="21"/>
                      <w:lang w:val="en-US" w:eastAsia="zh-CN" w:bidi="ar-SA"/>
                    </w:rPr>
                  </w:pPr>
                  <w:r>
                    <w:rPr>
                      <w:rFonts w:hint="default" w:ascii="Times New Roman" w:hAnsi="Times New Roman" w:eastAsia="宋体" w:cs="Times New Roman"/>
                      <w:b w:val="0"/>
                      <w:bCs/>
                      <w:color w:val="auto"/>
                      <w:kern w:val="0"/>
                      <w:sz w:val="21"/>
                      <w:szCs w:val="21"/>
                      <w:lang w:val="en-US" w:eastAsia="zh-CN" w:bidi="ar-SA"/>
                    </w:rPr>
                    <w:t>多功能声级计/AWA6228+型/</w:t>
                  </w:r>
                  <w:r>
                    <w:rPr>
                      <w:rFonts w:hint="default" w:ascii="Times New Roman" w:hAnsi="Times New Roman" w:eastAsia="宋体" w:cs="Times New Roman"/>
                      <w:b w:val="0"/>
                      <w:bCs/>
                      <w:color w:val="auto"/>
                      <w:kern w:val="0"/>
                      <w:sz w:val="21"/>
                      <w:szCs w:val="21"/>
                      <w:shd w:val="clear" w:color="auto" w:fill="auto"/>
                      <w:lang w:val="en-US" w:eastAsia="zh-CN" w:bidi="ar-SA"/>
                    </w:rPr>
                    <w:t>PY-8-26</w:t>
                  </w:r>
                </w:p>
              </w:tc>
              <w:tc>
                <w:tcPr>
                  <w:tcW w:w="553" w:type="pct"/>
                  <w:noWrap w:val="0"/>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kern w:val="0"/>
                      <w:sz w:val="21"/>
                      <w:szCs w:val="21"/>
                      <w:lang w:val="en-US" w:eastAsia="zh-CN" w:bidi="ar-SA"/>
                    </w:rPr>
                  </w:pPr>
                  <w:r>
                    <w:rPr>
                      <w:rFonts w:hint="default" w:ascii="Times New Roman" w:hAnsi="Times New Roman" w:eastAsia="宋体" w:cs="Times New Roman"/>
                      <w:b w:val="0"/>
                      <w:bCs/>
                      <w:color w:val="auto"/>
                      <w:kern w:val="0"/>
                      <w:sz w:val="21"/>
                      <w:szCs w:val="21"/>
                      <w:lang w:val="en-US" w:eastAsia="zh-CN" w:bidi="ar-SA"/>
                    </w:rPr>
                    <w:t>/</w:t>
                  </w:r>
                </w:p>
              </w:tc>
            </w:tr>
          </w:tbl>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jc w:val="both"/>
              <w:textAlignment w:val="auto"/>
              <w:outlineLvl w:val="2"/>
              <w:rPr>
                <w:rFonts w:hint="default" w:ascii="Times New Roman" w:hAnsi="Times New Roman" w:eastAsia="宋体" w:cs="Times New Roman"/>
                <w:sz w:val="24"/>
                <w:szCs w:val="24"/>
              </w:rPr>
            </w:pPr>
          </w:p>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jc w:val="both"/>
              <w:textAlignment w:val="auto"/>
              <w:outlineLvl w:val="2"/>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此次监测工作严格执行《环境监测技术规范》和《环境监测质量保证管理规定（暂行）》进行全过程</w:t>
            </w:r>
            <w:r>
              <w:rPr>
                <w:rFonts w:hint="default" w:ascii="Times New Roman" w:hAnsi="Times New Roman" w:eastAsia="宋体" w:cs="Times New Roman"/>
                <w:i w:val="0"/>
                <w:iCs w:val="0"/>
                <w:sz w:val="24"/>
                <w:szCs w:val="24"/>
              </w:rPr>
              <w:t>质量监督。</w:t>
            </w:r>
            <w:r>
              <w:rPr>
                <w:rFonts w:hint="default" w:ascii="Times New Roman" w:hAnsi="Times New Roman" w:eastAsia="宋体" w:cs="Times New Roman"/>
                <w:sz w:val="24"/>
                <w:szCs w:val="24"/>
              </w:rPr>
              <w:t>监测期间，统计项目生产运行工况，污染治理设施运行稳定。</w:t>
            </w:r>
          </w:p>
          <w:p>
            <w:pPr>
              <w:keepNext w:val="0"/>
              <w:keepLines w:val="0"/>
              <w:pageBreakBefore w:val="0"/>
              <w:widowControl/>
              <w:kinsoku/>
              <w:wordWrap/>
              <w:overflowPunct/>
              <w:topLinePunct w:val="0"/>
              <w:autoSpaceDE/>
              <w:autoSpaceDN/>
              <w:bidi w:val="0"/>
              <w:adjustRightInd w:val="0"/>
              <w:snapToGrid w:val="0"/>
              <w:spacing w:after="0" w:line="384" w:lineRule="auto"/>
              <w:ind w:firstLine="360" w:firstLineChars="150"/>
              <w:jc w:val="both"/>
              <w:textAlignment w:val="auto"/>
              <w:outlineLvl w:val="2"/>
              <w:rPr>
                <w:rFonts w:hint="default" w:ascii="Times New Roman" w:hAnsi="Times New Roman" w:eastAsia="宋体" w:cs="Times New Roman"/>
                <w:sz w:val="24"/>
                <w:szCs w:val="24"/>
              </w:rPr>
            </w:pPr>
            <w:r>
              <w:rPr>
                <w:rFonts w:hint="eastAsia" w:ascii="Times New Roman" w:hAnsi="Times New Roman" w:eastAsia="宋体" w:cs="Times New Roman"/>
                <w:kern w:val="0"/>
                <w:sz w:val="24"/>
                <w:szCs w:val="24"/>
                <w:lang w:val="en-US" w:eastAsia="zh-CN"/>
              </w:rPr>
              <w:t>2</w:t>
            </w:r>
            <w:r>
              <w:rPr>
                <w:rFonts w:hint="eastAsia" w:ascii="Times New Roman" w:hAnsi="Times New Roman" w:eastAsia="宋体" w:cs="Times New Roman"/>
                <w:kern w:val="0"/>
                <w:sz w:val="24"/>
                <w:szCs w:val="24"/>
                <w:lang w:eastAsia="zh-CN"/>
              </w:rPr>
              <w:t>、</w:t>
            </w:r>
            <w:r>
              <w:rPr>
                <w:rFonts w:hint="default" w:ascii="Times New Roman" w:hAnsi="Times New Roman" w:eastAsia="宋体" w:cs="Times New Roman"/>
                <w:sz w:val="24"/>
                <w:szCs w:val="24"/>
              </w:rPr>
              <w:t>噪声监测：</w:t>
            </w:r>
            <w:r>
              <w:rPr>
                <w:rFonts w:hint="default" w:ascii="Times New Roman" w:hAnsi="Times New Roman" w:eastAsia="宋体" w:cs="Times New Roman"/>
                <w:kern w:val="0"/>
                <w:sz w:val="24"/>
                <w:szCs w:val="24"/>
              </w:rPr>
              <w:t>监测时使用经计量部门检定、并在有效使用期内的声级计；声级计在测试前后用标准声源进行校准，测量前后仪器的灵敏度相差不大于0.5</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rPr>
              <w:t>dB。</w:t>
            </w:r>
          </w:p>
          <w:p>
            <w:pPr>
              <w:keepNext w:val="0"/>
              <w:keepLines w:val="0"/>
              <w:pageBreakBefore w:val="0"/>
              <w:widowControl/>
              <w:kinsoku/>
              <w:wordWrap/>
              <w:overflowPunct/>
              <w:topLinePunct w:val="0"/>
              <w:autoSpaceDE/>
              <w:autoSpaceDN/>
              <w:bidi w:val="0"/>
              <w:adjustRightInd w:val="0"/>
              <w:snapToGrid w:val="0"/>
              <w:spacing w:after="0" w:line="384" w:lineRule="auto"/>
              <w:ind w:firstLine="360" w:firstLineChars="150"/>
              <w:jc w:val="both"/>
              <w:textAlignment w:val="auto"/>
              <w:outlineLvl w:val="2"/>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监测数据严格实行三级审核制度，监测数据真实有效。</w:t>
            </w:r>
          </w:p>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jc w:val="both"/>
              <w:textAlignment w:val="auto"/>
              <w:outlineLvl w:val="2"/>
              <w:rPr>
                <w:rFonts w:hint="default" w:ascii="Times New Roman" w:hAnsi="Times New Roman" w:eastAsia="宋体" w:cs="Times New Roman"/>
                <w:b/>
                <w:color w:val="000000"/>
                <w:sz w:val="24"/>
                <w:szCs w:val="24"/>
                <w:vertAlign w:val="baseline"/>
                <w:lang w:val="en-US" w:eastAsia="zh-CN" w:bidi="ar-SA"/>
              </w:rPr>
            </w:pP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本次监测中，样品采集及分析均采用国标(或推荐)方法，所用仪器全部经过计量部门检定合格并在有效期内。</w:t>
            </w:r>
          </w:p>
        </w:tc>
      </w:tr>
    </w:tbl>
    <w:p>
      <w:pPr>
        <w:spacing w:after="0" w:afterLines="0" w:line="360" w:lineRule="auto"/>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表六</w:t>
      </w:r>
    </w:p>
    <w:tbl>
      <w:tblPr>
        <w:tblStyle w:val="14"/>
        <w:tblW w:w="8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31" w:hRule="atLeast"/>
          <w:jc w:val="center"/>
        </w:trPr>
        <w:tc>
          <w:tcPr>
            <w:tcW w:w="8924" w:type="dxa"/>
            <w:vAlign w:val="top"/>
          </w:tcPr>
          <w:p>
            <w:pPr>
              <w:keepNext w:val="0"/>
              <w:keepLines w:val="0"/>
              <w:pageBreakBefore w:val="0"/>
              <w:widowControl/>
              <w:kinsoku/>
              <w:wordWrap/>
              <w:overflowPunct/>
              <w:topLinePunct w:val="0"/>
              <w:autoSpaceDE/>
              <w:autoSpaceDN/>
              <w:bidi w:val="0"/>
              <w:adjustRightInd w:val="0"/>
              <w:snapToGrid w:val="0"/>
              <w:spacing w:before="181" w:beforeLines="50" w:after="120" w:line="360" w:lineRule="auto"/>
              <w:textAlignment w:val="auto"/>
              <w:rPr>
                <w:rFonts w:hint="default" w:ascii="Times New Roman" w:hAnsi="Times New Roman" w:eastAsia="宋体" w:cs="Times New Roman"/>
                <w:b/>
                <w:bCs/>
                <w:color w:val="000000"/>
                <w:sz w:val="24"/>
                <w:szCs w:val="24"/>
              </w:rPr>
            </w:pPr>
            <w:r>
              <w:rPr>
                <w:rFonts w:hint="eastAsia" w:ascii="Times New Roman" w:hAnsi="Times New Roman" w:eastAsia="宋体" w:cs="Times New Roman"/>
                <w:b/>
                <w:bCs/>
                <w:color w:val="000000"/>
                <w:sz w:val="24"/>
                <w:szCs w:val="24"/>
                <w:lang w:val="en-US" w:eastAsia="zh-CN"/>
              </w:rPr>
              <w:t xml:space="preserve">6.1 </w:t>
            </w:r>
            <w:r>
              <w:rPr>
                <w:rFonts w:hint="default" w:ascii="Times New Roman" w:hAnsi="Times New Roman" w:eastAsia="宋体" w:cs="Times New Roman"/>
                <w:b/>
                <w:bCs/>
                <w:color w:val="000000"/>
                <w:sz w:val="24"/>
                <w:szCs w:val="24"/>
              </w:rPr>
              <w:t>验收监测内容：</w:t>
            </w:r>
          </w:p>
          <w:p>
            <w:pPr>
              <w:keepNext w:val="0"/>
              <w:keepLines w:val="0"/>
              <w:pageBreakBefore w:val="0"/>
              <w:widowControl/>
              <w:kinsoku/>
              <w:wordWrap/>
              <w:overflowPunct/>
              <w:topLinePunct w:val="0"/>
              <w:autoSpaceDE/>
              <w:autoSpaceDN/>
              <w:bidi w:val="0"/>
              <w:adjustRightInd w:val="0"/>
              <w:snapToGrid w:val="0"/>
              <w:spacing w:after="0" w:line="384" w:lineRule="auto"/>
              <w:ind w:firstLine="480" w:firstLineChars="200"/>
              <w:textAlignment w:val="auto"/>
              <w:outlineLvl w:val="2"/>
              <w:rPr>
                <w:rFonts w:hint="default" w:ascii="Times New Roman" w:hAnsi="Times New Roman" w:eastAsia="宋体" w:cs="Times New Roman"/>
                <w:kern w:val="0"/>
                <w:sz w:val="24"/>
                <w:szCs w:val="24"/>
              </w:rPr>
            </w:pPr>
            <w:bookmarkStart w:id="2" w:name="_Toc31516"/>
            <w:r>
              <w:rPr>
                <w:rFonts w:hint="eastAsia" w:ascii="Times New Roman" w:hAnsi="Times New Roman" w:eastAsia="宋体" w:cs="Times New Roman"/>
                <w:color w:val="000000"/>
                <w:sz w:val="24"/>
                <w:szCs w:val="24"/>
                <w:lang w:val="en-US" w:eastAsia="zh-CN"/>
              </w:rPr>
              <w:t>6.1.1</w:t>
            </w:r>
            <w:r>
              <w:rPr>
                <w:rFonts w:hint="default" w:ascii="Times New Roman" w:hAnsi="Times New Roman" w:eastAsia="宋体" w:cs="Times New Roman"/>
                <w:sz w:val="24"/>
                <w:szCs w:val="24"/>
              </w:rPr>
              <w:t xml:space="preserve"> </w:t>
            </w:r>
            <w:bookmarkEnd w:id="2"/>
            <w:r>
              <w:rPr>
                <w:rFonts w:hint="default" w:ascii="Times New Roman" w:hAnsi="Times New Roman" w:eastAsia="宋体" w:cs="Times New Roman"/>
                <w:kern w:val="0"/>
                <w:sz w:val="24"/>
                <w:szCs w:val="24"/>
              </w:rPr>
              <w:t>噪声排放监测</w:t>
            </w:r>
          </w:p>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textAlignment w:val="auto"/>
              <w:outlineLvl w:val="2"/>
              <w:rPr>
                <w:rFonts w:hint="default" w:ascii="Times New Roman" w:hAnsi="Times New Roman" w:eastAsia="宋体" w:cs="Times New Roman"/>
                <w:sz w:val="24"/>
                <w:szCs w:val="24"/>
              </w:rPr>
            </w:pPr>
            <w:r>
              <w:rPr>
                <w:rFonts w:hint="default" w:ascii="Times New Roman" w:hAnsi="Times New Roman" w:eastAsia="宋体" w:cs="Times New Roman"/>
                <w:kern w:val="0"/>
                <w:sz w:val="24"/>
                <w:szCs w:val="24"/>
              </w:rPr>
              <w:t>该项目噪声排放监测内容见表</w:t>
            </w:r>
            <w:r>
              <w:rPr>
                <w:rFonts w:hint="default" w:ascii="Times New Roman" w:hAnsi="Times New Roman" w:eastAsia="宋体" w:cs="Times New Roman"/>
                <w:kern w:val="0"/>
                <w:sz w:val="24"/>
                <w:szCs w:val="24"/>
                <w:lang w:val="en-US" w:eastAsia="zh-CN"/>
              </w:rPr>
              <w:t>6</w:t>
            </w:r>
            <w:r>
              <w:rPr>
                <w:rFonts w:hint="default" w:ascii="Times New Roman" w:hAnsi="Times New Roman" w:eastAsia="宋体" w:cs="Times New Roman"/>
                <w:kern w:val="0"/>
                <w:sz w:val="24"/>
                <w:szCs w:val="24"/>
              </w:rPr>
              <w:t>-</w:t>
            </w:r>
            <w:r>
              <w:rPr>
                <w:rFonts w:hint="eastAsia" w:ascii="Times New Roman" w:hAnsi="Times New Roman" w:eastAsia="宋体" w:cs="Times New Roman"/>
                <w:kern w:val="0"/>
                <w:sz w:val="24"/>
                <w:szCs w:val="24"/>
                <w:lang w:val="en-US" w:eastAsia="zh-CN"/>
              </w:rPr>
              <w:t>1</w:t>
            </w:r>
            <w:r>
              <w:rPr>
                <w:rFonts w:hint="default" w:ascii="Times New Roman" w:hAnsi="Times New Roman" w:eastAsia="宋体" w:cs="Times New Roman"/>
                <w:kern w:val="0"/>
                <w:sz w:val="24"/>
                <w:szCs w:val="24"/>
              </w:rPr>
              <w:t>。</w:t>
            </w:r>
          </w:p>
          <w:p>
            <w:pPr>
              <w:pStyle w:val="24"/>
              <w:keepNext w:val="0"/>
              <w:keepLines w:val="0"/>
              <w:pageBreakBefore w:val="0"/>
              <w:widowControl/>
              <w:kinsoku/>
              <w:wordWrap/>
              <w:overflowPunct/>
              <w:topLinePunct w:val="0"/>
              <w:autoSpaceDE/>
              <w:autoSpaceDN/>
              <w:bidi w:val="0"/>
              <w:adjustRightInd w:val="0"/>
              <w:snapToGrid w:val="0"/>
              <w:spacing w:before="181" w:beforeLines="50" w:after="120" w:line="36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表</w:t>
            </w:r>
            <w:r>
              <w:rPr>
                <w:rFonts w:hint="default" w:ascii="Times New Roman" w:hAnsi="Times New Roman" w:eastAsia="宋体" w:cs="Times New Roman"/>
                <w:color w:val="auto"/>
                <w:sz w:val="24"/>
                <w:szCs w:val="24"/>
                <w:lang w:val="en-US" w:eastAsia="zh-CN"/>
              </w:rPr>
              <w:t>6</w:t>
            </w:r>
            <w:r>
              <w:rPr>
                <w:rFonts w:hint="default"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val="en-US" w:eastAsia="zh-CN"/>
              </w:rPr>
              <w:t>1</w:t>
            </w:r>
            <w:r>
              <w:rPr>
                <w:rFonts w:hint="default" w:ascii="Times New Roman" w:hAnsi="Times New Roman" w:eastAsia="宋体" w:cs="Times New Roman"/>
                <w:color w:val="auto"/>
                <w:sz w:val="24"/>
                <w:szCs w:val="24"/>
              </w:rPr>
              <w:t xml:space="preserve">     噪声排放监测内容</w:t>
            </w:r>
          </w:p>
          <w:tbl>
            <w:tblPr>
              <w:tblStyle w:val="14"/>
              <w:tblW w:w="8642"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3419"/>
              <w:gridCol w:w="2040"/>
              <w:gridCol w:w="3183"/>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3419" w:type="dxa"/>
                  <w:vAlign w:val="center"/>
                </w:tcPr>
                <w:p>
                  <w:pPr>
                    <w:pStyle w:val="24"/>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监测点位</w:t>
                  </w:r>
                </w:p>
              </w:tc>
              <w:tc>
                <w:tcPr>
                  <w:tcW w:w="2040" w:type="dxa"/>
                  <w:vAlign w:val="center"/>
                </w:tcPr>
                <w:p>
                  <w:pPr>
                    <w:pStyle w:val="24"/>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监测因子</w:t>
                  </w:r>
                </w:p>
              </w:tc>
              <w:tc>
                <w:tcPr>
                  <w:tcW w:w="3183" w:type="dxa"/>
                  <w:vAlign w:val="center"/>
                </w:tcPr>
                <w:p>
                  <w:pPr>
                    <w:pStyle w:val="24"/>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监测频次</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3419" w:type="dxa"/>
                  <w:vAlign w:val="center"/>
                </w:tcPr>
                <w:p>
                  <w:pPr>
                    <w:pStyle w:val="24"/>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东、南、西、北四厂界</w:t>
                  </w:r>
                </w:p>
                <w:p>
                  <w:pPr>
                    <w:pStyle w:val="24"/>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共</w:t>
                  </w:r>
                  <w:r>
                    <w:rPr>
                      <w:rFonts w:hint="eastAsia" w:ascii="Times New Roman" w:hAnsi="Times New Roman" w:eastAsia="宋体" w:cs="Times New Roman"/>
                      <w:color w:val="auto"/>
                      <w:sz w:val="21"/>
                      <w:szCs w:val="21"/>
                      <w:lang w:val="en-US" w:eastAsia="zh-CN"/>
                    </w:rPr>
                    <w:t>4</w:t>
                  </w:r>
                  <w:r>
                    <w:rPr>
                      <w:rFonts w:hint="default" w:ascii="Times New Roman" w:hAnsi="Times New Roman" w:eastAsia="宋体" w:cs="Times New Roman"/>
                      <w:color w:val="auto"/>
                      <w:sz w:val="21"/>
                      <w:szCs w:val="21"/>
                    </w:rPr>
                    <w:t>个监测点</w:t>
                  </w:r>
                </w:p>
              </w:tc>
              <w:tc>
                <w:tcPr>
                  <w:tcW w:w="2040" w:type="dxa"/>
                  <w:vAlign w:val="center"/>
                </w:tcPr>
                <w:p>
                  <w:pPr>
                    <w:pStyle w:val="24"/>
                    <w:spacing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等效声级</w:t>
                  </w:r>
                </w:p>
              </w:tc>
              <w:tc>
                <w:tcPr>
                  <w:tcW w:w="3183" w:type="dxa"/>
                  <w:vAlign w:val="center"/>
                </w:tcPr>
                <w:p>
                  <w:pPr>
                    <w:pStyle w:val="24"/>
                    <w:spacing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kern w:val="0"/>
                      <w:sz w:val="21"/>
                      <w:szCs w:val="21"/>
                    </w:rPr>
                    <w:t>昼</w:t>
                  </w:r>
                  <w:r>
                    <w:rPr>
                      <w:rFonts w:hint="eastAsia" w:ascii="Times New Roman" w:hAnsi="Times New Roman" w:eastAsia="宋体" w:cs="Times New Roman"/>
                      <w:color w:val="auto"/>
                      <w:kern w:val="0"/>
                      <w:sz w:val="21"/>
                      <w:szCs w:val="21"/>
                      <w:lang w:eastAsia="zh-CN"/>
                    </w:rPr>
                    <w:t>间</w:t>
                  </w:r>
                  <w:r>
                    <w:rPr>
                      <w:rFonts w:hint="default" w:ascii="Times New Roman" w:hAnsi="Times New Roman" w:eastAsia="宋体" w:cs="Times New Roman"/>
                      <w:color w:val="auto"/>
                      <w:kern w:val="0"/>
                      <w:sz w:val="21"/>
                      <w:szCs w:val="21"/>
                    </w:rPr>
                    <w:t>检测1次</w:t>
                  </w:r>
                  <w:r>
                    <w:rPr>
                      <w:rFonts w:hint="default" w:ascii="Times New Roman" w:hAnsi="Times New Roman" w:eastAsia="宋体" w:cs="Times New Roman"/>
                      <w:color w:val="auto"/>
                      <w:kern w:val="0"/>
                      <w:sz w:val="21"/>
                      <w:szCs w:val="21"/>
                      <w:lang w:eastAsia="zh-CN"/>
                    </w:rPr>
                    <w:t>，</w:t>
                  </w:r>
                  <w:r>
                    <w:rPr>
                      <w:rFonts w:hint="default" w:ascii="Times New Roman" w:hAnsi="Times New Roman" w:eastAsia="宋体" w:cs="Times New Roman"/>
                      <w:color w:val="auto"/>
                      <w:kern w:val="0"/>
                      <w:sz w:val="21"/>
                      <w:szCs w:val="21"/>
                    </w:rPr>
                    <w:t>检测2天</w:t>
                  </w:r>
                </w:p>
              </w:tc>
            </w:tr>
          </w:tbl>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textAlignment w:val="auto"/>
              <w:outlineLvl w:val="2"/>
              <w:rPr>
                <w:rFonts w:hint="eastAsia" w:ascii="Times New Roman" w:hAnsi="Times New Roman" w:eastAsia="宋体" w:cs="Times New Roman"/>
                <w:color w:val="000000"/>
                <w:sz w:val="24"/>
                <w:szCs w:val="24"/>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textAlignment w:val="auto"/>
              <w:outlineLvl w:val="2"/>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6.1.2废水排放监测</w:t>
            </w:r>
          </w:p>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textAlignment w:val="auto"/>
              <w:outlineLvl w:val="2"/>
              <w:rPr>
                <w:rFonts w:hint="default" w:ascii="Times New Roman" w:hAnsi="Times New Roman" w:eastAsia="宋体" w:cs="Times New Roman"/>
                <w:sz w:val="24"/>
                <w:szCs w:val="24"/>
              </w:rPr>
            </w:pPr>
            <w:r>
              <w:rPr>
                <w:rFonts w:hint="default" w:ascii="Times New Roman" w:hAnsi="Times New Roman" w:eastAsia="宋体" w:cs="Times New Roman"/>
                <w:kern w:val="0"/>
                <w:sz w:val="24"/>
                <w:szCs w:val="24"/>
              </w:rPr>
              <w:t>该项目</w:t>
            </w:r>
            <w:r>
              <w:rPr>
                <w:rFonts w:hint="eastAsia" w:ascii="Times New Roman" w:hAnsi="Times New Roman" w:eastAsia="宋体" w:cs="Times New Roman"/>
                <w:kern w:val="0"/>
                <w:sz w:val="24"/>
                <w:szCs w:val="24"/>
                <w:lang w:eastAsia="zh-CN"/>
              </w:rPr>
              <w:t>废水</w:t>
            </w:r>
            <w:r>
              <w:rPr>
                <w:rFonts w:hint="default" w:ascii="Times New Roman" w:hAnsi="Times New Roman" w:eastAsia="宋体" w:cs="Times New Roman"/>
                <w:kern w:val="0"/>
                <w:sz w:val="24"/>
                <w:szCs w:val="24"/>
              </w:rPr>
              <w:t>排放监测内容见表</w:t>
            </w:r>
            <w:r>
              <w:rPr>
                <w:rFonts w:hint="default" w:ascii="Times New Roman" w:hAnsi="Times New Roman" w:eastAsia="宋体" w:cs="Times New Roman"/>
                <w:kern w:val="0"/>
                <w:sz w:val="24"/>
                <w:szCs w:val="24"/>
                <w:lang w:val="en-US" w:eastAsia="zh-CN"/>
              </w:rPr>
              <w:t>6</w:t>
            </w:r>
            <w:r>
              <w:rPr>
                <w:rFonts w:hint="default" w:ascii="Times New Roman" w:hAnsi="Times New Roman" w:eastAsia="宋体" w:cs="Times New Roman"/>
                <w:kern w:val="0"/>
                <w:sz w:val="24"/>
                <w:szCs w:val="24"/>
              </w:rPr>
              <w:t>-</w:t>
            </w:r>
            <w:r>
              <w:rPr>
                <w:rFonts w:hint="eastAsia" w:ascii="Times New Roman" w:hAnsi="Times New Roman" w:eastAsia="宋体" w:cs="Times New Roman"/>
                <w:kern w:val="0"/>
                <w:sz w:val="24"/>
                <w:szCs w:val="24"/>
                <w:lang w:val="en-US" w:eastAsia="zh-CN"/>
              </w:rPr>
              <w:t>2</w:t>
            </w:r>
            <w:r>
              <w:rPr>
                <w:rFonts w:hint="default" w:ascii="Times New Roman" w:hAnsi="Times New Roman" w:eastAsia="宋体" w:cs="Times New Roman"/>
                <w:kern w:val="0"/>
                <w:sz w:val="24"/>
                <w:szCs w:val="24"/>
              </w:rPr>
              <w:t>。</w:t>
            </w:r>
          </w:p>
          <w:p>
            <w:pPr>
              <w:pStyle w:val="24"/>
              <w:keepNext w:val="0"/>
              <w:keepLines w:val="0"/>
              <w:pageBreakBefore w:val="0"/>
              <w:widowControl/>
              <w:kinsoku/>
              <w:wordWrap/>
              <w:overflowPunct/>
              <w:topLinePunct w:val="0"/>
              <w:autoSpaceDE/>
              <w:autoSpaceDN/>
              <w:bidi w:val="0"/>
              <w:adjustRightInd w:val="0"/>
              <w:snapToGrid w:val="0"/>
              <w:spacing w:before="181" w:beforeLines="50" w:after="120" w:line="36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表</w:t>
            </w:r>
            <w:r>
              <w:rPr>
                <w:rFonts w:hint="default" w:ascii="Times New Roman" w:hAnsi="Times New Roman" w:eastAsia="宋体" w:cs="Times New Roman"/>
                <w:color w:val="auto"/>
                <w:sz w:val="24"/>
                <w:szCs w:val="24"/>
                <w:lang w:val="en-US" w:eastAsia="zh-CN"/>
              </w:rPr>
              <w:t>6</w:t>
            </w:r>
            <w:r>
              <w:rPr>
                <w:rFonts w:hint="default"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val="en-US" w:eastAsia="zh-CN"/>
              </w:rPr>
              <w:t>2</w:t>
            </w:r>
            <w:r>
              <w:rPr>
                <w:rFonts w:hint="default" w:ascii="Times New Roman" w:hAnsi="Times New Roman" w:eastAsia="宋体" w:cs="Times New Roman"/>
                <w:color w:val="auto"/>
                <w:sz w:val="24"/>
                <w:szCs w:val="24"/>
              </w:rPr>
              <w:t xml:space="preserve">  </w:t>
            </w:r>
            <w:r>
              <w:rPr>
                <w:rFonts w:hint="eastAsia" w:ascii="Times New Roman" w:hAnsi="Times New Roman" w:eastAsia="宋体" w:cs="Times New Roman"/>
                <w:color w:val="auto"/>
                <w:sz w:val="24"/>
                <w:szCs w:val="24"/>
                <w:lang w:eastAsia="zh-CN"/>
              </w:rPr>
              <w:t>废水</w:t>
            </w:r>
            <w:r>
              <w:rPr>
                <w:rFonts w:hint="default" w:ascii="Times New Roman" w:hAnsi="Times New Roman" w:eastAsia="宋体" w:cs="Times New Roman"/>
                <w:color w:val="auto"/>
                <w:sz w:val="24"/>
                <w:szCs w:val="24"/>
              </w:rPr>
              <w:t>排放监测内容</w:t>
            </w:r>
          </w:p>
          <w:tbl>
            <w:tblPr>
              <w:tblStyle w:val="14"/>
              <w:tblW w:w="8642"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2939"/>
              <w:gridCol w:w="2805"/>
              <w:gridCol w:w="2898"/>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939" w:type="dxa"/>
                  <w:vAlign w:val="center"/>
                </w:tcPr>
                <w:p>
                  <w:pPr>
                    <w:pStyle w:val="24"/>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监测点位</w:t>
                  </w:r>
                </w:p>
              </w:tc>
              <w:tc>
                <w:tcPr>
                  <w:tcW w:w="2805" w:type="dxa"/>
                  <w:vAlign w:val="center"/>
                </w:tcPr>
                <w:p>
                  <w:pPr>
                    <w:pStyle w:val="24"/>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监测因子</w:t>
                  </w:r>
                </w:p>
              </w:tc>
              <w:tc>
                <w:tcPr>
                  <w:tcW w:w="2898" w:type="dxa"/>
                  <w:vAlign w:val="center"/>
                </w:tcPr>
                <w:p>
                  <w:pPr>
                    <w:pStyle w:val="24"/>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监测频次</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939" w:type="dxa"/>
                  <w:vAlign w:val="center"/>
                </w:tcPr>
                <w:p>
                  <w:pPr>
                    <w:pStyle w:val="24"/>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auto"/>
                      <w:sz w:val="21"/>
                      <w:szCs w:val="21"/>
                    </w:rPr>
                  </w:pPr>
                  <w:r>
                    <w:rPr>
                      <w:rFonts w:hint="eastAsia" w:ascii="宋体" w:hAnsi="宋体" w:eastAsia="宋体" w:cs="宋体"/>
                      <w:sz w:val="21"/>
                      <w:szCs w:val="21"/>
                      <w:vertAlign w:val="baseline"/>
                      <w:lang w:val="en-US" w:eastAsia="zh-CN"/>
                    </w:rPr>
                    <w:t>生活污水依托华中药业化粪池排放口</w:t>
                  </w:r>
                </w:p>
              </w:tc>
              <w:tc>
                <w:tcPr>
                  <w:tcW w:w="2805" w:type="dxa"/>
                  <w:vAlign w:val="center"/>
                </w:tcPr>
                <w:p>
                  <w:pPr>
                    <w:pStyle w:val="24"/>
                    <w:spacing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pH、COD、BOD</w:t>
                  </w:r>
                  <w:r>
                    <w:rPr>
                      <w:rFonts w:hint="default" w:ascii="Times New Roman" w:hAnsi="Times New Roman" w:eastAsia="宋体" w:cs="Times New Roman"/>
                      <w:color w:val="auto"/>
                      <w:sz w:val="21"/>
                      <w:szCs w:val="21"/>
                      <w:vertAlign w:val="subscript"/>
                      <w:lang w:val="en-US" w:eastAsia="zh-CN"/>
                    </w:rPr>
                    <w:t>5</w:t>
                  </w:r>
                  <w:r>
                    <w:rPr>
                      <w:rFonts w:hint="default" w:ascii="Times New Roman" w:hAnsi="Times New Roman" w:eastAsia="宋体" w:cs="Times New Roman"/>
                      <w:color w:val="auto"/>
                      <w:sz w:val="21"/>
                      <w:szCs w:val="21"/>
                      <w:lang w:val="en-US" w:eastAsia="zh-CN"/>
                    </w:rPr>
                    <w:t>、氨氮、SS</w:t>
                  </w:r>
                </w:p>
              </w:tc>
              <w:tc>
                <w:tcPr>
                  <w:tcW w:w="2898" w:type="dxa"/>
                  <w:vAlign w:val="center"/>
                </w:tcPr>
                <w:p>
                  <w:pPr>
                    <w:pStyle w:val="24"/>
                    <w:spacing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每天4次，监测2天</w:t>
                  </w:r>
                </w:p>
              </w:tc>
            </w:tr>
          </w:tbl>
          <w:p>
            <w:pPr>
              <w:spacing w:before="62" w:beforeLines="20" w:line="360" w:lineRule="auto"/>
              <w:rPr>
                <w:rFonts w:hint="default" w:ascii="Times New Roman" w:hAnsi="Times New Roman" w:eastAsia="宋体" w:cs="Times New Roman"/>
                <w:color w:val="000000"/>
                <w:sz w:val="24"/>
                <w:szCs w:val="24"/>
                <w:lang w:val="en-US" w:eastAsia="zh-CN"/>
              </w:rPr>
            </w:pPr>
          </w:p>
        </w:tc>
      </w:tr>
    </w:tbl>
    <w:p>
      <w:pPr>
        <w:spacing w:after="0" w:afterLines="0" w:line="360" w:lineRule="auto"/>
        <w:rPr>
          <w:rFonts w:hint="default" w:ascii="Times New Roman" w:hAnsi="Times New Roman" w:eastAsia="宋体" w:cs="Times New Roman"/>
          <w:b/>
          <w:color w:val="000000"/>
          <w:sz w:val="24"/>
          <w:szCs w:val="24"/>
        </w:rPr>
      </w:pPr>
    </w:p>
    <w:p>
      <w:pPr>
        <w:spacing w:after="0" w:afterLines="0" w:line="360" w:lineRule="auto"/>
        <w:rPr>
          <w:rFonts w:hint="default" w:ascii="Times New Roman" w:hAnsi="Times New Roman" w:eastAsia="宋体" w:cs="Times New Roman"/>
          <w:b/>
          <w:color w:val="000000"/>
          <w:sz w:val="24"/>
          <w:szCs w:val="24"/>
        </w:rPr>
      </w:pPr>
    </w:p>
    <w:p>
      <w:pPr>
        <w:spacing w:after="0" w:afterLines="0" w:line="360" w:lineRule="auto"/>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表七</w:t>
      </w:r>
    </w:p>
    <w:tbl>
      <w:tblPr>
        <w:tblStyle w:val="14"/>
        <w:tblW w:w="88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15" w:hRule="atLeast"/>
          <w:jc w:val="center"/>
        </w:trPr>
        <w:tc>
          <w:tcPr>
            <w:tcW w:w="8896" w:type="dxa"/>
            <w:vAlign w:val="top"/>
          </w:tcPr>
          <w:p>
            <w:pPr>
              <w:spacing w:before="62" w:beforeLines="20" w:line="360" w:lineRule="auto"/>
              <w:rPr>
                <w:rFonts w:hint="default" w:ascii="Times New Roman" w:hAnsi="Times New Roman" w:eastAsia="宋体" w:cs="Times New Roman"/>
                <w:color w:val="000000"/>
                <w:sz w:val="24"/>
                <w:szCs w:val="24"/>
              </w:rPr>
            </w:pPr>
            <w:r>
              <w:rPr>
                <w:rFonts w:hint="eastAsia" w:ascii="Times New Roman" w:hAnsi="Times New Roman" w:eastAsia="宋体" w:cs="Times New Roman"/>
                <w:b/>
                <w:bCs/>
                <w:color w:val="000000"/>
                <w:sz w:val="24"/>
                <w:szCs w:val="24"/>
                <w:lang w:val="en-US" w:eastAsia="zh-CN"/>
              </w:rPr>
              <w:t xml:space="preserve">7.1 </w:t>
            </w:r>
            <w:r>
              <w:rPr>
                <w:rFonts w:hint="default" w:ascii="Times New Roman" w:hAnsi="Times New Roman" w:eastAsia="宋体" w:cs="Times New Roman"/>
                <w:b/>
                <w:bCs/>
                <w:color w:val="000000"/>
                <w:sz w:val="24"/>
                <w:szCs w:val="24"/>
              </w:rPr>
              <w:t>验收监测期间生产工况记录：</w:t>
            </w:r>
          </w:p>
          <w:p>
            <w:pPr>
              <w:pStyle w:val="2"/>
              <w:jc w:val="center"/>
              <w:rPr>
                <w:rFonts w:hint="default" w:ascii="Times New Roman" w:hAnsi="Times New Roman" w:cs="Times New Roman" w:eastAsiaTheme="minorEastAsia"/>
                <w:b/>
                <w:bCs/>
                <w:color w:val="000000"/>
                <w:sz w:val="24"/>
                <w:szCs w:val="24"/>
                <w:u w:val="single"/>
                <w:lang w:val="en-US" w:eastAsia="zh-CN" w:bidi="ar-SA"/>
              </w:rPr>
            </w:pPr>
            <w:bookmarkStart w:id="3" w:name="_Toc31240"/>
            <w:bookmarkStart w:id="4" w:name="_Toc8169"/>
            <w:bookmarkStart w:id="5" w:name="_Toc25866"/>
            <w:r>
              <w:rPr>
                <w:rFonts w:ascii="Times New Roman" w:hAnsi="Times New Roman" w:cs="Times New Roman" w:eastAsiaTheme="minorEastAsia"/>
                <w:b/>
                <w:bCs/>
                <w:color w:val="000000"/>
                <w:sz w:val="24"/>
                <w:szCs w:val="24"/>
                <w:u w:val="single"/>
                <w:lang w:val="en-US" w:eastAsia="zh-CN" w:bidi="ar-SA"/>
              </w:rPr>
              <w:t>表</w:t>
            </w:r>
            <w:r>
              <w:rPr>
                <w:rFonts w:hint="eastAsia" w:ascii="Times New Roman" w:hAnsi="Times New Roman" w:cs="Times New Roman" w:eastAsiaTheme="minorEastAsia"/>
                <w:b/>
                <w:bCs/>
                <w:color w:val="000000"/>
                <w:sz w:val="24"/>
                <w:szCs w:val="24"/>
                <w:u w:val="single"/>
                <w:lang w:val="en-US" w:eastAsia="zh-CN" w:bidi="ar-SA"/>
              </w:rPr>
              <w:t>7</w:t>
            </w:r>
            <w:r>
              <w:rPr>
                <w:rFonts w:ascii="Times New Roman" w:hAnsi="Times New Roman" w:cs="Times New Roman" w:eastAsiaTheme="minorEastAsia"/>
                <w:b/>
                <w:bCs/>
                <w:color w:val="000000"/>
                <w:sz w:val="24"/>
                <w:szCs w:val="24"/>
                <w:u w:val="single"/>
                <w:lang w:val="en-US" w:eastAsia="zh-CN" w:bidi="ar-SA"/>
              </w:rPr>
              <w:t>-1验收监测期间生产工况调查表</w:t>
            </w:r>
            <w:bookmarkEnd w:id="3"/>
            <w:bookmarkEnd w:id="4"/>
            <w:bookmarkEnd w:id="5"/>
          </w:p>
          <w:tbl>
            <w:tblPr>
              <w:tblStyle w:val="14"/>
              <w:tblpPr w:leftFromText="180" w:rightFromText="180" w:vertAnchor="text" w:horzAnchor="page" w:tblpXSpec="center" w:tblpY="172"/>
              <w:tblOverlap w:val="never"/>
              <w:tblW w:w="8680" w:type="dxa"/>
              <w:jc w:val="center"/>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Layout w:type="autofit"/>
              <w:tblCellMar>
                <w:top w:w="0" w:type="dxa"/>
                <w:left w:w="108" w:type="dxa"/>
                <w:bottom w:w="0" w:type="dxa"/>
                <w:right w:w="108" w:type="dxa"/>
              </w:tblCellMar>
            </w:tblPr>
            <w:tblGrid>
              <w:gridCol w:w="1693"/>
              <w:gridCol w:w="1920"/>
              <w:gridCol w:w="1735"/>
              <w:gridCol w:w="1666"/>
              <w:gridCol w:w="1666"/>
            </w:tblGrid>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PrEx>
              <w:trPr>
                <w:trHeight w:val="870" w:hRule="atLeast"/>
                <w:jc w:val="center"/>
              </w:trPr>
              <w:tc>
                <w:tcPr>
                  <w:tcW w:w="1693" w:type="dxa"/>
                  <w:vAlign w:val="center"/>
                </w:tcPr>
                <w:p>
                  <w:pPr>
                    <w:pStyle w:val="24"/>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生产日期</w:t>
                  </w:r>
                </w:p>
              </w:tc>
              <w:tc>
                <w:tcPr>
                  <w:tcW w:w="1920" w:type="dxa"/>
                  <w:vAlign w:val="center"/>
                </w:tcPr>
                <w:p>
                  <w:pPr>
                    <w:pStyle w:val="24"/>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产品名称</w:t>
                  </w:r>
                </w:p>
              </w:tc>
              <w:tc>
                <w:tcPr>
                  <w:tcW w:w="1735" w:type="dxa"/>
                  <w:vAlign w:val="center"/>
                </w:tcPr>
                <w:p>
                  <w:pPr>
                    <w:pStyle w:val="24"/>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设计产量</w:t>
                  </w:r>
                </w:p>
                <w:p>
                  <w:pPr>
                    <w:pStyle w:val="24"/>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sz w:val="21"/>
                      <w:szCs w:val="21"/>
                      <w:u w:val="single"/>
                      <w:lang w:eastAsia="zh-CN"/>
                    </w:rPr>
                  </w:pPr>
                  <w:r>
                    <w:rPr>
                      <w:rFonts w:hint="default" w:ascii="Times New Roman" w:hAnsi="Times New Roman" w:eastAsia="宋体" w:cs="Times New Roman"/>
                      <w:b/>
                      <w:bCs/>
                      <w:sz w:val="21"/>
                      <w:szCs w:val="21"/>
                      <w:u w:val="single"/>
                      <w:lang w:eastAsia="zh-CN"/>
                    </w:rPr>
                    <w:t>（</w:t>
                  </w:r>
                  <w:r>
                    <w:rPr>
                      <w:rFonts w:hint="eastAsia" w:ascii="Times New Roman" w:hAnsi="Times New Roman" w:eastAsia="宋体" w:cs="Times New Roman"/>
                      <w:b/>
                      <w:bCs/>
                      <w:sz w:val="21"/>
                      <w:szCs w:val="21"/>
                      <w:u w:val="single"/>
                      <w:lang w:val="en-US" w:eastAsia="zh-CN"/>
                    </w:rPr>
                    <w:t>m</w:t>
                  </w:r>
                  <w:r>
                    <w:rPr>
                      <w:rFonts w:hint="eastAsia" w:ascii="Times New Roman" w:hAnsi="Times New Roman" w:eastAsia="宋体" w:cs="Times New Roman"/>
                      <w:b/>
                      <w:bCs/>
                      <w:sz w:val="21"/>
                      <w:szCs w:val="21"/>
                      <w:u w:val="single"/>
                      <w:vertAlign w:val="superscript"/>
                      <w:lang w:val="en-US" w:eastAsia="zh-CN"/>
                    </w:rPr>
                    <w:t>2</w:t>
                  </w:r>
                  <w:r>
                    <w:rPr>
                      <w:rFonts w:hint="default" w:ascii="Times New Roman" w:hAnsi="Times New Roman" w:eastAsia="宋体" w:cs="Times New Roman"/>
                      <w:b/>
                      <w:bCs/>
                      <w:snapToGrid w:val="0"/>
                      <w:sz w:val="21"/>
                      <w:szCs w:val="21"/>
                      <w:u w:val="single"/>
                      <w:lang w:val="en-US" w:eastAsia="zh-CN"/>
                    </w:rPr>
                    <w:t>/</w:t>
                  </w:r>
                  <w:r>
                    <w:rPr>
                      <w:rFonts w:hint="eastAsia" w:ascii="Times New Roman" w:hAnsi="Times New Roman" w:eastAsia="宋体" w:cs="Times New Roman"/>
                      <w:b/>
                      <w:bCs/>
                      <w:snapToGrid w:val="0"/>
                      <w:sz w:val="21"/>
                      <w:szCs w:val="21"/>
                      <w:u w:val="single"/>
                      <w:lang w:val="en-US" w:eastAsia="zh-CN"/>
                    </w:rPr>
                    <w:t>年</w:t>
                  </w:r>
                  <w:r>
                    <w:rPr>
                      <w:rFonts w:hint="default" w:ascii="Times New Roman" w:hAnsi="Times New Roman" w:eastAsia="宋体" w:cs="Times New Roman"/>
                      <w:b/>
                      <w:bCs/>
                      <w:sz w:val="21"/>
                      <w:szCs w:val="21"/>
                      <w:u w:val="single"/>
                      <w:lang w:eastAsia="zh-CN"/>
                    </w:rPr>
                    <w:t>）</w:t>
                  </w:r>
                </w:p>
              </w:tc>
              <w:tc>
                <w:tcPr>
                  <w:tcW w:w="1666" w:type="dxa"/>
                  <w:vAlign w:val="center"/>
                </w:tcPr>
                <w:p>
                  <w:pPr>
                    <w:pStyle w:val="24"/>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实际产量</w:t>
                  </w:r>
                </w:p>
                <w:p>
                  <w:pPr>
                    <w:pStyle w:val="24"/>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lang w:eastAsia="zh-CN"/>
                    </w:rPr>
                    <w:t>（</w:t>
                  </w:r>
                  <w:r>
                    <w:rPr>
                      <w:rFonts w:hint="eastAsia" w:ascii="Times New Roman" w:hAnsi="Times New Roman" w:eastAsia="宋体" w:cs="Times New Roman"/>
                      <w:b/>
                      <w:bCs/>
                      <w:sz w:val="21"/>
                      <w:szCs w:val="21"/>
                      <w:u w:val="single"/>
                      <w:lang w:val="en-US" w:eastAsia="zh-CN"/>
                    </w:rPr>
                    <w:t>m</w:t>
                  </w:r>
                  <w:r>
                    <w:rPr>
                      <w:rFonts w:hint="eastAsia" w:ascii="Times New Roman" w:hAnsi="Times New Roman" w:eastAsia="宋体" w:cs="Times New Roman"/>
                      <w:b/>
                      <w:bCs/>
                      <w:sz w:val="21"/>
                      <w:szCs w:val="21"/>
                      <w:u w:val="single"/>
                      <w:vertAlign w:val="superscript"/>
                      <w:lang w:val="en-US" w:eastAsia="zh-CN"/>
                    </w:rPr>
                    <w:t>2</w:t>
                  </w:r>
                  <w:r>
                    <w:rPr>
                      <w:rFonts w:hint="default" w:ascii="Times New Roman" w:hAnsi="Times New Roman" w:eastAsia="宋体" w:cs="Times New Roman"/>
                      <w:b/>
                      <w:bCs/>
                      <w:snapToGrid w:val="0"/>
                      <w:sz w:val="21"/>
                      <w:szCs w:val="21"/>
                      <w:u w:val="single"/>
                      <w:lang w:val="en-US" w:eastAsia="zh-CN"/>
                    </w:rPr>
                    <w:t>/</w:t>
                  </w:r>
                  <w:r>
                    <w:rPr>
                      <w:rFonts w:hint="eastAsia" w:ascii="Times New Roman" w:hAnsi="Times New Roman" w:eastAsia="宋体" w:cs="Times New Roman"/>
                      <w:b/>
                      <w:bCs/>
                      <w:snapToGrid w:val="0"/>
                      <w:sz w:val="21"/>
                      <w:szCs w:val="21"/>
                      <w:u w:val="single"/>
                      <w:lang w:val="en-US" w:eastAsia="zh-CN"/>
                    </w:rPr>
                    <w:t>天</w:t>
                  </w:r>
                  <w:r>
                    <w:rPr>
                      <w:rFonts w:hint="default" w:ascii="Times New Roman" w:hAnsi="Times New Roman" w:eastAsia="宋体" w:cs="Times New Roman"/>
                      <w:b/>
                      <w:bCs/>
                      <w:sz w:val="21"/>
                      <w:szCs w:val="21"/>
                      <w:u w:val="single"/>
                      <w:lang w:eastAsia="zh-CN"/>
                    </w:rPr>
                    <w:t>）</w:t>
                  </w:r>
                </w:p>
              </w:tc>
              <w:tc>
                <w:tcPr>
                  <w:tcW w:w="1666" w:type="dxa"/>
                  <w:vAlign w:val="center"/>
                </w:tcPr>
                <w:p>
                  <w:pPr>
                    <w:pStyle w:val="24"/>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sz w:val="21"/>
                      <w:szCs w:val="21"/>
                      <w:u w:val="single"/>
                      <w:lang w:eastAsia="zh-CN"/>
                    </w:rPr>
                  </w:pPr>
                  <w:r>
                    <w:rPr>
                      <w:rFonts w:hint="eastAsia" w:ascii="Times New Roman" w:hAnsi="Times New Roman" w:eastAsia="宋体" w:cs="Times New Roman"/>
                      <w:b/>
                      <w:bCs/>
                      <w:sz w:val="21"/>
                      <w:szCs w:val="21"/>
                      <w:u w:val="single"/>
                      <w:lang w:eastAsia="zh-CN"/>
                    </w:rPr>
                    <w:t>生产负荷（</w:t>
                  </w:r>
                  <w:r>
                    <w:rPr>
                      <w:rFonts w:hint="eastAsia" w:ascii="Times New Roman" w:hAnsi="Times New Roman" w:eastAsia="宋体" w:cs="Times New Roman"/>
                      <w:b/>
                      <w:bCs/>
                      <w:sz w:val="21"/>
                      <w:szCs w:val="21"/>
                      <w:u w:val="single"/>
                      <w:lang w:val="en-US" w:eastAsia="zh-CN"/>
                    </w:rPr>
                    <w:t>%</w:t>
                  </w:r>
                  <w:r>
                    <w:rPr>
                      <w:rFonts w:hint="eastAsia" w:ascii="Times New Roman" w:hAnsi="Times New Roman" w:eastAsia="宋体" w:cs="Times New Roman"/>
                      <w:b/>
                      <w:bCs/>
                      <w:sz w:val="21"/>
                      <w:szCs w:val="21"/>
                      <w:u w:val="single"/>
                      <w:lang w:eastAsia="zh-CN"/>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55" w:hRule="atLeast"/>
                <w:jc w:val="center"/>
              </w:trPr>
              <w:tc>
                <w:tcPr>
                  <w:tcW w:w="1693" w:type="dxa"/>
                  <w:vAlign w:val="center"/>
                </w:tcPr>
                <w:p>
                  <w:pPr>
                    <w:pStyle w:val="24"/>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bCs/>
                      <w:sz w:val="21"/>
                      <w:szCs w:val="21"/>
                      <w:u w:val="single"/>
                      <w:lang w:val="en-US" w:eastAsia="zh-CN"/>
                    </w:rPr>
                  </w:pPr>
                  <w:r>
                    <w:rPr>
                      <w:rFonts w:hint="eastAsia" w:ascii="Times New Roman" w:hAnsi="Times New Roman" w:eastAsia="宋体" w:cs="Times New Roman"/>
                      <w:b/>
                      <w:bCs/>
                      <w:sz w:val="21"/>
                      <w:szCs w:val="21"/>
                      <w:u w:val="single"/>
                      <w:lang w:val="en-US" w:eastAsia="zh-CN"/>
                    </w:rPr>
                    <w:t xml:space="preserve"> 2022.1.11</w:t>
                  </w:r>
                </w:p>
              </w:tc>
              <w:tc>
                <w:tcPr>
                  <w:tcW w:w="1920" w:type="dxa"/>
                  <w:vAlign w:val="center"/>
                </w:tcPr>
                <w:p>
                  <w:pPr>
                    <w:keepNext w:val="0"/>
                    <w:keepLines w:val="0"/>
                    <w:pageBreakBefore w:val="0"/>
                    <w:widowControl/>
                    <w:kinsoku/>
                    <w:wordWrap/>
                    <w:overflowPunct/>
                    <w:topLinePunct w:val="0"/>
                    <w:autoSpaceDE/>
                    <w:autoSpaceDN/>
                    <w:bidi w:val="0"/>
                    <w:adjustRightInd w:val="0"/>
                    <w:snapToGrid w:val="0"/>
                    <w:spacing w:after="0" w:line="360" w:lineRule="exact"/>
                    <w:jc w:val="center"/>
                    <w:textAlignment w:val="auto"/>
                    <w:rPr>
                      <w:rFonts w:hint="eastAsia" w:ascii="Times New Roman" w:hAnsi="Times New Roman" w:eastAsia="宋体" w:cs="Times New Roman"/>
                      <w:b/>
                      <w:bCs/>
                      <w:sz w:val="21"/>
                      <w:szCs w:val="21"/>
                      <w:u w:val="single"/>
                      <w:lang w:val="en-US" w:eastAsia="zh-CN"/>
                    </w:rPr>
                  </w:pPr>
                  <w:r>
                    <w:rPr>
                      <w:rFonts w:hint="eastAsia" w:ascii="Times New Roman" w:hAnsi="Times New Roman" w:eastAsia="宋体" w:cs="Times New Roman"/>
                      <w:b/>
                      <w:bCs/>
                      <w:sz w:val="21"/>
                      <w:szCs w:val="21"/>
                      <w:u w:val="single"/>
                      <w:lang w:val="en-US" w:eastAsia="zh-CN"/>
                    </w:rPr>
                    <w:t>安全玻璃</w:t>
                  </w:r>
                </w:p>
              </w:tc>
              <w:tc>
                <w:tcPr>
                  <w:tcW w:w="1735" w:type="dxa"/>
                  <w:vAlign w:val="center"/>
                </w:tcPr>
                <w:p>
                  <w:pPr>
                    <w:keepNext w:val="0"/>
                    <w:keepLines w:val="0"/>
                    <w:pageBreakBefore w:val="0"/>
                    <w:widowControl/>
                    <w:kinsoku/>
                    <w:wordWrap/>
                    <w:overflowPunct/>
                    <w:topLinePunct w:val="0"/>
                    <w:autoSpaceDE/>
                    <w:autoSpaceDN/>
                    <w:bidi w:val="0"/>
                    <w:adjustRightInd w:val="0"/>
                    <w:snapToGrid w:val="0"/>
                    <w:spacing w:after="0" w:line="360" w:lineRule="exact"/>
                    <w:jc w:val="center"/>
                    <w:textAlignment w:val="auto"/>
                    <w:rPr>
                      <w:rFonts w:hint="default" w:ascii="Times New Roman" w:hAnsi="Times New Roman" w:eastAsia="宋体" w:cs="Times New Roman"/>
                      <w:b/>
                      <w:bCs/>
                      <w:sz w:val="21"/>
                      <w:szCs w:val="21"/>
                      <w:u w:val="single"/>
                      <w:lang w:val="en-US" w:eastAsia="zh-CN"/>
                    </w:rPr>
                  </w:pPr>
                  <w:r>
                    <w:rPr>
                      <w:rFonts w:hint="eastAsia" w:ascii="Times New Roman" w:hAnsi="Times New Roman" w:eastAsia="宋体" w:cs="Times New Roman"/>
                      <w:b/>
                      <w:bCs/>
                      <w:sz w:val="21"/>
                      <w:szCs w:val="21"/>
                      <w:u w:val="single"/>
                      <w:lang w:val="en-US" w:eastAsia="zh-CN"/>
                    </w:rPr>
                    <w:t>200000</w:t>
                  </w:r>
                </w:p>
              </w:tc>
              <w:tc>
                <w:tcPr>
                  <w:tcW w:w="1666" w:type="dxa"/>
                  <w:vAlign w:val="center"/>
                </w:tcPr>
                <w:p>
                  <w:pPr>
                    <w:keepNext w:val="0"/>
                    <w:keepLines w:val="0"/>
                    <w:pageBreakBefore w:val="0"/>
                    <w:widowControl/>
                    <w:kinsoku/>
                    <w:wordWrap/>
                    <w:overflowPunct/>
                    <w:topLinePunct w:val="0"/>
                    <w:autoSpaceDE/>
                    <w:autoSpaceDN/>
                    <w:bidi w:val="0"/>
                    <w:adjustRightInd w:val="0"/>
                    <w:snapToGrid w:val="0"/>
                    <w:spacing w:after="0" w:line="360" w:lineRule="exact"/>
                    <w:jc w:val="center"/>
                    <w:textAlignment w:val="auto"/>
                    <w:rPr>
                      <w:rFonts w:hint="default" w:ascii="Times New Roman" w:hAnsi="Times New Roman" w:eastAsia="宋体" w:cs="Times New Roman"/>
                      <w:b/>
                      <w:bCs/>
                      <w:sz w:val="21"/>
                      <w:szCs w:val="21"/>
                      <w:u w:val="single"/>
                      <w:lang w:val="en-US" w:eastAsia="zh-CN"/>
                    </w:rPr>
                  </w:pPr>
                  <w:r>
                    <w:rPr>
                      <w:rFonts w:hint="eastAsia" w:ascii="Times New Roman" w:hAnsi="Times New Roman" w:eastAsia="宋体" w:cs="Times New Roman"/>
                      <w:b/>
                      <w:bCs/>
                      <w:sz w:val="21"/>
                      <w:szCs w:val="21"/>
                      <w:u w:val="single"/>
                      <w:lang w:val="en-US" w:eastAsia="zh-CN"/>
                    </w:rPr>
                    <w:t>600</w:t>
                  </w:r>
                </w:p>
              </w:tc>
              <w:tc>
                <w:tcPr>
                  <w:tcW w:w="1666" w:type="dxa"/>
                  <w:vAlign w:val="center"/>
                </w:tcPr>
                <w:p>
                  <w:pPr>
                    <w:keepNext w:val="0"/>
                    <w:keepLines w:val="0"/>
                    <w:pageBreakBefore w:val="0"/>
                    <w:widowControl/>
                    <w:kinsoku/>
                    <w:wordWrap/>
                    <w:overflowPunct/>
                    <w:topLinePunct w:val="0"/>
                    <w:autoSpaceDE/>
                    <w:autoSpaceDN/>
                    <w:bidi w:val="0"/>
                    <w:adjustRightInd w:val="0"/>
                    <w:snapToGrid w:val="0"/>
                    <w:spacing w:after="0" w:line="360" w:lineRule="exact"/>
                    <w:jc w:val="center"/>
                    <w:textAlignment w:val="auto"/>
                    <w:rPr>
                      <w:rFonts w:hint="default" w:ascii="Times New Roman" w:hAnsi="Times New Roman" w:eastAsia="宋体" w:cs="Times New Roman"/>
                      <w:b/>
                      <w:bCs/>
                      <w:sz w:val="21"/>
                      <w:szCs w:val="21"/>
                      <w:u w:val="single"/>
                      <w:lang w:val="en-US" w:eastAsia="zh-CN"/>
                    </w:rPr>
                  </w:pPr>
                  <w:r>
                    <w:rPr>
                      <w:rFonts w:hint="eastAsia" w:ascii="Times New Roman" w:hAnsi="Times New Roman" w:eastAsia="宋体" w:cs="Times New Roman"/>
                      <w:b/>
                      <w:bCs/>
                      <w:sz w:val="21"/>
                      <w:szCs w:val="21"/>
                      <w:u w:val="single"/>
                      <w:lang w:val="en-US" w:eastAsia="zh-CN"/>
                    </w:rPr>
                    <w:t>90</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PrEx>
              <w:trPr>
                <w:trHeight w:val="855" w:hRule="atLeast"/>
                <w:jc w:val="center"/>
              </w:trPr>
              <w:tc>
                <w:tcPr>
                  <w:tcW w:w="1693" w:type="dxa"/>
                  <w:vAlign w:val="center"/>
                </w:tcPr>
                <w:p>
                  <w:pPr>
                    <w:pStyle w:val="24"/>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bCs/>
                      <w:sz w:val="21"/>
                      <w:szCs w:val="21"/>
                      <w:u w:val="single"/>
                      <w:lang w:val="en-US" w:eastAsia="zh-CN"/>
                    </w:rPr>
                  </w:pPr>
                  <w:r>
                    <w:rPr>
                      <w:rFonts w:hint="eastAsia" w:ascii="Times New Roman" w:hAnsi="Times New Roman" w:eastAsia="宋体" w:cs="Times New Roman"/>
                      <w:b/>
                      <w:bCs/>
                      <w:sz w:val="21"/>
                      <w:szCs w:val="21"/>
                      <w:u w:val="single"/>
                      <w:lang w:val="en-US" w:eastAsia="zh-CN"/>
                    </w:rPr>
                    <w:t xml:space="preserve">2022.1.12 </w:t>
                  </w:r>
                </w:p>
              </w:tc>
              <w:tc>
                <w:tcPr>
                  <w:tcW w:w="1920" w:type="dxa"/>
                  <w:vAlign w:val="center"/>
                </w:tcPr>
                <w:p>
                  <w:pPr>
                    <w:keepNext w:val="0"/>
                    <w:keepLines w:val="0"/>
                    <w:pageBreakBefore w:val="0"/>
                    <w:widowControl/>
                    <w:kinsoku/>
                    <w:wordWrap/>
                    <w:overflowPunct/>
                    <w:topLinePunct w:val="0"/>
                    <w:autoSpaceDE/>
                    <w:autoSpaceDN/>
                    <w:bidi w:val="0"/>
                    <w:adjustRightInd w:val="0"/>
                    <w:snapToGrid w:val="0"/>
                    <w:spacing w:after="0" w:line="360" w:lineRule="exact"/>
                    <w:jc w:val="center"/>
                    <w:textAlignment w:val="auto"/>
                    <w:rPr>
                      <w:rFonts w:hint="eastAsia" w:ascii="Times New Roman" w:hAnsi="Times New Roman" w:eastAsia="宋体" w:cs="Times New Roman"/>
                      <w:b/>
                      <w:bCs/>
                      <w:sz w:val="21"/>
                      <w:szCs w:val="21"/>
                      <w:u w:val="single"/>
                      <w:lang w:eastAsia="zh-CN"/>
                    </w:rPr>
                  </w:pPr>
                  <w:r>
                    <w:rPr>
                      <w:rFonts w:hint="eastAsia" w:ascii="Times New Roman" w:hAnsi="Times New Roman" w:eastAsia="宋体" w:cs="Times New Roman"/>
                      <w:b/>
                      <w:bCs/>
                      <w:sz w:val="21"/>
                      <w:szCs w:val="21"/>
                      <w:u w:val="single"/>
                      <w:lang w:val="en-US" w:eastAsia="zh-CN"/>
                    </w:rPr>
                    <w:t>安全玻璃</w:t>
                  </w:r>
                </w:p>
              </w:tc>
              <w:tc>
                <w:tcPr>
                  <w:tcW w:w="1735" w:type="dxa"/>
                  <w:vAlign w:val="center"/>
                </w:tcPr>
                <w:p>
                  <w:pPr>
                    <w:keepNext w:val="0"/>
                    <w:keepLines w:val="0"/>
                    <w:pageBreakBefore w:val="0"/>
                    <w:widowControl/>
                    <w:kinsoku/>
                    <w:wordWrap/>
                    <w:overflowPunct/>
                    <w:topLinePunct w:val="0"/>
                    <w:autoSpaceDE/>
                    <w:autoSpaceDN/>
                    <w:bidi w:val="0"/>
                    <w:adjustRightInd w:val="0"/>
                    <w:snapToGrid w:val="0"/>
                    <w:spacing w:after="0" w:line="360" w:lineRule="exact"/>
                    <w:jc w:val="center"/>
                    <w:textAlignment w:val="auto"/>
                    <w:rPr>
                      <w:rFonts w:hint="default" w:ascii="Times New Roman" w:hAnsi="Times New Roman" w:eastAsia="宋体" w:cs="Times New Roman"/>
                      <w:b/>
                      <w:bCs/>
                      <w:sz w:val="21"/>
                      <w:szCs w:val="21"/>
                      <w:u w:val="single"/>
                      <w:lang w:val="en-US" w:eastAsia="zh-CN"/>
                    </w:rPr>
                  </w:pPr>
                  <w:r>
                    <w:rPr>
                      <w:rFonts w:hint="eastAsia" w:ascii="Times New Roman" w:hAnsi="Times New Roman" w:eastAsia="宋体" w:cs="Times New Roman"/>
                      <w:b/>
                      <w:bCs/>
                      <w:sz w:val="21"/>
                      <w:szCs w:val="21"/>
                      <w:u w:val="single"/>
                      <w:lang w:val="en-US" w:eastAsia="zh-CN"/>
                    </w:rPr>
                    <w:t>200000</w:t>
                  </w:r>
                </w:p>
              </w:tc>
              <w:tc>
                <w:tcPr>
                  <w:tcW w:w="1666" w:type="dxa"/>
                  <w:vAlign w:val="center"/>
                </w:tcPr>
                <w:p>
                  <w:pPr>
                    <w:keepNext w:val="0"/>
                    <w:keepLines w:val="0"/>
                    <w:pageBreakBefore w:val="0"/>
                    <w:widowControl/>
                    <w:kinsoku/>
                    <w:wordWrap/>
                    <w:overflowPunct/>
                    <w:topLinePunct w:val="0"/>
                    <w:autoSpaceDE/>
                    <w:autoSpaceDN/>
                    <w:bidi w:val="0"/>
                    <w:adjustRightInd w:val="0"/>
                    <w:snapToGrid w:val="0"/>
                    <w:spacing w:after="0" w:line="360" w:lineRule="exact"/>
                    <w:jc w:val="center"/>
                    <w:textAlignment w:val="auto"/>
                    <w:rPr>
                      <w:rFonts w:hint="default" w:ascii="Times New Roman" w:hAnsi="Times New Roman" w:eastAsia="宋体" w:cs="Times New Roman"/>
                      <w:b/>
                      <w:bCs/>
                      <w:sz w:val="21"/>
                      <w:szCs w:val="21"/>
                      <w:u w:val="single"/>
                      <w:lang w:val="en-US" w:eastAsia="zh-CN"/>
                    </w:rPr>
                  </w:pPr>
                  <w:r>
                    <w:rPr>
                      <w:rFonts w:hint="eastAsia" w:ascii="Times New Roman" w:hAnsi="Times New Roman" w:eastAsia="宋体" w:cs="Times New Roman"/>
                      <w:b/>
                      <w:bCs/>
                      <w:sz w:val="21"/>
                      <w:szCs w:val="21"/>
                      <w:u w:val="single"/>
                      <w:lang w:val="en-US" w:eastAsia="zh-CN"/>
                    </w:rPr>
                    <w:t xml:space="preserve">580 </w:t>
                  </w:r>
                </w:p>
              </w:tc>
              <w:tc>
                <w:tcPr>
                  <w:tcW w:w="1666" w:type="dxa"/>
                  <w:vAlign w:val="center"/>
                </w:tcPr>
                <w:p>
                  <w:pPr>
                    <w:keepNext w:val="0"/>
                    <w:keepLines w:val="0"/>
                    <w:pageBreakBefore w:val="0"/>
                    <w:widowControl/>
                    <w:kinsoku/>
                    <w:wordWrap/>
                    <w:overflowPunct/>
                    <w:topLinePunct w:val="0"/>
                    <w:autoSpaceDE/>
                    <w:autoSpaceDN/>
                    <w:bidi w:val="0"/>
                    <w:adjustRightInd w:val="0"/>
                    <w:snapToGrid w:val="0"/>
                    <w:spacing w:after="0" w:line="360" w:lineRule="exact"/>
                    <w:jc w:val="center"/>
                    <w:textAlignment w:val="auto"/>
                    <w:rPr>
                      <w:rFonts w:hint="default" w:ascii="Times New Roman" w:hAnsi="Times New Roman" w:eastAsia="宋体" w:cs="Times New Roman"/>
                      <w:b/>
                      <w:bCs/>
                      <w:sz w:val="21"/>
                      <w:szCs w:val="21"/>
                      <w:u w:val="single"/>
                      <w:lang w:val="en-US" w:eastAsia="zh-CN"/>
                    </w:rPr>
                  </w:pPr>
                  <w:r>
                    <w:rPr>
                      <w:rFonts w:hint="eastAsia" w:ascii="Times New Roman" w:hAnsi="Times New Roman" w:eastAsia="宋体" w:cs="Times New Roman"/>
                      <w:b/>
                      <w:bCs/>
                      <w:sz w:val="21"/>
                      <w:szCs w:val="21"/>
                      <w:u w:val="single"/>
                      <w:lang w:val="en-US" w:eastAsia="zh-CN"/>
                    </w:rPr>
                    <w:t>87</w:t>
                  </w:r>
                </w:p>
              </w:tc>
            </w:tr>
          </w:tbl>
          <w:p>
            <w:pPr>
              <w:keepNext w:val="0"/>
              <w:keepLines w:val="0"/>
              <w:pageBreakBefore w:val="0"/>
              <w:widowControl/>
              <w:kinsoku/>
              <w:wordWrap/>
              <w:overflowPunct/>
              <w:topLinePunct w:val="0"/>
              <w:autoSpaceDE/>
              <w:autoSpaceDN/>
              <w:bidi w:val="0"/>
              <w:adjustRightInd w:val="0"/>
              <w:snapToGrid w:val="0"/>
              <w:spacing w:before="181" w:beforeLines="50" w:line="360" w:lineRule="auto"/>
              <w:ind w:firstLine="482" w:firstLineChars="200"/>
              <w:textAlignment w:val="auto"/>
              <w:rPr>
                <w:rFonts w:ascii="Times New Roman" w:hAnsi="Times New Roman"/>
                <w:b w:val="0"/>
                <w:bCs w:val="0"/>
                <w:sz w:val="28"/>
                <w:szCs w:val="28"/>
                <w:u w:val="none"/>
              </w:rPr>
            </w:pPr>
            <w:r>
              <w:rPr>
                <w:rFonts w:ascii="Times New Roman" w:hAnsi="Times New Roman" w:eastAsiaTheme="minorEastAsia"/>
                <w:b/>
                <w:bCs/>
                <w:color w:val="000000"/>
                <w:sz w:val="24"/>
                <w:szCs w:val="24"/>
                <w:u w:val="single"/>
              </w:rPr>
              <w:t>由表</w:t>
            </w:r>
            <w:r>
              <w:rPr>
                <w:rFonts w:hint="eastAsia" w:ascii="Times New Roman" w:hAnsi="Times New Roman" w:eastAsiaTheme="minorEastAsia"/>
                <w:b/>
                <w:bCs/>
                <w:color w:val="000000"/>
                <w:sz w:val="24"/>
                <w:szCs w:val="24"/>
                <w:u w:val="single"/>
                <w:lang w:val="en-US" w:eastAsia="zh-CN"/>
              </w:rPr>
              <w:t>7-</w:t>
            </w:r>
            <w:r>
              <w:rPr>
                <w:rFonts w:ascii="Times New Roman" w:hAnsi="Times New Roman" w:eastAsiaTheme="minorEastAsia"/>
                <w:b/>
                <w:bCs/>
                <w:color w:val="000000"/>
                <w:sz w:val="24"/>
                <w:szCs w:val="24"/>
                <w:u w:val="single"/>
              </w:rPr>
              <w:t>1可知，本项目生产负荷为</w:t>
            </w:r>
            <w:r>
              <w:rPr>
                <w:rFonts w:hint="eastAsia" w:ascii="Times New Roman" w:hAnsi="Times New Roman" w:eastAsiaTheme="minorEastAsia"/>
                <w:b/>
                <w:bCs/>
                <w:color w:val="000000"/>
                <w:sz w:val="24"/>
                <w:szCs w:val="24"/>
                <w:u w:val="single"/>
                <w:lang w:val="en-US" w:eastAsia="zh-CN"/>
              </w:rPr>
              <w:t>87</w:t>
            </w:r>
            <w:r>
              <w:rPr>
                <w:rFonts w:ascii="Times New Roman" w:hAnsi="Times New Roman" w:eastAsiaTheme="minorEastAsia"/>
                <w:b/>
                <w:bCs/>
                <w:color w:val="000000"/>
                <w:sz w:val="24"/>
                <w:szCs w:val="24"/>
                <w:u w:val="single"/>
              </w:rPr>
              <w:t>%</w:t>
            </w:r>
            <w:r>
              <w:rPr>
                <w:rFonts w:hint="eastAsia" w:ascii="Times New Roman" w:hAnsi="Times New Roman" w:eastAsiaTheme="minorEastAsia"/>
                <w:b/>
                <w:bCs/>
                <w:color w:val="000000"/>
                <w:sz w:val="24"/>
                <w:szCs w:val="24"/>
                <w:u w:val="single"/>
                <w:lang w:val="en-US" w:eastAsia="zh-CN"/>
              </w:rPr>
              <w:t>~90%</w:t>
            </w:r>
            <w:r>
              <w:rPr>
                <w:rFonts w:ascii="Times New Roman" w:hAnsi="Times New Roman" w:eastAsiaTheme="minorEastAsia"/>
                <w:b/>
                <w:bCs/>
                <w:color w:val="000000"/>
                <w:sz w:val="24"/>
                <w:szCs w:val="24"/>
                <w:u w:val="single"/>
              </w:rPr>
              <w:t>，满足国家对建设项目竣工环境保护验收监测期间生产负荷达到额定生产负荷75%以上的要求。验收监测期间，该项目生产稳定，生产及环保设施处于正常运转状态。</w:t>
            </w:r>
            <w:bookmarkStart w:id="6" w:name="_Toc2697_WPSOffice_Level2"/>
          </w:p>
          <w:bookmarkEnd w:id="6"/>
          <w:p>
            <w:pPr>
              <w:spacing w:before="62" w:beforeLines="20" w:line="360" w:lineRule="auto"/>
              <w:rPr>
                <w:rFonts w:hint="default" w:ascii="Times New Roman" w:hAnsi="Times New Roman" w:eastAsia="宋体" w:cs="Times New Roman"/>
                <w:color w:val="000000"/>
                <w:sz w:val="24"/>
                <w:szCs w:val="24"/>
              </w:rPr>
            </w:pPr>
          </w:p>
        </w:tc>
      </w:tr>
    </w:tbl>
    <w:p>
      <w:pPr>
        <w:spacing w:before="62" w:beforeLines="20" w:line="240" w:lineRule="auto"/>
        <w:rPr>
          <w:rFonts w:hint="eastAsia" w:ascii="Times New Roman" w:hAnsi="Times New Roman" w:eastAsia="宋体" w:cs="Times New Roman"/>
          <w:b/>
          <w:bCs/>
          <w:color w:val="000000"/>
          <w:sz w:val="24"/>
          <w:szCs w:val="24"/>
          <w:lang w:val="en-US" w:eastAsia="zh-CN"/>
        </w:rPr>
        <w:sectPr>
          <w:pgSz w:w="11906" w:h="16838"/>
          <w:pgMar w:top="1440" w:right="1800" w:bottom="1440" w:left="1800" w:header="708" w:footer="708" w:gutter="0"/>
          <w:pgBorders>
            <w:top w:val="none" w:sz="0" w:space="0"/>
            <w:left w:val="none" w:sz="0" w:space="0"/>
            <w:bottom w:val="none" w:sz="0" w:space="0"/>
            <w:right w:val="none" w:sz="0" w:space="0"/>
          </w:pgBorders>
          <w:pgNumType w:fmt="decimal"/>
          <w:cols w:space="720" w:num="1"/>
          <w:docGrid w:linePitch="360" w:charSpace="0"/>
        </w:sectPr>
      </w:pPr>
    </w:p>
    <w:tbl>
      <w:tblPr>
        <w:tblStyle w:val="14"/>
        <w:tblW w:w="13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29" w:hRule="atLeast"/>
          <w:jc w:val="center"/>
        </w:trPr>
        <w:tc>
          <w:tcPr>
            <w:tcW w:w="13980" w:type="dxa"/>
            <w:vAlign w:val="top"/>
          </w:tcPr>
          <w:p>
            <w:pPr>
              <w:spacing w:before="62" w:beforeLines="20" w:line="240" w:lineRule="auto"/>
              <w:rPr>
                <w:rFonts w:hint="default" w:ascii="Times New Roman" w:hAnsi="Times New Roman" w:eastAsia="宋体" w:cs="Times New Roman"/>
                <w:b/>
                <w:bCs/>
                <w:color w:val="000000"/>
                <w:sz w:val="24"/>
                <w:szCs w:val="24"/>
              </w:rPr>
            </w:pPr>
            <w:r>
              <w:rPr>
                <w:rFonts w:hint="eastAsia" w:ascii="Times New Roman" w:hAnsi="Times New Roman" w:eastAsia="宋体" w:cs="Times New Roman"/>
                <w:b/>
                <w:bCs/>
                <w:color w:val="000000"/>
                <w:sz w:val="24"/>
                <w:szCs w:val="24"/>
                <w:lang w:val="en-US" w:eastAsia="zh-CN"/>
              </w:rPr>
              <w:t xml:space="preserve">7.2 </w:t>
            </w:r>
            <w:r>
              <w:rPr>
                <w:rFonts w:hint="default" w:ascii="Times New Roman" w:hAnsi="Times New Roman" w:eastAsia="宋体" w:cs="Times New Roman"/>
                <w:b/>
                <w:bCs/>
                <w:color w:val="000000"/>
                <w:sz w:val="24"/>
                <w:szCs w:val="24"/>
              </w:rPr>
              <w:t>验收监测结果：</w:t>
            </w:r>
          </w:p>
          <w:p>
            <w:pPr>
              <w:pStyle w:val="2"/>
              <w:numPr>
                <w:ilvl w:val="0"/>
                <w:numId w:val="0"/>
              </w:numPr>
              <w:ind w:leftChars="0"/>
              <w:rPr>
                <w:rFonts w:hint="eastAsia" w:ascii="Times New Roman" w:hAnsi="Times New Roman" w:eastAsiaTheme="minorEastAsia"/>
                <w:b w:val="0"/>
                <w:bCs w:val="0"/>
                <w:color w:val="000000"/>
                <w:sz w:val="24"/>
                <w:szCs w:val="24"/>
                <w:u w:val="none"/>
                <w:lang w:val="en-US" w:eastAsia="zh-CN"/>
              </w:rPr>
            </w:pPr>
            <w:r>
              <w:rPr>
                <w:rFonts w:hint="eastAsia" w:ascii="Times New Roman" w:hAnsi="Times New Roman" w:eastAsiaTheme="minorEastAsia"/>
                <w:b w:val="0"/>
                <w:bCs w:val="0"/>
                <w:color w:val="000000"/>
                <w:sz w:val="24"/>
                <w:szCs w:val="24"/>
                <w:u w:val="none"/>
                <w:lang w:val="en-US" w:eastAsia="zh-CN"/>
              </w:rPr>
              <w:t>7.2.1废水检测结果</w:t>
            </w:r>
          </w:p>
          <w:tbl>
            <w:tblPr>
              <w:tblStyle w:val="15"/>
              <w:tblpPr w:leftFromText="180" w:rightFromText="180" w:vertAnchor="text" w:horzAnchor="page" w:tblpX="129" w:tblpY="41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16"/>
              <w:gridCol w:w="1707"/>
              <w:gridCol w:w="1728"/>
              <w:gridCol w:w="1717"/>
              <w:gridCol w:w="1717"/>
              <w:gridCol w:w="1717"/>
              <w:gridCol w:w="1717"/>
              <w:gridCol w:w="1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72" w:hRule="exact"/>
              </w:trPr>
              <w:tc>
                <w:tcPr>
                  <w:tcW w:w="1716" w:type="dxa"/>
                  <w:tcBorders>
                    <w:top w:val="doub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kern w:val="0"/>
                      <w:sz w:val="21"/>
                      <w:szCs w:val="21"/>
                      <w:lang w:eastAsia="zh-CN"/>
                    </w:rPr>
                    <w:t>检测</w:t>
                  </w:r>
                  <w:r>
                    <w:rPr>
                      <w:rFonts w:hint="default" w:ascii="Times New Roman" w:hAnsi="Times New Roman" w:eastAsia="宋体" w:cs="Times New Roman"/>
                      <w:kern w:val="0"/>
                      <w:sz w:val="21"/>
                      <w:szCs w:val="21"/>
                    </w:rPr>
                    <w:t>点位</w:t>
                  </w:r>
                </w:p>
              </w:tc>
              <w:tc>
                <w:tcPr>
                  <w:tcW w:w="3435" w:type="dxa"/>
                  <w:gridSpan w:val="2"/>
                  <w:tcBorders>
                    <w:top w:val="doub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napToGrid w:val="0"/>
                    <w:spacing w:before="157" w:beforeLines="50" w:after="157" w:afterLines="50" w:line="240" w:lineRule="auto"/>
                    <w:ind w:firstLine="6" w:firstLineChars="0"/>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kern w:val="0"/>
                      <w:sz w:val="21"/>
                      <w:szCs w:val="21"/>
                      <w:lang w:eastAsia="zh-CN"/>
                    </w:rPr>
                    <w:t>检测</w:t>
                  </w:r>
                  <w:r>
                    <w:rPr>
                      <w:rFonts w:hint="default" w:ascii="Times New Roman" w:hAnsi="Times New Roman" w:eastAsia="宋体" w:cs="Times New Roman"/>
                      <w:kern w:val="0"/>
                      <w:sz w:val="21"/>
                      <w:szCs w:val="21"/>
                    </w:rPr>
                    <w:t>时间</w:t>
                  </w:r>
                </w:p>
              </w:tc>
              <w:tc>
                <w:tcPr>
                  <w:tcW w:w="1717" w:type="dxa"/>
                  <w:tcBorders>
                    <w:top w:val="doub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kern w:val="0"/>
                      <w:sz w:val="21"/>
                      <w:szCs w:val="21"/>
                    </w:rPr>
                    <w:t>pH</w:t>
                  </w:r>
                </w:p>
              </w:tc>
              <w:tc>
                <w:tcPr>
                  <w:tcW w:w="1717" w:type="dxa"/>
                  <w:tcBorders>
                    <w:top w:val="doub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firstLine="0" w:firstLineChars="0"/>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kern w:val="0"/>
                      <w:sz w:val="21"/>
                      <w:szCs w:val="21"/>
                    </w:rPr>
                    <w:t>氨氮</w:t>
                  </w:r>
                  <w:r>
                    <w:rPr>
                      <w:rFonts w:hint="default" w:ascii="Times New Roman" w:hAnsi="Times New Roman" w:eastAsia="宋体" w:cs="Times New Roman"/>
                      <w:kern w:val="0"/>
                      <w:sz w:val="21"/>
                      <w:szCs w:val="21"/>
                      <w:lang w:eastAsia="zh-CN"/>
                    </w:rPr>
                    <w:t>（</w:t>
                  </w:r>
                  <w:r>
                    <w:rPr>
                      <w:rFonts w:hint="default" w:ascii="Times New Roman" w:hAnsi="Times New Roman" w:eastAsia="宋体" w:cs="Times New Roman"/>
                      <w:kern w:val="0"/>
                      <w:sz w:val="21"/>
                      <w:szCs w:val="21"/>
                    </w:rPr>
                    <w:t>mg/L</w:t>
                  </w:r>
                  <w:r>
                    <w:rPr>
                      <w:rFonts w:hint="default" w:ascii="Times New Roman" w:hAnsi="Times New Roman" w:eastAsia="宋体" w:cs="Times New Roman"/>
                      <w:kern w:val="0"/>
                      <w:sz w:val="21"/>
                      <w:szCs w:val="21"/>
                      <w:lang w:eastAsia="zh-CN"/>
                    </w:rPr>
                    <w:t>）</w:t>
                  </w:r>
                </w:p>
              </w:tc>
              <w:tc>
                <w:tcPr>
                  <w:tcW w:w="1717" w:type="dxa"/>
                  <w:tcBorders>
                    <w:top w:val="doub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kern w:val="0"/>
                      <w:sz w:val="21"/>
                      <w:szCs w:val="21"/>
                      <w:highlight w:val="none"/>
                    </w:rPr>
                    <w:t>悬浮物</w:t>
                  </w:r>
                  <w:r>
                    <w:rPr>
                      <w:rFonts w:hint="default" w:ascii="Times New Roman" w:hAnsi="Times New Roman" w:eastAsia="宋体" w:cs="Times New Roman"/>
                      <w:kern w:val="0"/>
                      <w:sz w:val="21"/>
                      <w:szCs w:val="21"/>
                      <w:highlight w:val="none"/>
                      <w:lang w:eastAsia="zh-CN"/>
                    </w:rPr>
                    <w:t>（</w:t>
                  </w:r>
                  <w:r>
                    <w:rPr>
                      <w:rFonts w:hint="default" w:ascii="Times New Roman" w:hAnsi="Times New Roman" w:eastAsia="宋体" w:cs="Times New Roman"/>
                      <w:kern w:val="0"/>
                      <w:sz w:val="21"/>
                      <w:szCs w:val="21"/>
                      <w:highlight w:val="none"/>
                    </w:rPr>
                    <w:t>mg/L</w:t>
                  </w:r>
                  <w:r>
                    <w:rPr>
                      <w:rFonts w:hint="default" w:ascii="Times New Roman" w:hAnsi="Times New Roman" w:eastAsia="宋体" w:cs="Times New Roman"/>
                      <w:kern w:val="0"/>
                      <w:sz w:val="21"/>
                      <w:szCs w:val="21"/>
                      <w:highlight w:val="none"/>
                      <w:lang w:eastAsia="zh-CN"/>
                    </w:rPr>
                    <w:t>）</w:t>
                  </w:r>
                </w:p>
              </w:tc>
              <w:tc>
                <w:tcPr>
                  <w:tcW w:w="1717" w:type="dxa"/>
                  <w:tcBorders>
                    <w:top w:val="doub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kern w:val="0"/>
                      <w:sz w:val="21"/>
                      <w:szCs w:val="21"/>
                      <w:highlight w:val="none"/>
                      <w:lang w:eastAsia="zh-CN"/>
                    </w:rPr>
                    <w:t>化学需氧量（</w:t>
                  </w:r>
                  <w:r>
                    <w:rPr>
                      <w:rFonts w:hint="default" w:ascii="Times New Roman" w:hAnsi="Times New Roman" w:eastAsia="宋体" w:cs="Times New Roman"/>
                      <w:kern w:val="0"/>
                      <w:sz w:val="21"/>
                      <w:szCs w:val="21"/>
                      <w:highlight w:val="none"/>
                    </w:rPr>
                    <w:t>mg/L</w:t>
                  </w:r>
                  <w:r>
                    <w:rPr>
                      <w:rFonts w:hint="default" w:ascii="Times New Roman" w:hAnsi="Times New Roman" w:eastAsia="宋体" w:cs="Times New Roman"/>
                      <w:kern w:val="0"/>
                      <w:sz w:val="21"/>
                      <w:szCs w:val="21"/>
                      <w:highlight w:val="none"/>
                      <w:lang w:eastAsia="zh-CN"/>
                    </w:rPr>
                    <w:t>）</w:t>
                  </w:r>
                </w:p>
              </w:tc>
              <w:tc>
                <w:tcPr>
                  <w:tcW w:w="1717" w:type="dxa"/>
                  <w:tcBorders>
                    <w:top w:val="double" w:color="auto" w:sz="4" w:space="0"/>
                    <w:left w:val="single" w:color="auto" w:sz="4" w:space="0"/>
                    <w:bottom w:val="single" w:color="auto" w:sz="4" w:space="0"/>
                    <w:right w:val="doub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kern w:val="0"/>
                      <w:sz w:val="21"/>
                      <w:szCs w:val="21"/>
                      <w:lang w:eastAsia="zh-CN"/>
                    </w:rPr>
                    <w:t>五日生化需氧量（</w:t>
                  </w:r>
                  <w:r>
                    <w:rPr>
                      <w:rFonts w:hint="default" w:ascii="Times New Roman" w:hAnsi="Times New Roman" w:eastAsia="宋体" w:cs="Times New Roman"/>
                      <w:kern w:val="0"/>
                      <w:sz w:val="21"/>
                      <w:szCs w:val="21"/>
                    </w:rPr>
                    <w:t>mg/L</w:t>
                  </w:r>
                  <w:r>
                    <w:rPr>
                      <w:rFonts w:hint="default" w:ascii="Times New Roman" w:hAnsi="Times New Roman" w:eastAsia="宋体" w:cs="Times New Roman"/>
                      <w:kern w:val="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exact"/>
              </w:trPr>
              <w:tc>
                <w:tcPr>
                  <w:tcW w:w="1716"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sz w:val="21"/>
                      <w:szCs w:val="21"/>
                      <w:vertAlign w:val="baseline"/>
                      <w:lang w:val="en-US" w:eastAsia="zh-CN"/>
                    </w:rPr>
                    <w:t>生活污水依托华中药业化粪池排放口</w:t>
                  </w:r>
                </w:p>
              </w:tc>
              <w:tc>
                <w:tcPr>
                  <w:tcW w:w="1707"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kern w:val="0"/>
                      <w:sz w:val="21"/>
                      <w:szCs w:val="21"/>
                      <w:lang w:val="en-US" w:eastAsia="zh-CN"/>
                    </w:rPr>
                    <w:t>2022.1.11</w:t>
                  </w:r>
                </w:p>
              </w:tc>
              <w:tc>
                <w:tcPr>
                  <w:tcW w:w="17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kern w:val="0"/>
                      <w:sz w:val="21"/>
                      <w:szCs w:val="21"/>
                    </w:rPr>
                    <w:t>1次</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8.01</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10.4</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highlight w:val="none"/>
                      <w:lang w:val="en-US" w:eastAsia="zh-CN"/>
                    </w:rPr>
                    <w:t>72</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highlight w:val="none"/>
                      <w:lang w:val="en-US" w:eastAsia="zh-CN"/>
                    </w:rPr>
                    <w:t>74</w:t>
                  </w:r>
                </w:p>
              </w:tc>
              <w:tc>
                <w:tcPr>
                  <w:tcW w:w="1717" w:type="dxa"/>
                  <w:tcBorders>
                    <w:top w:val="single" w:color="auto" w:sz="4" w:space="0"/>
                    <w:left w:val="single" w:color="auto" w:sz="4" w:space="0"/>
                    <w:bottom w:val="single" w:color="auto" w:sz="4" w:space="0"/>
                    <w:right w:val="doub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18.4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7" w:hRule="exact"/>
              </w:trPr>
              <w:tc>
                <w:tcPr>
                  <w:tcW w:w="171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p>
              </w:tc>
              <w:tc>
                <w:tcPr>
                  <w:tcW w:w="170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rPr>
                      <w:rFonts w:hint="default" w:ascii="Times New Roman" w:hAnsi="Times New Roman" w:eastAsia="宋体" w:cs="Times New Roman"/>
                      <w:b w:val="0"/>
                      <w:bCs w:val="0"/>
                      <w:sz w:val="21"/>
                      <w:szCs w:val="21"/>
                      <w:u w:val="none"/>
                      <w:lang w:val="en-US" w:eastAsia="zh-CN"/>
                    </w:rPr>
                  </w:pPr>
                </w:p>
              </w:tc>
              <w:tc>
                <w:tcPr>
                  <w:tcW w:w="17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kern w:val="0"/>
                      <w:sz w:val="21"/>
                      <w:szCs w:val="21"/>
                    </w:rPr>
                    <w:t>2次</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8.02</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tabs>
                      <w:tab w:val="left" w:pos="360"/>
                    </w:tabs>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10.1</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tabs>
                      <w:tab w:val="left" w:pos="360"/>
                    </w:tabs>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highlight w:val="none"/>
                      <w:lang w:val="en-US" w:eastAsia="zh-CN"/>
                    </w:rPr>
                    <w:t>65</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highlight w:val="none"/>
                      <w:lang w:val="en-US" w:eastAsia="zh-CN"/>
                    </w:rPr>
                    <w:t>102</w:t>
                  </w:r>
                </w:p>
              </w:tc>
              <w:tc>
                <w:tcPr>
                  <w:tcW w:w="1717" w:type="dxa"/>
                  <w:tcBorders>
                    <w:top w:val="single" w:color="auto" w:sz="4" w:space="0"/>
                    <w:left w:val="single" w:color="auto" w:sz="4" w:space="0"/>
                    <w:bottom w:val="single" w:color="auto" w:sz="4" w:space="0"/>
                    <w:right w:val="doub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7" w:hRule="exact"/>
              </w:trPr>
              <w:tc>
                <w:tcPr>
                  <w:tcW w:w="171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p>
              </w:tc>
              <w:tc>
                <w:tcPr>
                  <w:tcW w:w="170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val="0"/>
                      <w:bCs w:val="0"/>
                      <w:sz w:val="21"/>
                      <w:szCs w:val="21"/>
                      <w:u w:val="none"/>
                      <w:lang w:val="en-US" w:eastAsia="zh-CN"/>
                    </w:rPr>
                  </w:pPr>
                </w:p>
              </w:tc>
              <w:tc>
                <w:tcPr>
                  <w:tcW w:w="17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kern w:val="0"/>
                      <w:sz w:val="21"/>
                      <w:szCs w:val="21"/>
                    </w:rPr>
                    <w:t>3次</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7.91</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9.51</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highlight w:val="none"/>
                      <w:lang w:val="en-US" w:eastAsia="zh-CN"/>
                    </w:rPr>
                    <w:t>77</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highlight w:val="none"/>
                      <w:lang w:val="en-US" w:eastAsia="zh-CN"/>
                    </w:rPr>
                    <w:t>98</w:t>
                  </w:r>
                </w:p>
              </w:tc>
              <w:tc>
                <w:tcPr>
                  <w:tcW w:w="1717" w:type="dxa"/>
                  <w:tcBorders>
                    <w:top w:val="single" w:color="auto" w:sz="4" w:space="0"/>
                    <w:left w:val="single" w:color="auto" w:sz="4" w:space="0"/>
                    <w:bottom w:val="single" w:color="auto" w:sz="4" w:space="0"/>
                    <w:right w:val="doub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19.4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exact"/>
              </w:trPr>
              <w:tc>
                <w:tcPr>
                  <w:tcW w:w="171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p>
              </w:tc>
              <w:tc>
                <w:tcPr>
                  <w:tcW w:w="170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val="0"/>
                      <w:bCs w:val="0"/>
                      <w:sz w:val="21"/>
                      <w:szCs w:val="21"/>
                      <w:u w:val="none"/>
                      <w:lang w:val="en-US" w:eastAsia="zh-CN"/>
                    </w:rPr>
                  </w:pPr>
                </w:p>
              </w:tc>
              <w:tc>
                <w:tcPr>
                  <w:tcW w:w="17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kern w:val="0"/>
                      <w:sz w:val="21"/>
                      <w:szCs w:val="21"/>
                    </w:rPr>
                    <w:t>4次</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7.82</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9.25</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highlight w:val="none"/>
                      <w:lang w:val="en-US" w:eastAsia="zh-CN"/>
                    </w:rPr>
                    <w:t>62</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highlight w:val="none"/>
                      <w:lang w:val="en-US" w:eastAsia="zh-CN"/>
                    </w:rPr>
                    <w:t>87</w:t>
                  </w:r>
                </w:p>
              </w:tc>
              <w:tc>
                <w:tcPr>
                  <w:tcW w:w="1717" w:type="dxa"/>
                  <w:tcBorders>
                    <w:top w:val="single" w:color="auto" w:sz="4" w:space="0"/>
                    <w:left w:val="single" w:color="auto" w:sz="4" w:space="0"/>
                    <w:bottom w:val="single" w:color="auto" w:sz="4" w:space="0"/>
                    <w:right w:val="doub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16.9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exact"/>
              </w:trPr>
              <w:tc>
                <w:tcPr>
                  <w:tcW w:w="171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p>
              </w:tc>
              <w:tc>
                <w:tcPr>
                  <w:tcW w:w="170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val="0"/>
                      <w:bCs w:val="0"/>
                      <w:sz w:val="21"/>
                      <w:szCs w:val="21"/>
                      <w:u w:val="none"/>
                      <w:lang w:val="en-US" w:eastAsia="zh-CN"/>
                    </w:rPr>
                  </w:pPr>
                </w:p>
              </w:tc>
              <w:tc>
                <w:tcPr>
                  <w:tcW w:w="17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kern w:val="0"/>
                      <w:sz w:val="21"/>
                      <w:szCs w:val="21"/>
                      <w:lang w:eastAsia="zh-CN"/>
                    </w:rPr>
                    <w:t>均值</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7.94</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9.82</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highlight w:val="none"/>
                      <w:lang w:val="en-US" w:eastAsia="zh-CN"/>
                    </w:rPr>
                    <w:t>69</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highlight w:val="none"/>
                      <w:lang w:val="en-US" w:eastAsia="zh-CN"/>
                    </w:rPr>
                    <w:t>90</w:t>
                  </w:r>
                </w:p>
              </w:tc>
              <w:tc>
                <w:tcPr>
                  <w:tcW w:w="1717" w:type="dxa"/>
                  <w:tcBorders>
                    <w:top w:val="single" w:color="auto" w:sz="4" w:space="0"/>
                    <w:left w:val="single" w:color="auto" w:sz="4" w:space="0"/>
                    <w:bottom w:val="single" w:color="auto" w:sz="4" w:space="0"/>
                    <w:right w:val="doub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7" w:hRule="exact"/>
              </w:trPr>
              <w:tc>
                <w:tcPr>
                  <w:tcW w:w="171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p>
              </w:tc>
              <w:tc>
                <w:tcPr>
                  <w:tcW w:w="1707"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kern w:val="0"/>
                      <w:sz w:val="21"/>
                      <w:szCs w:val="21"/>
                      <w:lang w:val="en-US" w:eastAsia="zh-CN"/>
                    </w:rPr>
                    <w:t>2022.1.12</w:t>
                  </w:r>
                </w:p>
              </w:tc>
              <w:tc>
                <w:tcPr>
                  <w:tcW w:w="17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kern w:val="0"/>
                      <w:sz w:val="21"/>
                      <w:szCs w:val="21"/>
                    </w:rPr>
                    <w:t>1次</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8.04</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9.86</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highlight w:val="none"/>
                      <w:lang w:val="en-US" w:eastAsia="zh-CN"/>
                    </w:rPr>
                    <w:t>75</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highlight w:val="none"/>
                      <w:lang w:val="en-US" w:eastAsia="zh-CN"/>
                    </w:rPr>
                    <w:t>110</w:t>
                  </w:r>
                </w:p>
              </w:tc>
              <w:tc>
                <w:tcPr>
                  <w:tcW w:w="1717" w:type="dxa"/>
                  <w:tcBorders>
                    <w:top w:val="single" w:color="auto" w:sz="4" w:space="0"/>
                    <w:left w:val="single" w:color="auto" w:sz="4" w:space="0"/>
                    <w:bottom w:val="single" w:color="auto" w:sz="4" w:space="0"/>
                    <w:right w:val="doub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16.4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exact"/>
              </w:trPr>
              <w:tc>
                <w:tcPr>
                  <w:tcW w:w="171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p>
              </w:tc>
              <w:tc>
                <w:tcPr>
                  <w:tcW w:w="170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val="0"/>
                      <w:bCs w:val="0"/>
                      <w:sz w:val="21"/>
                      <w:szCs w:val="21"/>
                      <w:u w:val="none"/>
                      <w:lang w:val="en-US" w:eastAsia="zh-CN"/>
                    </w:rPr>
                  </w:pPr>
                </w:p>
              </w:tc>
              <w:tc>
                <w:tcPr>
                  <w:tcW w:w="17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kern w:val="0"/>
                      <w:sz w:val="21"/>
                      <w:szCs w:val="21"/>
                    </w:rPr>
                    <w:t>2次</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8.00</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10.3</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highlight w:val="none"/>
                      <w:lang w:val="en-US" w:eastAsia="zh-CN"/>
                    </w:rPr>
                    <w:t>70</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highlight w:val="none"/>
                      <w:lang w:val="en-US" w:eastAsia="zh-CN"/>
                    </w:rPr>
                    <w:t>90</w:t>
                  </w:r>
                </w:p>
              </w:tc>
              <w:tc>
                <w:tcPr>
                  <w:tcW w:w="1717" w:type="dxa"/>
                  <w:tcBorders>
                    <w:top w:val="single" w:color="auto" w:sz="4" w:space="0"/>
                    <w:left w:val="single" w:color="auto" w:sz="4" w:space="0"/>
                    <w:bottom w:val="single" w:color="auto" w:sz="4" w:space="0"/>
                    <w:right w:val="doub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exact"/>
              </w:trPr>
              <w:tc>
                <w:tcPr>
                  <w:tcW w:w="171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p>
              </w:tc>
              <w:tc>
                <w:tcPr>
                  <w:tcW w:w="170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val="0"/>
                      <w:bCs w:val="0"/>
                      <w:sz w:val="21"/>
                      <w:szCs w:val="21"/>
                      <w:u w:val="none"/>
                      <w:lang w:val="en-US" w:eastAsia="zh-CN"/>
                    </w:rPr>
                  </w:pPr>
                </w:p>
              </w:tc>
              <w:tc>
                <w:tcPr>
                  <w:tcW w:w="17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kern w:val="0"/>
                      <w:sz w:val="21"/>
                      <w:szCs w:val="21"/>
                    </w:rPr>
                    <w:t>3次</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7.88</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9.32</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highlight w:val="none"/>
                      <w:lang w:val="en-US" w:eastAsia="zh-CN"/>
                    </w:rPr>
                    <w:t>68</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highlight w:val="none"/>
                      <w:lang w:val="en-US" w:eastAsia="zh-CN"/>
                    </w:rPr>
                    <w:t>98</w:t>
                  </w:r>
                </w:p>
              </w:tc>
              <w:tc>
                <w:tcPr>
                  <w:tcW w:w="1717" w:type="dxa"/>
                  <w:tcBorders>
                    <w:top w:val="single" w:color="auto" w:sz="4" w:space="0"/>
                    <w:left w:val="single" w:color="auto" w:sz="4" w:space="0"/>
                    <w:bottom w:val="single" w:color="auto" w:sz="4" w:space="0"/>
                    <w:right w:val="doub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24.4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exact"/>
              </w:trPr>
              <w:tc>
                <w:tcPr>
                  <w:tcW w:w="171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p>
              </w:tc>
              <w:tc>
                <w:tcPr>
                  <w:tcW w:w="170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val="0"/>
                      <w:bCs w:val="0"/>
                      <w:sz w:val="21"/>
                      <w:szCs w:val="21"/>
                      <w:u w:val="none"/>
                      <w:lang w:val="en-US" w:eastAsia="zh-CN"/>
                    </w:rPr>
                  </w:pPr>
                </w:p>
              </w:tc>
              <w:tc>
                <w:tcPr>
                  <w:tcW w:w="17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kern w:val="0"/>
                      <w:sz w:val="21"/>
                      <w:szCs w:val="21"/>
                    </w:rPr>
                    <w:t>4次</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7.75</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9.88</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highlight w:val="none"/>
                      <w:lang w:val="en-US" w:eastAsia="zh-CN"/>
                    </w:rPr>
                    <w:t>76</w:t>
                  </w:r>
                </w:p>
              </w:tc>
              <w:tc>
                <w:tcPr>
                  <w:tcW w:w="17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highlight w:val="none"/>
                      <w:lang w:val="en-US" w:eastAsia="zh-CN"/>
                    </w:rPr>
                    <w:t>104</w:t>
                  </w:r>
                </w:p>
              </w:tc>
              <w:tc>
                <w:tcPr>
                  <w:tcW w:w="1717" w:type="dxa"/>
                  <w:tcBorders>
                    <w:top w:val="single" w:color="auto" w:sz="4" w:space="0"/>
                    <w:left w:val="single" w:color="auto" w:sz="4" w:space="0"/>
                    <w:bottom w:val="single" w:color="auto" w:sz="4" w:space="0"/>
                    <w:right w:val="doub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7" w:hRule="exact"/>
              </w:trPr>
              <w:tc>
                <w:tcPr>
                  <w:tcW w:w="1716" w:type="dxa"/>
                  <w:vMerge w:val="continue"/>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p>
              </w:tc>
              <w:tc>
                <w:tcPr>
                  <w:tcW w:w="1707" w:type="dxa"/>
                  <w:vMerge w:val="continue"/>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val="0"/>
                      <w:bCs w:val="0"/>
                      <w:sz w:val="21"/>
                      <w:szCs w:val="21"/>
                      <w:u w:val="none"/>
                      <w:lang w:val="en-US" w:eastAsia="zh-CN"/>
                    </w:rPr>
                  </w:pPr>
                </w:p>
              </w:tc>
              <w:tc>
                <w:tcPr>
                  <w:tcW w:w="1728"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kern w:val="0"/>
                      <w:sz w:val="21"/>
                      <w:szCs w:val="21"/>
                      <w:lang w:eastAsia="zh-CN"/>
                    </w:rPr>
                    <w:t>均值</w:t>
                  </w:r>
                </w:p>
              </w:tc>
              <w:tc>
                <w:tcPr>
                  <w:tcW w:w="171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7.92</w:t>
                  </w:r>
                </w:p>
              </w:tc>
              <w:tc>
                <w:tcPr>
                  <w:tcW w:w="171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9.84</w:t>
                  </w:r>
                </w:p>
              </w:tc>
              <w:tc>
                <w:tcPr>
                  <w:tcW w:w="171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highlight w:val="none"/>
                      <w:lang w:val="en-US" w:eastAsia="zh-CN"/>
                    </w:rPr>
                    <w:t>72</w:t>
                  </w:r>
                </w:p>
              </w:tc>
              <w:tc>
                <w:tcPr>
                  <w:tcW w:w="171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highlight w:val="none"/>
                      <w:lang w:val="en-US" w:eastAsia="zh-CN"/>
                    </w:rPr>
                    <w:t>100</w:t>
                  </w:r>
                </w:p>
              </w:tc>
              <w:tc>
                <w:tcPr>
                  <w:tcW w:w="1717" w:type="dxa"/>
                  <w:tcBorders>
                    <w:top w:val="single" w:color="auto" w:sz="4" w:space="0"/>
                    <w:left w:val="single" w:color="auto" w:sz="4" w:space="0"/>
                    <w:bottom w:val="double" w:color="auto" w:sz="4" w:space="0"/>
                    <w:right w:val="double" w:color="auto" w:sz="4" w:space="0"/>
                  </w:tcBorders>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color w:val="auto"/>
                      <w:sz w:val="21"/>
                      <w:szCs w:val="21"/>
                      <w:lang w:val="en-US" w:eastAsia="zh-CN"/>
                    </w:rPr>
                    <w:t>21.0</w:t>
                  </w:r>
                </w:p>
              </w:tc>
            </w:tr>
          </w:tbl>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center"/>
              <w:textAlignment w:val="auto"/>
              <w:rPr>
                <w:rFonts w:ascii="Times New Roman" w:hAnsi="Times New Roman" w:eastAsiaTheme="minorEastAsia"/>
                <w:b w:val="0"/>
                <w:bCs w:val="0"/>
                <w:snapToGrid w:val="0"/>
                <w:color w:val="000000"/>
                <w:sz w:val="24"/>
                <w:szCs w:val="24"/>
                <w:u w:val="none"/>
              </w:rPr>
            </w:pPr>
            <w:r>
              <w:rPr>
                <w:rFonts w:hint="eastAsia" w:ascii="Times New Roman" w:hAnsi="Times New Roman" w:eastAsia="宋体" w:cs="Times New Roman"/>
                <w:b w:val="0"/>
                <w:bCs w:val="0"/>
                <w:color w:val="000000"/>
                <w:sz w:val="24"/>
                <w:szCs w:val="24"/>
                <w:u w:val="none"/>
                <w:lang w:val="en-US" w:eastAsia="zh-CN"/>
              </w:rPr>
              <w:t xml:space="preserve">表7-1 </w:t>
            </w:r>
            <w:r>
              <w:rPr>
                <w:rFonts w:hint="eastAsia" w:ascii="Times New Roman" w:hAnsi="Times New Roman" w:eastAsiaTheme="minorEastAsia"/>
                <w:b w:val="0"/>
                <w:bCs w:val="0"/>
                <w:snapToGrid w:val="0"/>
                <w:color w:val="000000"/>
                <w:sz w:val="24"/>
                <w:szCs w:val="24"/>
                <w:u w:val="none"/>
                <w:lang w:eastAsia="zh-CN"/>
              </w:rPr>
              <w:t>废水</w:t>
            </w:r>
            <w:r>
              <w:rPr>
                <w:rFonts w:ascii="Times New Roman" w:hAnsi="Times New Roman" w:eastAsiaTheme="minorEastAsia"/>
                <w:b w:val="0"/>
                <w:bCs w:val="0"/>
                <w:snapToGrid w:val="0"/>
                <w:color w:val="000000"/>
                <w:sz w:val="24"/>
                <w:szCs w:val="24"/>
                <w:u w:val="none"/>
              </w:rPr>
              <w:t>监测结果</w:t>
            </w:r>
          </w:p>
          <w:p>
            <w:pPr>
              <w:spacing w:before="62" w:beforeLines="20" w:line="360" w:lineRule="auto"/>
              <w:rPr>
                <w:rFonts w:hint="eastAsia" w:ascii="Times New Roman" w:hAnsi="Times New Roman" w:eastAsia="宋体" w:cs="Times New Roman"/>
                <w:color w:val="000000"/>
                <w:sz w:val="24"/>
                <w:szCs w:val="24"/>
                <w:lang w:val="en-US" w:eastAsia="zh-CN"/>
              </w:rPr>
            </w:pPr>
          </w:p>
        </w:tc>
      </w:tr>
    </w:tbl>
    <w:p>
      <w:pPr>
        <w:spacing w:after="0" w:afterLines="0" w:line="360" w:lineRule="auto"/>
        <w:rPr>
          <w:rFonts w:hint="default" w:ascii="Times New Roman" w:hAnsi="Times New Roman" w:eastAsia="宋体" w:cs="Times New Roman"/>
          <w:b/>
          <w:color w:val="000000"/>
          <w:sz w:val="24"/>
          <w:szCs w:val="24"/>
        </w:rPr>
        <w:sectPr>
          <w:pgSz w:w="16838" w:h="11906" w:orient="landscape"/>
          <w:pgMar w:top="1123" w:right="1440" w:bottom="839" w:left="1440" w:header="708" w:footer="708" w:gutter="0"/>
          <w:pgBorders>
            <w:top w:val="none" w:sz="0" w:space="0"/>
            <w:left w:val="none" w:sz="0" w:space="0"/>
            <w:bottom w:val="none" w:sz="0" w:space="0"/>
            <w:right w:val="none" w:sz="0" w:space="0"/>
          </w:pgBorders>
          <w:pgNumType w:fmt="decimal"/>
          <w:cols w:space="720" w:num="1"/>
          <w:docGrid w:linePitch="360" w:charSpace="0"/>
        </w:sectPr>
      </w:pPr>
    </w:p>
    <w:tbl>
      <w:tblPr>
        <w:tblStyle w:val="15"/>
        <w:tblW w:w="9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92" w:hRule="atLeast"/>
        </w:trPr>
        <w:tc>
          <w:tcPr>
            <w:tcW w:w="9400" w:type="dxa"/>
          </w:tcPr>
          <w:p>
            <w:pPr>
              <w:pStyle w:val="2"/>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根据表7-2监测结果，本项目废水依附华中药业化粪池排放口处理后排放监测结果分析如下：pH值范围为7.75~8.04；氨氮平均排放浓度为9.83 mg/L；悬浮物平均排放浓度为71.5 mg/L；五日生化需氧量平均排放浓度为20 mg/L，化学需氧量平均排放浓度为95 mg/L，满足《污水综合排放标准》(GB8978-1996)表4三级标准及清丰中州水务第二污水处理厂收水水质标准。</w:t>
            </w:r>
          </w:p>
          <w:p>
            <w:pPr>
              <w:pStyle w:val="2"/>
              <w:widowControl w:val="0"/>
              <w:ind w:left="0" w:leftChars="0" w:firstLine="0" w:firstLineChars="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7.2.2噪声监测结果</w:t>
            </w:r>
          </w:p>
          <w:p>
            <w:pPr>
              <w:widowControl w:val="0"/>
              <w:spacing w:before="62" w:beforeLines="20" w:line="240" w:lineRule="auto"/>
              <w:jc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表7-2 </w:t>
            </w:r>
            <w:r>
              <w:rPr>
                <w:rFonts w:hint="default" w:ascii="Times New Roman" w:hAnsi="Times New Roman" w:eastAsia="宋体" w:cs="Times New Roman"/>
                <w:sz w:val="24"/>
                <w:szCs w:val="24"/>
              </w:rPr>
              <w:t>厂界噪声监测结果</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单位：dB（A）</w:t>
            </w:r>
          </w:p>
          <w:tbl>
            <w:tblPr>
              <w:tblStyle w:val="14"/>
              <w:tblW w:w="4998" w:type="pct"/>
              <w:jc w:val="center"/>
              <w:tblBorders>
                <w:top w:val="double" w:color="auto" w:sz="4" w:space="0"/>
                <w:left w:val="none" w:color="auto" w:sz="0" w:space="0"/>
                <w:bottom w:val="double" w:color="auto" w:sz="4" w:space="0"/>
                <w:right w:val="none" w:color="auto" w:sz="0" w:space="0"/>
                <w:insideH w:val="single" w:color="auto" w:sz="6" w:space="0"/>
                <w:insideV w:val="single" w:color="auto" w:sz="4" w:space="0"/>
              </w:tblBorders>
              <w:tblLayout w:type="autofit"/>
              <w:tblCellMar>
                <w:top w:w="0" w:type="dxa"/>
                <w:left w:w="108" w:type="dxa"/>
                <w:bottom w:w="0" w:type="dxa"/>
                <w:right w:w="108" w:type="dxa"/>
              </w:tblCellMar>
            </w:tblPr>
            <w:tblGrid>
              <w:gridCol w:w="2497"/>
              <w:gridCol w:w="3341"/>
              <w:gridCol w:w="3342"/>
            </w:tblGrid>
            <w:tr>
              <w:tblPrEx>
                <w:tblBorders>
                  <w:top w:val="double" w:color="auto" w:sz="4" w:space="0"/>
                  <w:left w:val="none" w:color="auto" w:sz="0" w:space="0"/>
                  <w:bottom w:val="double" w:color="auto" w:sz="4" w:space="0"/>
                  <w:right w:val="none" w:color="auto" w:sz="0" w:space="0"/>
                  <w:insideH w:val="single" w:color="auto" w:sz="6" w:space="0"/>
                  <w:insideV w:val="single" w:color="auto" w:sz="4" w:space="0"/>
                </w:tblBorders>
                <w:tblCellMar>
                  <w:top w:w="0" w:type="dxa"/>
                  <w:left w:w="108" w:type="dxa"/>
                  <w:bottom w:w="0" w:type="dxa"/>
                  <w:right w:w="108" w:type="dxa"/>
                </w:tblCellMar>
              </w:tblPrEx>
              <w:trPr>
                <w:trHeight w:val="533" w:hRule="exact"/>
                <w:jc w:val="center"/>
              </w:trPr>
              <w:tc>
                <w:tcPr>
                  <w:tcW w:w="2396"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检测</w:t>
                  </w:r>
                  <w:r>
                    <w:rPr>
                      <w:rFonts w:hint="default" w:ascii="Times New Roman" w:hAnsi="Times New Roman" w:eastAsia="宋体" w:cs="Times New Roman"/>
                      <w:sz w:val="24"/>
                      <w:szCs w:val="24"/>
                    </w:rPr>
                    <w:t>点位</w:t>
                  </w:r>
                </w:p>
              </w:tc>
              <w:tc>
                <w:tcPr>
                  <w:tcW w:w="3206" w:type="dxa"/>
                  <w:tcBorders>
                    <w:left w:val="single" w:color="000000" w:sz="4" w:space="0"/>
                    <w:tl2br w:val="nil"/>
                    <w:tr2bl w:val="nil"/>
                  </w:tcBorders>
                  <w:noWrap w:val="0"/>
                  <w:vAlign w:val="top"/>
                </w:tcPr>
                <w:p>
                  <w:pPr>
                    <w:keepNext w:val="0"/>
                    <w:keepLines w:val="0"/>
                    <w:pageBreakBefore w:val="0"/>
                    <w:widowControl/>
                    <w:kinsoku/>
                    <w:wordWrap/>
                    <w:overflowPunct/>
                    <w:topLinePunct w:val="0"/>
                    <w:autoSpaceDE/>
                    <w:autoSpaceDN/>
                    <w:bidi w:val="0"/>
                    <w:adjustRightInd/>
                    <w:snapToGrid/>
                    <w:spacing w:before="157" w:beforeLines="50" w:after="157" w:afterLines="5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2022.1.11</w:t>
                  </w:r>
                </w:p>
              </w:tc>
              <w:tc>
                <w:tcPr>
                  <w:tcW w:w="3206" w:type="dxa"/>
                  <w:tcBorders>
                    <w:left w:val="single" w:color="000000" w:sz="4" w:space="0"/>
                    <w:tl2br w:val="nil"/>
                    <w:tr2bl w:val="nil"/>
                  </w:tcBorders>
                  <w:noWrap w:val="0"/>
                  <w:vAlign w:val="top"/>
                </w:tcPr>
                <w:p>
                  <w:pPr>
                    <w:keepNext w:val="0"/>
                    <w:keepLines w:val="0"/>
                    <w:pageBreakBefore w:val="0"/>
                    <w:widowControl/>
                    <w:kinsoku/>
                    <w:wordWrap/>
                    <w:overflowPunct/>
                    <w:topLinePunct w:val="0"/>
                    <w:autoSpaceDE/>
                    <w:autoSpaceDN/>
                    <w:bidi w:val="0"/>
                    <w:adjustRightInd/>
                    <w:snapToGrid/>
                    <w:spacing w:before="157" w:beforeLines="50" w:after="157" w:afterLines="5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2022.1.12</w:t>
                  </w:r>
                </w:p>
              </w:tc>
            </w:tr>
            <w:tr>
              <w:tblPrEx>
                <w:tblBorders>
                  <w:top w:val="double" w:color="auto" w:sz="4" w:space="0"/>
                  <w:left w:val="none" w:color="auto" w:sz="0" w:space="0"/>
                  <w:bottom w:val="double" w:color="auto" w:sz="4" w:space="0"/>
                  <w:right w:val="none" w:color="auto" w:sz="0" w:space="0"/>
                  <w:insideH w:val="single" w:color="auto" w:sz="6" w:space="0"/>
                  <w:insideV w:val="single" w:color="auto" w:sz="4" w:space="0"/>
                </w:tblBorders>
                <w:tblCellMar>
                  <w:top w:w="0" w:type="dxa"/>
                  <w:left w:w="108" w:type="dxa"/>
                  <w:bottom w:w="0" w:type="dxa"/>
                  <w:right w:w="108" w:type="dxa"/>
                </w:tblCellMar>
              </w:tblPrEx>
              <w:trPr>
                <w:trHeight w:val="533" w:hRule="exact"/>
                <w:jc w:val="center"/>
              </w:trPr>
              <w:tc>
                <w:tcPr>
                  <w:tcW w:w="2396"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jc w:val="center"/>
                    <w:rPr>
                      <w:rFonts w:hint="default" w:ascii="Times New Roman" w:hAnsi="Times New Roman" w:eastAsia="宋体" w:cs="Times New Roman"/>
                      <w:sz w:val="24"/>
                      <w:szCs w:val="24"/>
                    </w:rPr>
                  </w:pPr>
                </w:p>
              </w:tc>
              <w:tc>
                <w:tcPr>
                  <w:tcW w:w="3206" w:type="dxa"/>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昼间检测结果</w:t>
                  </w:r>
                </w:p>
              </w:tc>
              <w:tc>
                <w:tcPr>
                  <w:tcW w:w="3206" w:type="dxa"/>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昼间检测结果</w:t>
                  </w:r>
                </w:p>
              </w:tc>
            </w:tr>
            <w:tr>
              <w:tblPrEx>
                <w:tblBorders>
                  <w:top w:val="double" w:color="auto" w:sz="4" w:space="0"/>
                  <w:left w:val="none" w:color="auto" w:sz="0" w:space="0"/>
                  <w:bottom w:val="double" w:color="auto" w:sz="4" w:space="0"/>
                  <w:right w:val="none" w:color="auto" w:sz="0" w:space="0"/>
                  <w:insideH w:val="single" w:color="auto" w:sz="6" w:space="0"/>
                  <w:insideV w:val="single" w:color="auto" w:sz="4" w:space="0"/>
                </w:tblBorders>
                <w:tblCellMar>
                  <w:top w:w="0" w:type="dxa"/>
                  <w:left w:w="108" w:type="dxa"/>
                  <w:bottom w:w="0" w:type="dxa"/>
                  <w:right w:w="108" w:type="dxa"/>
                </w:tblCellMar>
              </w:tblPrEx>
              <w:trPr>
                <w:trHeight w:val="533" w:hRule="exact"/>
                <w:jc w:val="center"/>
              </w:trPr>
              <w:tc>
                <w:tcPr>
                  <w:tcW w:w="239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jc w:val="center"/>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东厂界</w:t>
                  </w:r>
                </w:p>
              </w:tc>
              <w:tc>
                <w:tcPr>
                  <w:tcW w:w="3206" w:type="dxa"/>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57.6</w:t>
                  </w:r>
                </w:p>
              </w:tc>
              <w:tc>
                <w:tcPr>
                  <w:tcW w:w="3206" w:type="dxa"/>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57.9</w:t>
                  </w:r>
                </w:p>
              </w:tc>
            </w:tr>
            <w:tr>
              <w:tblPrEx>
                <w:tblBorders>
                  <w:top w:val="double" w:color="auto" w:sz="4" w:space="0"/>
                  <w:left w:val="none" w:color="auto" w:sz="0" w:space="0"/>
                  <w:bottom w:val="double" w:color="auto" w:sz="4" w:space="0"/>
                  <w:right w:val="none" w:color="auto" w:sz="0" w:space="0"/>
                  <w:insideH w:val="single" w:color="auto" w:sz="6" w:space="0"/>
                  <w:insideV w:val="single" w:color="auto" w:sz="4" w:space="0"/>
                </w:tblBorders>
                <w:tblCellMar>
                  <w:top w:w="0" w:type="dxa"/>
                  <w:left w:w="108" w:type="dxa"/>
                  <w:bottom w:w="0" w:type="dxa"/>
                  <w:right w:w="108" w:type="dxa"/>
                </w:tblCellMar>
              </w:tblPrEx>
              <w:trPr>
                <w:trHeight w:val="533" w:hRule="exact"/>
                <w:jc w:val="center"/>
              </w:trPr>
              <w:tc>
                <w:tcPr>
                  <w:tcW w:w="239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南厂界</w:t>
                  </w:r>
                </w:p>
              </w:tc>
              <w:tc>
                <w:tcPr>
                  <w:tcW w:w="3206" w:type="dxa"/>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61.5</w:t>
                  </w:r>
                </w:p>
              </w:tc>
              <w:tc>
                <w:tcPr>
                  <w:tcW w:w="3206" w:type="dxa"/>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61.8</w:t>
                  </w:r>
                </w:p>
              </w:tc>
            </w:tr>
            <w:tr>
              <w:tblPrEx>
                <w:tblBorders>
                  <w:top w:val="double" w:color="auto" w:sz="4" w:space="0"/>
                  <w:left w:val="none" w:color="auto" w:sz="0" w:space="0"/>
                  <w:bottom w:val="double" w:color="auto" w:sz="4" w:space="0"/>
                  <w:right w:val="none" w:color="auto" w:sz="0" w:space="0"/>
                  <w:insideH w:val="single" w:color="auto" w:sz="6" w:space="0"/>
                  <w:insideV w:val="single" w:color="auto" w:sz="4" w:space="0"/>
                </w:tblBorders>
                <w:tblCellMar>
                  <w:top w:w="0" w:type="dxa"/>
                  <w:left w:w="108" w:type="dxa"/>
                  <w:bottom w:w="0" w:type="dxa"/>
                  <w:right w:w="108" w:type="dxa"/>
                </w:tblCellMar>
              </w:tblPrEx>
              <w:trPr>
                <w:trHeight w:val="533" w:hRule="exact"/>
                <w:jc w:val="center"/>
              </w:trPr>
              <w:tc>
                <w:tcPr>
                  <w:tcW w:w="239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西厂界</w:t>
                  </w:r>
                </w:p>
              </w:tc>
              <w:tc>
                <w:tcPr>
                  <w:tcW w:w="3206" w:type="dxa"/>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59.3</w:t>
                  </w:r>
                </w:p>
              </w:tc>
              <w:tc>
                <w:tcPr>
                  <w:tcW w:w="3206" w:type="dxa"/>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59.8</w:t>
                  </w:r>
                </w:p>
              </w:tc>
            </w:tr>
            <w:tr>
              <w:tblPrEx>
                <w:tblBorders>
                  <w:top w:val="double" w:color="auto" w:sz="4" w:space="0"/>
                  <w:left w:val="none" w:color="auto" w:sz="0" w:space="0"/>
                  <w:bottom w:val="double" w:color="auto" w:sz="4" w:space="0"/>
                  <w:right w:val="none" w:color="auto" w:sz="0" w:space="0"/>
                  <w:insideH w:val="single" w:color="auto" w:sz="6" w:space="0"/>
                  <w:insideV w:val="single" w:color="auto" w:sz="4" w:space="0"/>
                </w:tblBorders>
                <w:tblCellMar>
                  <w:top w:w="0" w:type="dxa"/>
                  <w:left w:w="108" w:type="dxa"/>
                  <w:bottom w:w="0" w:type="dxa"/>
                  <w:right w:w="108" w:type="dxa"/>
                </w:tblCellMar>
              </w:tblPrEx>
              <w:trPr>
                <w:trHeight w:val="533" w:hRule="exact"/>
                <w:jc w:val="center"/>
              </w:trPr>
              <w:tc>
                <w:tcPr>
                  <w:tcW w:w="239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北厂界</w:t>
                  </w:r>
                </w:p>
              </w:tc>
              <w:tc>
                <w:tcPr>
                  <w:tcW w:w="3206" w:type="dxa"/>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56.3</w:t>
                  </w:r>
                </w:p>
              </w:tc>
              <w:tc>
                <w:tcPr>
                  <w:tcW w:w="3206" w:type="dxa"/>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56.8</w:t>
                  </w: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验收监测期间，本项目噪声监测结果分析如下：</w:t>
            </w:r>
          </w:p>
          <w:p>
            <w:pPr>
              <w:widowControl w:val="0"/>
              <w:spacing w:line="360" w:lineRule="auto"/>
              <w:ind w:firstLine="480" w:firstLineChars="200"/>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本项目只白天生产，所在厂区东、西、南、北四厂界昼间噪声测定值为</w:t>
            </w:r>
            <w:r>
              <w:rPr>
                <w:rFonts w:hint="default" w:ascii="Times New Roman" w:hAnsi="Times New Roman" w:eastAsia="宋体" w:cs="Times New Roman"/>
                <w:sz w:val="24"/>
                <w:szCs w:val="24"/>
                <w:lang w:val="en-US" w:eastAsia="zh-CN"/>
              </w:rPr>
              <w:t xml:space="preserve">56.3 </w:t>
            </w:r>
            <w:r>
              <w:rPr>
                <w:rFonts w:hint="default" w:ascii="Times New Roman" w:hAnsi="Times New Roman" w:eastAsia="宋体" w:cs="Times New Roman"/>
                <w:sz w:val="24"/>
                <w:szCs w:val="24"/>
              </w:rPr>
              <w:t>dB(A)～</w:t>
            </w:r>
            <w:r>
              <w:rPr>
                <w:rFonts w:hint="default" w:ascii="Times New Roman" w:hAnsi="Times New Roman" w:eastAsia="宋体" w:cs="Times New Roman"/>
                <w:sz w:val="24"/>
                <w:szCs w:val="24"/>
                <w:lang w:val="en-US" w:eastAsia="zh-CN"/>
              </w:rPr>
              <w:t xml:space="preserve">61.8 </w:t>
            </w:r>
            <w:r>
              <w:rPr>
                <w:rFonts w:hint="default" w:ascii="Times New Roman" w:hAnsi="Times New Roman" w:eastAsia="宋体" w:cs="Times New Roman"/>
                <w:sz w:val="24"/>
                <w:szCs w:val="24"/>
              </w:rPr>
              <w:t>dB(A)</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符合</w:t>
            </w:r>
            <w:r>
              <w:rPr>
                <w:rFonts w:hint="default" w:ascii="Times New Roman" w:hAnsi="Times New Roman" w:eastAsia="宋体" w:cs="Times New Roman"/>
                <w:sz w:val="24"/>
                <w:szCs w:val="24"/>
                <w:lang w:val="zh-CN"/>
              </w:rPr>
              <w:t>《工业企业厂界环境噪声排放标准》</w:t>
            </w:r>
            <w:r>
              <w:rPr>
                <w:rFonts w:hint="default" w:ascii="Times New Roman" w:hAnsi="Times New Roman" w:eastAsia="宋体" w:cs="Times New Roman"/>
                <w:sz w:val="24"/>
                <w:szCs w:val="24"/>
              </w:rPr>
              <w:t>（GB12348-2008）</w:t>
            </w:r>
            <w:r>
              <w:rPr>
                <w:rFonts w:hint="default"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lang w:val="zh-CN"/>
              </w:rPr>
              <w:t>类标准限值要求</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val="0"/>
              <w:autoSpaceDN w:val="0"/>
              <w:bidi w:val="0"/>
              <w:adjustRightInd w:val="0"/>
              <w:snapToGrid w:val="0"/>
              <w:spacing w:after="0" w:afterLines="0" w:line="360" w:lineRule="auto"/>
              <w:jc w:val="both"/>
              <w:textAlignment w:val="auto"/>
              <w:outlineLvl w:val="2"/>
              <w:rPr>
                <w:rFonts w:hint="default" w:ascii="Times New Roman" w:hAnsi="Times New Roman" w:eastAsia="宋体" w:cs="Times New Roman"/>
                <w:b w:val="0"/>
                <w:color w:val="000000"/>
                <w:kern w:val="0"/>
                <w:sz w:val="24"/>
                <w:szCs w:val="24"/>
                <w:lang w:val="en-US" w:eastAsia="zh-CN" w:bidi="ar-SA"/>
              </w:rPr>
            </w:pPr>
            <w:r>
              <w:rPr>
                <w:rFonts w:hint="default" w:ascii="Times New Roman" w:hAnsi="Times New Roman" w:eastAsia="宋体" w:cs="Times New Roman"/>
                <w:b w:val="0"/>
                <w:color w:val="000000"/>
                <w:kern w:val="0"/>
                <w:sz w:val="24"/>
                <w:szCs w:val="24"/>
                <w:lang w:val="en-US" w:eastAsia="zh-CN" w:bidi="ar-SA"/>
              </w:rPr>
              <w:t>7.2.3污染物排放总量</w:t>
            </w:r>
          </w:p>
          <w:p>
            <w:pPr>
              <w:keepNext w:val="0"/>
              <w:keepLines w:val="0"/>
              <w:pageBreakBefore w:val="0"/>
              <w:widowControl w:val="0"/>
              <w:kinsoku/>
              <w:wordWrap/>
              <w:overflowPunct/>
              <w:topLinePunct w:val="0"/>
              <w:autoSpaceDE w:val="0"/>
              <w:autoSpaceDN w:val="0"/>
              <w:bidi w:val="0"/>
              <w:adjustRightInd w:val="0"/>
              <w:snapToGrid w:val="0"/>
              <w:spacing w:after="0" w:afterLines="0" w:line="360" w:lineRule="auto"/>
              <w:ind w:firstLine="480" w:firstLineChars="200"/>
              <w:jc w:val="both"/>
              <w:textAlignment w:val="auto"/>
              <w:outlineLvl w:val="2"/>
              <w:rPr>
                <w:rFonts w:hint="default" w:ascii="Times New Roman" w:hAnsi="Times New Roman" w:eastAsia="宋体" w:cs="Times New Roman"/>
                <w:b w:val="0"/>
                <w:color w:val="000000"/>
                <w:kern w:val="0"/>
                <w:sz w:val="24"/>
                <w:szCs w:val="24"/>
                <w:lang w:val="en-US" w:eastAsia="zh-CN" w:bidi="ar-SA"/>
              </w:rPr>
            </w:pPr>
            <w:r>
              <w:rPr>
                <w:rFonts w:hint="eastAsia" w:ascii="Times New Roman" w:hAnsi="Times New Roman" w:eastAsia="宋体" w:cs="Times New Roman"/>
                <w:b w:val="0"/>
                <w:color w:val="000000"/>
                <w:kern w:val="0"/>
                <w:sz w:val="24"/>
                <w:szCs w:val="24"/>
                <w:lang w:val="en-US" w:eastAsia="zh-CN" w:bidi="ar-SA"/>
              </w:rPr>
              <w:t xml:space="preserve">本项目外排废水为生活污水。 </w:t>
            </w:r>
          </w:p>
          <w:p>
            <w:pPr>
              <w:keepNext w:val="0"/>
              <w:keepLines w:val="0"/>
              <w:pageBreakBefore w:val="0"/>
              <w:widowControl w:val="0"/>
              <w:kinsoku/>
              <w:wordWrap/>
              <w:overflowPunct/>
              <w:topLinePunct w:val="0"/>
              <w:autoSpaceDE w:val="0"/>
              <w:autoSpaceDN w:val="0"/>
              <w:bidi w:val="0"/>
              <w:adjustRightInd w:val="0"/>
              <w:snapToGrid w:val="0"/>
              <w:spacing w:after="0" w:afterLines="0" w:line="360" w:lineRule="auto"/>
              <w:ind w:firstLine="480" w:firstLineChars="200"/>
              <w:jc w:val="both"/>
              <w:textAlignment w:val="auto"/>
              <w:outlineLvl w:val="2"/>
              <w:rPr>
                <w:rFonts w:hint="default" w:ascii="Times New Roman" w:hAnsi="Times New Roman" w:eastAsia="宋体" w:cs="Times New Roman"/>
                <w:b w:val="0"/>
                <w:color w:val="000000"/>
                <w:kern w:val="0"/>
                <w:sz w:val="24"/>
                <w:szCs w:val="24"/>
                <w:lang w:val="en-US" w:eastAsia="zh-CN" w:bidi="ar-SA"/>
              </w:rPr>
            </w:pPr>
            <w:r>
              <w:rPr>
                <w:rFonts w:hint="eastAsia" w:ascii="Times New Roman" w:hAnsi="Times New Roman" w:eastAsia="宋体" w:cs="Times New Roman"/>
                <w:b w:val="0"/>
                <w:color w:val="000000"/>
                <w:kern w:val="0"/>
                <w:sz w:val="24"/>
                <w:szCs w:val="24"/>
                <w:lang w:val="en-US" w:eastAsia="zh-CN" w:bidi="ar-SA"/>
              </w:rPr>
              <w:t>根据企业实际运营资料，项目运营期总排污口污水产生量为 97</w:t>
            </w:r>
            <w:r>
              <w:rPr>
                <w:rFonts w:hint="default" w:ascii="Times New Roman" w:hAnsi="Times New Roman" w:eastAsia="宋体" w:cs="Times New Roman"/>
                <w:b w:val="0"/>
                <w:color w:val="000000"/>
                <w:kern w:val="0"/>
                <w:sz w:val="24"/>
                <w:szCs w:val="24"/>
                <w:lang w:val="en-US" w:eastAsia="zh-CN" w:bidi="ar-SA"/>
              </w:rPr>
              <w:t xml:space="preserve"> t/a</w:t>
            </w:r>
            <w:r>
              <w:rPr>
                <w:rFonts w:hint="eastAsia" w:ascii="Times New Roman" w:hAnsi="Times New Roman" w:eastAsia="宋体" w:cs="Times New Roman"/>
                <w:b w:val="0"/>
                <w:color w:val="000000"/>
                <w:kern w:val="0"/>
                <w:sz w:val="24"/>
                <w:szCs w:val="24"/>
                <w:lang w:val="en-US" w:eastAsia="zh-CN" w:bidi="ar-SA"/>
              </w:rPr>
              <w:t xml:space="preserve">，化学需氧量产 </w:t>
            </w:r>
          </w:p>
          <w:p>
            <w:pPr>
              <w:keepNext w:val="0"/>
              <w:keepLines w:val="0"/>
              <w:pageBreakBefore w:val="0"/>
              <w:widowControl w:val="0"/>
              <w:kinsoku/>
              <w:wordWrap/>
              <w:overflowPunct/>
              <w:topLinePunct w:val="0"/>
              <w:autoSpaceDE w:val="0"/>
              <w:autoSpaceDN w:val="0"/>
              <w:bidi w:val="0"/>
              <w:adjustRightInd w:val="0"/>
              <w:snapToGrid w:val="0"/>
              <w:spacing w:after="0" w:afterLines="0" w:line="360" w:lineRule="auto"/>
              <w:jc w:val="both"/>
              <w:textAlignment w:val="auto"/>
              <w:outlineLvl w:val="2"/>
              <w:rPr>
                <w:rFonts w:hint="default" w:ascii="Times New Roman" w:hAnsi="Times New Roman" w:eastAsia="宋体" w:cs="Times New Roman"/>
                <w:b w:val="0"/>
                <w:color w:val="000000"/>
                <w:kern w:val="0"/>
                <w:sz w:val="24"/>
                <w:szCs w:val="24"/>
                <w:lang w:val="en-US" w:eastAsia="zh-CN" w:bidi="ar-SA"/>
              </w:rPr>
            </w:pPr>
            <w:r>
              <w:rPr>
                <w:rFonts w:hint="eastAsia" w:ascii="Times New Roman" w:hAnsi="Times New Roman" w:eastAsia="宋体" w:cs="Times New Roman"/>
                <w:b w:val="0"/>
                <w:color w:val="000000"/>
                <w:kern w:val="0"/>
                <w:sz w:val="24"/>
                <w:szCs w:val="24"/>
                <w:lang w:val="en-US" w:eastAsia="zh-CN" w:bidi="ar-SA"/>
              </w:rPr>
              <w:t>生量 0.0092</w:t>
            </w:r>
            <w:r>
              <w:rPr>
                <w:rFonts w:hint="default" w:ascii="Times New Roman" w:hAnsi="Times New Roman" w:eastAsia="宋体" w:cs="Times New Roman"/>
                <w:b w:val="0"/>
                <w:color w:val="000000"/>
                <w:kern w:val="0"/>
                <w:sz w:val="24"/>
                <w:szCs w:val="24"/>
                <w:lang w:val="en-US" w:eastAsia="zh-CN" w:bidi="ar-SA"/>
              </w:rPr>
              <w:t xml:space="preserve"> t/a</w:t>
            </w:r>
            <w:r>
              <w:rPr>
                <w:rFonts w:hint="eastAsia" w:ascii="Times New Roman" w:hAnsi="Times New Roman" w:eastAsia="宋体" w:cs="Times New Roman"/>
                <w:b w:val="0"/>
                <w:color w:val="000000"/>
                <w:kern w:val="0"/>
                <w:sz w:val="24"/>
                <w:szCs w:val="24"/>
                <w:lang w:val="en-US" w:eastAsia="zh-CN" w:bidi="ar-SA"/>
              </w:rPr>
              <w:t xml:space="preserve">，氨氮产生量 </w:t>
            </w:r>
            <w:r>
              <w:rPr>
                <w:rFonts w:hint="default" w:ascii="Times New Roman" w:hAnsi="Times New Roman" w:eastAsia="宋体" w:cs="Times New Roman"/>
                <w:b w:val="0"/>
                <w:color w:val="000000"/>
                <w:kern w:val="0"/>
                <w:sz w:val="24"/>
                <w:szCs w:val="24"/>
                <w:lang w:val="en-US" w:eastAsia="zh-CN" w:bidi="ar-SA"/>
              </w:rPr>
              <w:t>0.0</w:t>
            </w:r>
            <w:r>
              <w:rPr>
                <w:rFonts w:hint="eastAsia" w:ascii="Times New Roman" w:hAnsi="Times New Roman" w:eastAsia="宋体" w:cs="Times New Roman"/>
                <w:b w:val="0"/>
                <w:color w:val="000000"/>
                <w:kern w:val="0"/>
                <w:sz w:val="24"/>
                <w:szCs w:val="24"/>
                <w:lang w:val="en-US" w:eastAsia="zh-CN" w:bidi="ar-SA"/>
              </w:rPr>
              <w:t>01</w:t>
            </w:r>
            <w:r>
              <w:rPr>
                <w:rFonts w:hint="default" w:ascii="Times New Roman" w:hAnsi="Times New Roman" w:eastAsia="宋体" w:cs="Times New Roman"/>
                <w:b w:val="0"/>
                <w:color w:val="000000"/>
                <w:kern w:val="0"/>
                <w:sz w:val="24"/>
                <w:szCs w:val="24"/>
                <w:lang w:val="en-US" w:eastAsia="zh-CN" w:bidi="ar-SA"/>
              </w:rPr>
              <w:t xml:space="preserve"> t/a</w:t>
            </w:r>
            <w:r>
              <w:rPr>
                <w:rFonts w:hint="eastAsia" w:ascii="Times New Roman" w:hAnsi="Times New Roman" w:eastAsia="宋体" w:cs="Times New Roman"/>
                <w:b w:val="0"/>
                <w:color w:val="000000"/>
                <w:kern w:val="0"/>
                <w:sz w:val="24"/>
                <w:szCs w:val="24"/>
                <w:lang w:val="en-US" w:eastAsia="zh-CN" w:bidi="ar-SA"/>
              </w:rPr>
              <w:t xml:space="preserve">；废水经华中药业化粪池排放口排入清丰中州水务第二污水处理厂深度处理后，化学需氧量排放量 </w:t>
            </w:r>
            <w:r>
              <w:rPr>
                <w:rFonts w:hint="default" w:ascii="Times New Roman" w:hAnsi="Times New Roman" w:eastAsia="宋体" w:cs="Times New Roman"/>
                <w:b w:val="0"/>
                <w:color w:val="000000"/>
                <w:kern w:val="0"/>
                <w:sz w:val="24"/>
                <w:szCs w:val="24"/>
                <w:lang w:val="en-US" w:eastAsia="zh-CN" w:bidi="ar-SA"/>
              </w:rPr>
              <w:t>0.</w:t>
            </w:r>
            <w:r>
              <w:rPr>
                <w:rFonts w:hint="eastAsia" w:ascii="Times New Roman" w:hAnsi="Times New Roman" w:eastAsia="宋体" w:cs="Times New Roman"/>
                <w:b w:val="0"/>
                <w:color w:val="000000"/>
                <w:kern w:val="0"/>
                <w:sz w:val="24"/>
                <w:szCs w:val="24"/>
                <w:lang w:val="en-US" w:eastAsia="zh-CN" w:bidi="ar-SA"/>
              </w:rPr>
              <w:t>0039</w:t>
            </w:r>
            <w:r>
              <w:rPr>
                <w:rFonts w:hint="default" w:ascii="Times New Roman" w:hAnsi="Times New Roman" w:eastAsia="宋体" w:cs="Times New Roman"/>
                <w:b w:val="0"/>
                <w:color w:val="000000"/>
                <w:kern w:val="0"/>
                <w:sz w:val="24"/>
                <w:szCs w:val="24"/>
                <w:lang w:val="en-US" w:eastAsia="zh-CN" w:bidi="ar-SA"/>
              </w:rPr>
              <w:t xml:space="preserve"> t/a</w:t>
            </w:r>
            <w:r>
              <w:rPr>
                <w:rFonts w:hint="eastAsia" w:ascii="Times New Roman" w:hAnsi="Times New Roman" w:eastAsia="宋体" w:cs="Times New Roman"/>
                <w:b w:val="0"/>
                <w:color w:val="000000"/>
                <w:kern w:val="0"/>
                <w:sz w:val="24"/>
                <w:szCs w:val="24"/>
                <w:lang w:val="en-US" w:eastAsia="zh-CN" w:bidi="ar-SA"/>
              </w:rPr>
              <w:t xml:space="preserve">，氨氮排放量 </w:t>
            </w:r>
            <w:r>
              <w:rPr>
                <w:rFonts w:hint="default" w:ascii="Times New Roman" w:hAnsi="Times New Roman" w:eastAsia="宋体" w:cs="Times New Roman"/>
                <w:b w:val="0"/>
                <w:color w:val="000000"/>
                <w:kern w:val="0"/>
                <w:sz w:val="24"/>
                <w:szCs w:val="24"/>
                <w:lang w:val="en-US" w:eastAsia="zh-CN" w:bidi="ar-SA"/>
              </w:rPr>
              <w:t>0.0</w:t>
            </w:r>
            <w:r>
              <w:rPr>
                <w:rFonts w:hint="eastAsia" w:ascii="Times New Roman" w:hAnsi="Times New Roman" w:eastAsia="宋体" w:cs="Times New Roman"/>
                <w:b w:val="0"/>
                <w:color w:val="000000"/>
                <w:kern w:val="0"/>
                <w:sz w:val="24"/>
                <w:szCs w:val="24"/>
                <w:lang w:val="en-US" w:eastAsia="zh-CN" w:bidi="ar-SA"/>
              </w:rPr>
              <w:t>002</w:t>
            </w:r>
            <w:r>
              <w:rPr>
                <w:rFonts w:hint="default" w:ascii="Times New Roman" w:hAnsi="Times New Roman" w:eastAsia="宋体" w:cs="Times New Roman"/>
                <w:b w:val="0"/>
                <w:color w:val="000000"/>
                <w:kern w:val="0"/>
                <w:sz w:val="24"/>
                <w:szCs w:val="24"/>
                <w:lang w:val="en-US" w:eastAsia="zh-CN" w:bidi="ar-SA"/>
              </w:rPr>
              <w:t xml:space="preserve"> t/a</w:t>
            </w:r>
            <w:r>
              <w:rPr>
                <w:rFonts w:hint="eastAsia" w:ascii="Times New Roman" w:hAnsi="Times New Roman" w:eastAsia="宋体" w:cs="Times New Roman"/>
                <w:b w:val="0"/>
                <w:color w:val="000000"/>
                <w:kern w:val="0"/>
                <w:sz w:val="24"/>
                <w:szCs w:val="24"/>
                <w:lang w:val="en-US" w:eastAsia="zh-CN" w:bidi="ar-SA"/>
              </w:rPr>
              <w:t xml:space="preserve">。 </w:t>
            </w:r>
          </w:p>
          <w:p>
            <w:pPr>
              <w:keepNext w:val="0"/>
              <w:keepLines w:val="0"/>
              <w:pageBreakBefore w:val="0"/>
              <w:widowControl w:val="0"/>
              <w:kinsoku/>
              <w:wordWrap/>
              <w:overflowPunct/>
              <w:topLinePunct w:val="0"/>
              <w:autoSpaceDE w:val="0"/>
              <w:autoSpaceDN w:val="0"/>
              <w:bidi w:val="0"/>
              <w:adjustRightInd w:val="0"/>
              <w:snapToGrid w:val="0"/>
              <w:spacing w:after="0" w:afterLines="0" w:line="360" w:lineRule="auto"/>
              <w:ind w:firstLine="480" w:firstLineChars="200"/>
              <w:jc w:val="both"/>
              <w:textAlignment w:val="auto"/>
              <w:outlineLvl w:val="2"/>
            </w:pPr>
            <w:r>
              <w:rPr>
                <w:rFonts w:hint="eastAsia" w:ascii="Times New Roman" w:hAnsi="Times New Roman" w:eastAsia="宋体" w:cs="Times New Roman"/>
                <w:b w:val="0"/>
                <w:color w:val="000000"/>
                <w:kern w:val="0"/>
                <w:sz w:val="24"/>
                <w:szCs w:val="24"/>
                <w:lang w:val="en-US" w:eastAsia="zh-CN" w:bidi="ar-SA"/>
              </w:rPr>
              <w:t>符合项目总量控制指</w:t>
            </w:r>
            <w:r>
              <w:rPr>
                <w:rFonts w:hint="eastAsia" w:ascii="宋体" w:hAnsi="宋体" w:eastAsia="宋体" w:cs="宋体"/>
                <w:color w:val="000000"/>
                <w:kern w:val="0"/>
                <w:sz w:val="24"/>
                <w:szCs w:val="24"/>
                <w:lang w:val="en-US" w:eastAsia="zh-CN" w:bidi="ar"/>
              </w:rPr>
              <w:t xml:space="preserve">标：化学需氧量 </w:t>
            </w:r>
            <w:r>
              <w:rPr>
                <w:rFonts w:hint="default" w:ascii="Times New Roman" w:hAnsi="Times New Roman" w:eastAsia="宋体" w:cs="Times New Roman"/>
                <w:color w:val="000000"/>
                <w:kern w:val="0"/>
                <w:sz w:val="24"/>
                <w:szCs w:val="24"/>
                <w:lang w:val="en-US" w:eastAsia="zh-CN" w:bidi="ar"/>
              </w:rPr>
              <w:t>0.</w:t>
            </w:r>
            <w:r>
              <w:rPr>
                <w:rFonts w:hint="eastAsia" w:ascii="Times New Roman" w:hAnsi="Times New Roman" w:eastAsia="宋体" w:cs="Times New Roman"/>
                <w:color w:val="000000"/>
                <w:kern w:val="0"/>
                <w:sz w:val="24"/>
                <w:szCs w:val="24"/>
                <w:lang w:val="en-US" w:eastAsia="zh-CN" w:bidi="ar"/>
              </w:rPr>
              <w:t>0046</w:t>
            </w:r>
            <w:r>
              <w:rPr>
                <w:rFonts w:hint="default" w:ascii="Times New Roman" w:hAnsi="Times New Roman" w:eastAsia="宋体" w:cs="Times New Roman"/>
                <w:color w:val="000000"/>
                <w:kern w:val="0"/>
                <w:sz w:val="24"/>
                <w:szCs w:val="24"/>
                <w:lang w:val="en-US" w:eastAsia="zh-CN" w:bidi="ar"/>
              </w:rPr>
              <w:t>t/a</w:t>
            </w:r>
            <w:r>
              <w:rPr>
                <w:rFonts w:hint="eastAsia" w:ascii="宋体" w:hAnsi="宋体" w:eastAsia="宋体" w:cs="宋体"/>
                <w:color w:val="000000"/>
                <w:kern w:val="0"/>
                <w:sz w:val="24"/>
                <w:szCs w:val="24"/>
                <w:lang w:val="en-US" w:eastAsia="zh-CN" w:bidi="ar"/>
              </w:rPr>
              <w:t xml:space="preserve">、氨氮 </w:t>
            </w:r>
            <w:r>
              <w:rPr>
                <w:rFonts w:hint="default" w:ascii="Times New Roman" w:hAnsi="Times New Roman" w:eastAsia="宋体" w:cs="Times New Roman"/>
                <w:color w:val="000000"/>
                <w:kern w:val="0"/>
                <w:sz w:val="24"/>
                <w:szCs w:val="24"/>
                <w:lang w:val="en-US" w:eastAsia="zh-CN" w:bidi="ar"/>
              </w:rPr>
              <w:t>0.0</w:t>
            </w:r>
            <w:r>
              <w:rPr>
                <w:rFonts w:hint="eastAsia" w:ascii="Times New Roman" w:hAnsi="Times New Roman" w:eastAsia="宋体" w:cs="Times New Roman"/>
                <w:color w:val="000000"/>
                <w:kern w:val="0"/>
                <w:sz w:val="24"/>
                <w:szCs w:val="24"/>
                <w:lang w:val="en-US" w:eastAsia="zh-CN" w:bidi="ar"/>
              </w:rPr>
              <w:t>002</w:t>
            </w:r>
            <w:r>
              <w:rPr>
                <w:rFonts w:hint="default" w:ascii="Times New Roman" w:hAnsi="Times New Roman" w:eastAsia="宋体" w:cs="Times New Roman"/>
                <w:color w:val="000000"/>
                <w:kern w:val="0"/>
                <w:sz w:val="24"/>
                <w:szCs w:val="24"/>
                <w:lang w:val="en-US" w:eastAsia="zh-CN" w:bidi="ar"/>
              </w:rPr>
              <w:t xml:space="preserve"> t/a </w:t>
            </w:r>
            <w:r>
              <w:rPr>
                <w:rFonts w:hint="eastAsia" w:ascii="宋体" w:hAnsi="宋体" w:eastAsia="宋体" w:cs="宋体"/>
                <w:color w:val="000000"/>
                <w:kern w:val="0"/>
                <w:sz w:val="24"/>
                <w:szCs w:val="24"/>
                <w:lang w:val="en-US" w:eastAsia="zh-CN" w:bidi="ar"/>
              </w:rPr>
              <w:t>要求。</w:t>
            </w:r>
          </w:p>
          <w:p>
            <w:pPr>
              <w:pStyle w:val="2"/>
              <w:widowControl w:val="0"/>
              <w:jc w:val="both"/>
              <w:rPr>
                <w:rFonts w:hint="default" w:ascii="Times New Roman" w:hAnsi="Times New Roman" w:eastAsia="宋体" w:cs="Times New Roman"/>
                <w:sz w:val="24"/>
                <w:szCs w:val="24"/>
                <w:lang w:val="en-US" w:eastAsia="zh-CN"/>
              </w:rPr>
            </w:pPr>
          </w:p>
        </w:tc>
      </w:tr>
    </w:tbl>
    <w:p>
      <w:pPr>
        <w:spacing w:after="0" w:afterLines="0" w:line="360" w:lineRule="auto"/>
        <w:rPr>
          <w:rFonts w:hint="default" w:ascii="Times New Roman" w:hAnsi="Times New Roman" w:eastAsia="宋体" w:cs="Times New Roman"/>
          <w:b/>
          <w:color w:val="000000"/>
          <w:sz w:val="24"/>
          <w:szCs w:val="24"/>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spacing w:after="0" w:afterLines="0" w:line="360" w:lineRule="auto"/>
        <w:rPr>
          <w:rFonts w:hint="default" w:ascii="Times New Roman" w:hAnsi="Times New Roman" w:eastAsia="宋体" w:cs="Times New Roman"/>
          <w:sz w:val="24"/>
          <w:szCs w:val="24"/>
        </w:rPr>
      </w:pPr>
      <w:r>
        <w:rPr>
          <w:rFonts w:hint="default" w:ascii="Times New Roman" w:hAnsi="Times New Roman" w:eastAsia="宋体" w:cs="Times New Roman"/>
          <w:b/>
          <w:color w:val="000000"/>
          <w:sz w:val="24"/>
          <w:szCs w:val="24"/>
        </w:rPr>
        <w:t>表八</w:t>
      </w:r>
    </w:p>
    <w:tbl>
      <w:tblPr>
        <w:tblStyle w:val="15"/>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6" w:hRule="atLeast"/>
        </w:trPr>
        <w:tc>
          <w:tcPr>
            <w:tcW w:w="8820" w:type="dxa"/>
          </w:tcPr>
          <w:p>
            <w:pPr>
              <w:keepLines w:val="0"/>
              <w:pageBreakBefore w:val="0"/>
              <w:widowControl w:val="0"/>
              <w:kinsoku/>
              <w:wordWrap/>
              <w:overflowPunct/>
              <w:topLinePunct w:val="0"/>
              <w:bidi w:val="0"/>
              <w:spacing w:after="0" w:afterLines="0" w:line="360" w:lineRule="auto"/>
              <w:jc w:val="left"/>
              <w:textAlignment w:val="auto"/>
              <w:rPr>
                <w:rFonts w:hint="eastAsia" w:ascii="Times New Roman" w:hAnsi="Times New Roman" w:eastAsia="宋体" w:cs="Times New Roman"/>
                <w:b/>
                <w:color w:val="000000"/>
                <w:sz w:val="24"/>
                <w:szCs w:val="24"/>
                <w:lang w:eastAsia="zh-CN"/>
              </w:rPr>
            </w:pPr>
            <w:r>
              <w:rPr>
                <w:rFonts w:hint="eastAsia" w:ascii="Times New Roman" w:hAnsi="Times New Roman" w:eastAsia="宋体" w:cs="Times New Roman"/>
                <w:b/>
                <w:color w:val="000000"/>
                <w:sz w:val="24"/>
                <w:szCs w:val="24"/>
                <w:lang w:eastAsia="zh-CN"/>
              </w:rPr>
              <w:t>验收检测结论</w:t>
            </w:r>
          </w:p>
          <w:p>
            <w:pPr>
              <w:keepLines w:val="0"/>
              <w:pageBreakBefore w:val="0"/>
              <w:widowControl w:val="0"/>
              <w:kinsoku/>
              <w:wordWrap/>
              <w:overflowPunct/>
              <w:topLinePunct w:val="0"/>
              <w:bidi w:val="0"/>
              <w:spacing w:after="0" w:afterLines="0" w:line="360" w:lineRule="auto"/>
              <w:ind w:firstLine="480" w:firstLineChars="200"/>
              <w:jc w:val="left"/>
              <w:textAlignment w:val="auto"/>
              <w:rPr>
                <w:rFonts w:hint="default" w:ascii="Times New Roman" w:hAnsi="Times New Roman" w:eastAsia="宋体" w:cs="Times New Roman"/>
                <w:b w:val="0"/>
                <w:bCs w:val="0"/>
                <w:color w:val="000000"/>
                <w:kern w:val="0"/>
                <w:sz w:val="24"/>
                <w:szCs w:val="24"/>
                <w:u w:val="none"/>
                <w:lang w:val="en-US" w:eastAsia="zh-CN" w:bidi="ar-SA"/>
              </w:rPr>
            </w:pPr>
            <w:r>
              <w:rPr>
                <w:rFonts w:hint="default" w:ascii="Times New Roman" w:hAnsi="Times New Roman" w:eastAsia="宋体" w:cs="Times New Roman"/>
                <w:b w:val="0"/>
                <w:bCs w:val="0"/>
                <w:color w:val="000000"/>
                <w:kern w:val="0"/>
                <w:sz w:val="24"/>
                <w:szCs w:val="24"/>
                <w:u w:val="none"/>
                <w:lang w:val="en-US" w:eastAsia="zh-CN" w:bidi="ar-SA"/>
              </w:rPr>
              <w:t>1、生产工况</w:t>
            </w:r>
          </w:p>
          <w:p>
            <w:pPr>
              <w:keepLines w:val="0"/>
              <w:pageBreakBefore w:val="0"/>
              <w:widowControl w:val="0"/>
              <w:kinsoku/>
              <w:wordWrap/>
              <w:overflowPunct/>
              <w:topLinePunct w:val="0"/>
              <w:bidi w:val="0"/>
              <w:spacing w:after="0" w:afterLines="0" w:line="360" w:lineRule="auto"/>
              <w:ind w:firstLine="480" w:firstLineChars="200"/>
              <w:jc w:val="left"/>
              <w:textAlignment w:val="auto"/>
              <w:rPr>
                <w:rFonts w:hint="default" w:ascii="Times New Roman" w:hAnsi="Times New Roman" w:eastAsia="宋体" w:cs="Times New Roman"/>
                <w:b/>
                <w:bCs/>
                <w:color w:val="C00000"/>
                <w:kern w:val="0"/>
                <w:sz w:val="24"/>
                <w:szCs w:val="24"/>
                <w:u w:val="single"/>
                <w:lang w:val="en-US" w:eastAsia="zh-CN" w:bidi="ar-SA"/>
              </w:rPr>
            </w:pPr>
            <w:r>
              <w:rPr>
                <w:rFonts w:hint="default" w:ascii="Times New Roman" w:hAnsi="Times New Roman" w:eastAsia="宋体" w:cs="Times New Roman"/>
                <w:b w:val="0"/>
                <w:bCs w:val="0"/>
                <w:color w:val="auto"/>
                <w:kern w:val="0"/>
                <w:sz w:val="24"/>
                <w:szCs w:val="24"/>
                <w:u w:val="none"/>
                <w:lang w:val="en-US" w:eastAsia="zh-CN" w:bidi="ar-SA"/>
              </w:rPr>
              <w:t>验收监测期间，本项目生产负荷为</w:t>
            </w:r>
            <w:r>
              <w:rPr>
                <w:rFonts w:hint="eastAsia" w:ascii="Times New Roman" w:hAnsi="Times New Roman" w:eastAsiaTheme="minorEastAsia"/>
                <w:b w:val="0"/>
                <w:bCs w:val="0"/>
                <w:color w:val="000000"/>
                <w:sz w:val="24"/>
                <w:szCs w:val="24"/>
                <w:u w:val="none"/>
                <w:lang w:val="en-US" w:eastAsia="zh-CN"/>
              </w:rPr>
              <w:t>87</w:t>
            </w:r>
            <w:r>
              <w:rPr>
                <w:rFonts w:ascii="Times New Roman" w:hAnsi="Times New Roman" w:eastAsiaTheme="minorEastAsia"/>
                <w:b w:val="0"/>
                <w:bCs w:val="0"/>
                <w:color w:val="000000"/>
                <w:sz w:val="24"/>
                <w:szCs w:val="24"/>
                <w:u w:val="none"/>
              </w:rPr>
              <w:t>%</w:t>
            </w:r>
            <w:r>
              <w:rPr>
                <w:rFonts w:hint="eastAsia" w:ascii="Times New Roman" w:hAnsi="Times New Roman" w:eastAsiaTheme="minorEastAsia"/>
                <w:b w:val="0"/>
                <w:bCs w:val="0"/>
                <w:color w:val="000000"/>
                <w:sz w:val="24"/>
                <w:szCs w:val="24"/>
                <w:u w:val="none"/>
                <w:lang w:val="en-US" w:eastAsia="zh-CN"/>
              </w:rPr>
              <w:t>~90%</w:t>
            </w:r>
            <w:r>
              <w:rPr>
                <w:rFonts w:hint="default" w:ascii="Times New Roman" w:hAnsi="Times New Roman" w:eastAsia="宋体" w:cs="Times New Roman"/>
                <w:b w:val="0"/>
                <w:bCs w:val="0"/>
                <w:color w:val="auto"/>
                <w:kern w:val="0"/>
                <w:sz w:val="24"/>
                <w:szCs w:val="24"/>
                <w:u w:val="none"/>
                <w:lang w:val="en-US" w:eastAsia="zh-CN" w:bidi="ar-SA"/>
              </w:rPr>
              <w:t>，满足国家对建设项目竣工环境保护验收监测期间生产负荷达到额定生产负荷75%以上的要求。验收监测期间，该项目生产稳定，生产及环保设施处于正常运转状态。</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default" w:ascii="Times New Roman" w:hAnsi="Times New Roman" w:cs="Times New Roman" w:eastAsiaTheme="minorEastAsia"/>
                <w:sz w:val="24"/>
                <w:szCs w:val="24"/>
                <w:lang w:val="en-US" w:eastAsia="zh-CN"/>
              </w:rPr>
            </w:pPr>
            <w:r>
              <w:rPr>
                <w:rFonts w:hint="default" w:ascii="Times New Roman" w:hAnsi="Times New Roman" w:eastAsia="宋体" w:cs="Times New Roman"/>
                <w:b w:val="0"/>
                <w:color w:val="000000"/>
                <w:kern w:val="0"/>
                <w:sz w:val="24"/>
                <w:szCs w:val="24"/>
                <w:lang w:val="en-US" w:eastAsia="zh-CN" w:bidi="ar-SA"/>
              </w:rPr>
              <w:t>2</w:t>
            </w:r>
            <w:r>
              <w:rPr>
                <w:rFonts w:hint="default" w:ascii="Times New Roman" w:hAnsi="Times New Roman" w:cs="Times New Roman"/>
                <w:b w:val="0"/>
                <w:color w:val="000000"/>
                <w:kern w:val="0"/>
                <w:sz w:val="24"/>
                <w:szCs w:val="24"/>
                <w:lang w:val="en-US" w:eastAsia="zh-CN" w:bidi="ar-SA"/>
              </w:rPr>
              <w:t>、</w:t>
            </w:r>
            <w:r>
              <w:rPr>
                <w:rFonts w:hint="default" w:ascii="Times New Roman" w:hAnsi="Times New Roman" w:cs="Times New Roman" w:eastAsiaTheme="minorEastAsia"/>
                <w:sz w:val="24"/>
                <w:szCs w:val="24"/>
                <w:lang w:val="en-US" w:eastAsia="zh-CN"/>
              </w:rPr>
              <w:t>废水</w:t>
            </w:r>
          </w:p>
          <w:p>
            <w:pPr>
              <w:keepNext w:val="0"/>
              <w:keepLines w:val="0"/>
              <w:pageBreakBefore w:val="0"/>
              <w:widowControl w:val="0"/>
              <w:kinsoku/>
              <w:wordWrap/>
              <w:overflowPunct/>
              <w:topLinePunct w:val="0"/>
              <w:autoSpaceDE w:val="0"/>
              <w:autoSpaceDN w:val="0"/>
              <w:bidi w:val="0"/>
              <w:adjustRightInd w:val="0"/>
              <w:snapToGrid w:val="0"/>
              <w:spacing w:after="0" w:afterLines="0" w:line="360" w:lineRule="auto"/>
              <w:ind w:firstLine="480" w:firstLineChars="200"/>
              <w:jc w:val="both"/>
              <w:textAlignment w:val="auto"/>
              <w:outlineLvl w:val="2"/>
              <w:rPr>
                <w:rFonts w:hint="default" w:ascii="Times New Roman" w:hAnsi="Times New Roman" w:eastAsia="宋体" w:cs="Times New Roman"/>
                <w:b w:val="0"/>
                <w:color w:val="000000"/>
                <w:kern w:val="0"/>
                <w:sz w:val="24"/>
                <w:szCs w:val="24"/>
                <w:lang w:val="en-US" w:eastAsia="zh-CN" w:bidi="ar-SA"/>
              </w:rPr>
            </w:pPr>
            <w:r>
              <w:rPr>
                <w:rFonts w:hint="eastAsia" w:ascii="Times New Roman" w:hAnsi="Times New Roman" w:eastAsia="宋体" w:cs="Times New Roman"/>
                <w:b w:val="0"/>
                <w:color w:val="000000"/>
                <w:kern w:val="0"/>
                <w:sz w:val="24"/>
                <w:szCs w:val="24"/>
                <w:lang w:val="en-US" w:eastAsia="zh-CN" w:bidi="ar-SA"/>
              </w:rPr>
              <w:t>本</w:t>
            </w:r>
            <w:r>
              <w:rPr>
                <w:rFonts w:hint="default" w:ascii="Times New Roman" w:hAnsi="Times New Roman" w:eastAsia="宋体" w:cs="Times New Roman"/>
                <w:b w:val="0"/>
                <w:color w:val="000000"/>
                <w:kern w:val="0"/>
                <w:sz w:val="24"/>
                <w:szCs w:val="24"/>
                <w:lang w:val="en-US" w:eastAsia="zh-CN" w:bidi="ar-SA"/>
              </w:rPr>
              <w:t>项目废水为生活污水。</w:t>
            </w:r>
            <w:r>
              <w:rPr>
                <w:rFonts w:hint="eastAsia" w:ascii="Times New Roman" w:hAnsi="Times New Roman" w:eastAsia="宋体" w:cs="Times New Roman"/>
                <w:sz w:val="24"/>
                <w:szCs w:val="24"/>
                <w:lang w:val="en-US" w:eastAsia="zh-CN"/>
              </w:rPr>
              <w:t>废水依附</w:t>
            </w:r>
            <w:r>
              <w:rPr>
                <w:rFonts w:hint="default" w:ascii="Times New Roman" w:hAnsi="Times New Roman" w:eastAsia="宋体" w:cs="Times New Roman"/>
                <w:color w:val="auto"/>
                <w:sz w:val="24"/>
                <w:szCs w:val="24"/>
                <w:lang w:val="en-US" w:eastAsia="zh-CN"/>
              </w:rPr>
              <w:t>华中药业化粪池排放口</w:t>
            </w:r>
            <w:r>
              <w:rPr>
                <w:rFonts w:hint="default" w:ascii="Times New Roman" w:hAnsi="Times New Roman" w:eastAsia="宋体" w:cs="Times New Roman"/>
                <w:sz w:val="24"/>
                <w:szCs w:val="24"/>
                <w:lang w:val="en-US" w:eastAsia="zh-CN"/>
              </w:rPr>
              <w:t>处理后排放监测结果分析如下：pH值范围为7.</w:t>
            </w:r>
            <w:r>
              <w:rPr>
                <w:rFonts w:hint="eastAsia" w:ascii="Times New Roman" w:hAnsi="Times New Roman" w:eastAsia="宋体" w:cs="Times New Roman"/>
                <w:sz w:val="24"/>
                <w:szCs w:val="24"/>
                <w:lang w:val="en-US" w:eastAsia="zh-CN"/>
              </w:rPr>
              <w:t>75</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8.04</w:t>
            </w:r>
            <w:r>
              <w:rPr>
                <w:rFonts w:hint="default" w:ascii="Times New Roman" w:hAnsi="Times New Roman" w:eastAsia="宋体" w:cs="Times New Roman"/>
                <w:sz w:val="24"/>
                <w:szCs w:val="24"/>
                <w:lang w:val="en-US" w:eastAsia="zh-CN"/>
              </w:rPr>
              <w:t>；氨氮平均排放浓度为</w:t>
            </w:r>
            <w:r>
              <w:rPr>
                <w:rFonts w:hint="eastAsia" w:ascii="Times New Roman" w:hAnsi="Times New Roman" w:eastAsia="宋体" w:cs="Times New Roman"/>
                <w:sz w:val="24"/>
                <w:szCs w:val="24"/>
                <w:lang w:val="en-US" w:eastAsia="zh-CN"/>
              </w:rPr>
              <w:t>9.83</w:t>
            </w:r>
            <w:r>
              <w:rPr>
                <w:rFonts w:hint="default" w:ascii="Times New Roman" w:hAnsi="Times New Roman" w:eastAsia="宋体" w:cs="Times New Roman"/>
                <w:sz w:val="24"/>
                <w:szCs w:val="24"/>
                <w:lang w:val="en-US" w:eastAsia="zh-CN"/>
              </w:rPr>
              <w:t xml:space="preserve"> mg/L；悬浮物平均排放浓度为</w:t>
            </w:r>
            <w:r>
              <w:rPr>
                <w:rFonts w:hint="eastAsia" w:ascii="Times New Roman" w:hAnsi="Times New Roman" w:eastAsia="宋体" w:cs="Times New Roman"/>
                <w:sz w:val="24"/>
                <w:szCs w:val="24"/>
                <w:lang w:val="en-US" w:eastAsia="zh-CN"/>
              </w:rPr>
              <w:t>71.5</w:t>
            </w:r>
            <w:r>
              <w:rPr>
                <w:rFonts w:hint="default" w:ascii="Times New Roman" w:hAnsi="Times New Roman" w:eastAsia="宋体" w:cs="Times New Roman"/>
                <w:sz w:val="24"/>
                <w:szCs w:val="24"/>
                <w:lang w:val="en-US" w:eastAsia="zh-CN"/>
              </w:rPr>
              <w:t xml:space="preserve"> mg/L；五日生化需氧量平均排放浓度为</w:t>
            </w:r>
            <w:r>
              <w:rPr>
                <w:rFonts w:hint="eastAsia" w:ascii="Times New Roman" w:hAnsi="Times New Roman" w:eastAsia="宋体" w:cs="Times New Roman"/>
                <w:sz w:val="24"/>
                <w:szCs w:val="24"/>
                <w:lang w:val="en-US" w:eastAsia="zh-CN"/>
              </w:rPr>
              <w:t>20</w:t>
            </w:r>
            <w:r>
              <w:rPr>
                <w:rFonts w:hint="default" w:ascii="Times New Roman" w:hAnsi="Times New Roman" w:eastAsia="宋体" w:cs="Times New Roman"/>
                <w:sz w:val="24"/>
                <w:szCs w:val="24"/>
                <w:lang w:val="en-US" w:eastAsia="zh-CN"/>
              </w:rPr>
              <w:t xml:space="preserve"> mg/L，</w:t>
            </w:r>
            <w:r>
              <w:rPr>
                <w:rFonts w:hint="eastAsia" w:ascii="Times New Roman" w:hAnsi="Times New Roman" w:eastAsia="宋体" w:cs="Times New Roman"/>
                <w:sz w:val="24"/>
                <w:szCs w:val="24"/>
                <w:lang w:val="en-US" w:eastAsia="zh-CN"/>
              </w:rPr>
              <w:t>化学需氧量</w:t>
            </w:r>
            <w:r>
              <w:rPr>
                <w:rFonts w:hint="default" w:ascii="Times New Roman" w:hAnsi="Times New Roman" w:eastAsia="宋体" w:cs="Times New Roman"/>
                <w:sz w:val="24"/>
                <w:szCs w:val="24"/>
                <w:lang w:val="en-US" w:eastAsia="zh-CN"/>
              </w:rPr>
              <w:t>平均排放浓度为</w:t>
            </w:r>
            <w:r>
              <w:rPr>
                <w:rFonts w:hint="eastAsia" w:ascii="Times New Roman" w:hAnsi="Times New Roman" w:eastAsia="宋体" w:cs="Times New Roman"/>
                <w:sz w:val="24"/>
                <w:szCs w:val="24"/>
                <w:lang w:val="en-US" w:eastAsia="zh-CN"/>
              </w:rPr>
              <w:t>95</w:t>
            </w:r>
            <w:r>
              <w:rPr>
                <w:rFonts w:hint="default" w:ascii="Times New Roman" w:hAnsi="Times New Roman" w:eastAsia="宋体" w:cs="Times New Roman"/>
                <w:sz w:val="24"/>
                <w:szCs w:val="24"/>
                <w:lang w:val="en-US" w:eastAsia="zh-CN"/>
              </w:rPr>
              <w:t>mg/L</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满足《污水综合排放标准》(GB8978-1996)表4三级标准及清丰中州水务第二污水处理厂收水水质标准。</w:t>
            </w:r>
          </w:p>
          <w:p>
            <w:pPr>
              <w:keepNext w:val="0"/>
              <w:keepLines w:val="0"/>
              <w:pageBreakBefore w:val="0"/>
              <w:widowControl w:val="0"/>
              <w:kinsoku/>
              <w:wordWrap/>
              <w:overflowPunct/>
              <w:topLinePunct w:val="0"/>
              <w:autoSpaceDE w:val="0"/>
              <w:autoSpaceDN w:val="0"/>
              <w:bidi w:val="0"/>
              <w:adjustRightInd w:val="0"/>
              <w:snapToGrid w:val="0"/>
              <w:spacing w:after="0" w:afterLines="0" w:line="360" w:lineRule="auto"/>
              <w:ind w:firstLine="480" w:firstLineChars="200"/>
              <w:jc w:val="both"/>
              <w:textAlignment w:val="auto"/>
              <w:outlineLvl w:val="2"/>
              <w:rPr>
                <w:rFonts w:hint="default" w:ascii="Times New Roman" w:hAnsi="Times New Roman" w:eastAsia="宋体" w:cs="Times New Roman"/>
                <w:b w:val="0"/>
                <w:color w:val="000000"/>
                <w:kern w:val="0"/>
                <w:sz w:val="24"/>
                <w:szCs w:val="24"/>
                <w:lang w:val="en-US" w:eastAsia="zh-CN" w:bidi="ar-SA"/>
              </w:rPr>
            </w:pPr>
            <w:r>
              <w:rPr>
                <w:rFonts w:hint="eastAsia" w:ascii="Times New Roman" w:hAnsi="Times New Roman" w:eastAsia="宋体" w:cs="Times New Roman"/>
                <w:b w:val="0"/>
                <w:color w:val="000000"/>
                <w:kern w:val="0"/>
                <w:sz w:val="24"/>
                <w:szCs w:val="24"/>
                <w:lang w:val="en-US" w:eastAsia="zh-CN" w:bidi="ar-SA"/>
              </w:rPr>
              <w:t>3</w:t>
            </w:r>
            <w:r>
              <w:rPr>
                <w:rFonts w:hint="default" w:ascii="Times New Roman" w:hAnsi="Times New Roman" w:eastAsia="宋体" w:cs="Times New Roman"/>
                <w:b w:val="0"/>
                <w:color w:val="000000"/>
                <w:kern w:val="0"/>
                <w:sz w:val="24"/>
                <w:szCs w:val="24"/>
                <w:lang w:val="en-US" w:eastAsia="zh-CN" w:bidi="ar-SA"/>
              </w:rPr>
              <w:t>、噪声</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both"/>
              <w:textAlignment w:val="auto"/>
              <w:rPr>
                <w:rFonts w:ascii="Times New Roman" w:hAnsi="Times New Roman" w:eastAsiaTheme="minorEastAsia"/>
                <w:b w:val="0"/>
                <w:bCs w:val="0"/>
                <w:snapToGrid w:val="0"/>
                <w:sz w:val="24"/>
                <w:szCs w:val="24"/>
                <w:u w:val="none"/>
              </w:rPr>
            </w:pPr>
            <w:r>
              <w:rPr>
                <w:rFonts w:ascii="Times New Roman" w:hAnsi="Times New Roman" w:eastAsiaTheme="minorEastAsia"/>
                <w:b w:val="0"/>
                <w:bCs w:val="0"/>
                <w:snapToGrid w:val="0"/>
                <w:sz w:val="24"/>
                <w:szCs w:val="24"/>
                <w:u w:val="none"/>
              </w:rPr>
              <w:t>本项目厂区东、西、南、北四厂界昼间噪声测定值为</w:t>
            </w:r>
            <w:r>
              <w:rPr>
                <w:rFonts w:hint="eastAsia" w:ascii="Times New Roman" w:hAnsi="Times New Roman" w:eastAsiaTheme="minorEastAsia"/>
                <w:b w:val="0"/>
                <w:bCs w:val="0"/>
                <w:snapToGrid w:val="0"/>
                <w:color w:val="auto"/>
                <w:sz w:val="24"/>
                <w:szCs w:val="24"/>
                <w:u w:val="none"/>
                <w:lang w:val="en-US" w:eastAsia="zh-CN"/>
              </w:rPr>
              <w:t xml:space="preserve">56.3 </w:t>
            </w:r>
            <w:r>
              <w:rPr>
                <w:rFonts w:ascii="Times New Roman" w:hAnsi="Times New Roman" w:eastAsiaTheme="minorEastAsia"/>
                <w:b w:val="0"/>
                <w:bCs w:val="0"/>
                <w:snapToGrid w:val="0"/>
                <w:color w:val="auto"/>
                <w:sz w:val="24"/>
                <w:szCs w:val="24"/>
                <w:u w:val="none"/>
              </w:rPr>
              <w:t>dB(A)～</w:t>
            </w:r>
            <w:r>
              <w:rPr>
                <w:rFonts w:hint="eastAsia" w:ascii="Times New Roman" w:hAnsi="Times New Roman" w:eastAsiaTheme="minorEastAsia"/>
                <w:b w:val="0"/>
                <w:bCs w:val="0"/>
                <w:snapToGrid w:val="0"/>
                <w:color w:val="auto"/>
                <w:sz w:val="24"/>
                <w:szCs w:val="24"/>
                <w:u w:val="none"/>
                <w:lang w:val="en-US" w:eastAsia="zh-CN"/>
              </w:rPr>
              <w:t xml:space="preserve">61.8 </w:t>
            </w:r>
            <w:r>
              <w:rPr>
                <w:rFonts w:ascii="Times New Roman" w:hAnsi="Times New Roman" w:eastAsiaTheme="minorEastAsia"/>
                <w:b w:val="0"/>
                <w:bCs w:val="0"/>
                <w:snapToGrid w:val="0"/>
                <w:color w:val="auto"/>
                <w:sz w:val="24"/>
                <w:szCs w:val="24"/>
                <w:u w:val="none"/>
              </w:rPr>
              <w:t>dB(A)</w:t>
            </w:r>
            <w:r>
              <w:rPr>
                <w:rFonts w:hint="eastAsia" w:ascii="Times New Roman" w:hAnsi="Times New Roman" w:eastAsiaTheme="minorEastAsia"/>
                <w:b w:val="0"/>
                <w:bCs w:val="0"/>
                <w:snapToGrid w:val="0"/>
                <w:color w:val="auto"/>
                <w:sz w:val="24"/>
                <w:szCs w:val="24"/>
                <w:u w:val="none"/>
                <w:lang w:eastAsia="zh-CN"/>
              </w:rPr>
              <w:t>，</w:t>
            </w:r>
            <w:r>
              <w:rPr>
                <w:rFonts w:ascii="Times New Roman" w:hAnsi="Times New Roman" w:eastAsiaTheme="minorEastAsia"/>
                <w:b w:val="0"/>
                <w:bCs w:val="0"/>
                <w:snapToGrid w:val="0"/>
                <w:color w:val="auto"/>
                <w:sz w:val="24"/>
                <w:szCs w:val="24"/>
                <w:u w:val="none"/>
              </w:rPr>
              <w:t>符合</w:t>
            </w:r>
            <w:r>
              <w:rPr>
                <w:rFonts w:ascii="Times New Roman" w:hAnsi="Times New Roman" w:eastAsiaTheme="minorEastAsia"/>
                <w:b w:val="0"/>
                <w:bCs w:val="0"/>
                <w:snapToGrid w:val="0"/>
                <w:color w:val="auto"/>
                <w:sz w:val="24"/>
                <w:szCs w:val="24"/>
                <w:u w:val="none"/>
                <w:lang w:val="zh-CN"/>
              </w:rPr>
              <w:t>《工业企业厂界环境噪声排放标准》</w:t>
            </w:r>
            <w:r>
              <w:rPr>
                <w:rFonts w:ascii="Times New Roman" w:hAnsi="Times New Roman" w:eastAsiaTheme="minorEastAsia"/>
                <w:b w:val="0"/>
                <w:bCs w:val="0"/>
                <w:snapToGrid w:val="0"/>
                <w:color w:val="auto"/>
                <w:sz w:val="24"/>
                <w:szCs w:val="24"/>
                <w:u w:val="none"/>
              </w:rPr>
              <w:t>（GB12348-2008）</w:t>
            </w:r>
            <w:r>
              <w:rPr>
                <w:rFonts w:hint="eastAsia" w:ascii="Times New Roman" w:hAnsi="Times New Roman" w:eastAsiaTheme="minorEastAsia"/>
                <w:b w:val="0"/>
                <w:bCs w:val="0"/>
                <w:snapToGrid w:val="0"/>
                <w:color w:val="auto"/>
                <w:sz w:val="24"/>
                <w:szCs w:val="24"/>
                <w:u w:val="none"/>
                <w:lang w:val="en-US" w:eastAsia="zh-CN"/>
              </w:rPr>
              <w:t>3</w:t>
            </w:r>
            <w:r>
              <w:rPr>
                <w:rFonts w:ascii="Times New Roman" w:hAnsi="Times New Roman" w:eastAsiaTheme="minorEastAsia"/>
                <w:b w:val="0"/>
                <w:bCs w:val="0"/>
                <w:snapToGrid w:val="0"/>
                <w:sz w:val="24"/>
                <w:szCs w:val="24"/>
                <w:u w:val="none"/>
                <w:lang w:val="zh-CN"/>
              </w:rPr>
              <w:t>类标准限值要求</w:t>
            </w:r>
            <w:r>
              <w:rPr>
                <w:rFonts w:ascii="Times New Roman" w:hAnsi="Times New Roman" w:eastAsiaTheme="minorEastAsia"/>
                <w:b w:val="0"/>
                <w:bCs w:val="0"/>
                <w:snapToGrid w:val="0"/>
                <w:sz w:val="24"/>
                <w:szCs w:val="24"/>
                <w:u w:val="none"/>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360" w:lineRule="auto"/>
              <w:ind w:firstLine="480" w:firstLineChars="200"/>
              <w:jc w:val="both"/>
              <w:textAlignment w:val="auto"/>
              <w:outlineLvl w:val="2"/>
              <w:rPr>
                <w:rFonts w:hint="default" w:ascii="Times New Roman" w:hAnsi="Times New Roman" w:eastAsia="宋体" w:cs="Times New Roman"/>
                <w:b w:val="0"/>
                <w:color w:val="000000"/>
                <w:kern w:val="0"/>
                <w:sz w:val="24"/>
                <w:szCs w:val="24"/>
                <w:lang w:val="en-US" w:eastAsia="zh-CN" w:bidi="ar-SA"/>
              </w:rPr>
            </w:pPr>
            <w:r>
              <w:rPr>
                <w:rFonts w:hint="eastAsia" w:ascii="Times New Roman" w:hAnsi="Times New Roman" w:eastAsia="宋体" w:cs="Times New Roman"/>
                <w:b w:val="0"/>
                <w:color w:val="000000"/>
                <w:kern w:val="0"/>
                <w:sz w:val="24"/>
                <w:szCs w:val="24"/>
                <w:lang w:val="en-US" w:eastAsia="zh-CN" w:bidi="ar-SA"/>
              </w:rPr>
              <w:t>4、</w:t>
            </w:r>
            <w:r>
              <w:rPr>
                <w:rFonts w:hint="default" w:ascii="Times New Roman" w:hAnsi="Times New Roman" w:eastAsia="宋体" w:cs="Times New Roman"/>
                <w:b w:val="0"/>
                <w:color w:val="000000"/>
                <w:kern w:val="0"/>
                <w:sz w:val="24"/>
                <w:szCs w:val="24"/>
                <w:lang w:val="en-US" w:eastAsia="zh-CN" w:bidi="ar-SA"/>
              </w:rPr>
              <w:t>固体废物</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color w:val="auto"/>
                <w:sz w:val="24"/>
                <w:szCs w:val="24"/>
                <w:lang w:val="en-US" w:eastAsia="zh-CN" w:bidi="ar-SA"/>
              </w:rPr>
            </w:pPr>
            <w:bookmarkStart w:id="7" w:name="_Toc18306"/>
            <w:bookmarkStart w:id="8" w:name="_Toc15451"/>
            <w:bookmarkStart w:id="9" w:name="_Toc25212"/>
            <w:bookmarkStart w:id="10" w:name="_Toc10829"/>
            <w:bookmarkStart w:id="11" w:name="_Toc23758"/>
            <w:bookmarkStart w:id="12" w:name="_Toc7112"/>
            <w:bookmarkStart w:id="13" w:name="_Toc2225"/>
            <w:bookmarkStart w:id="14" w:name="_Toc1557"/>
            <w:bookmarkStart w:id="15" w:name="_Toc502064360"/>
            <w:bookmarkStart w:id="16" w:name="_Toc4355"/>
            <w:bookmarkStart w:id="17" w:name="_Toc6385"/>
            <w:r>
              <w:rPr>
                <w:rFonts w:hint="default" w:ascii="Times New Roman" w:hAnsi="Times New Roman" w:eastAsia="宋体" w:cs="Times New Roman"/>
                <w:color w:val="auto"/>
                <w:sz w:val="24"/>
                <w:szCs w:val="24"/>
                <w:lang w:val="en-US" w:eastAsia="zh-CN" w:bidi="ar-SA"/>
              </w:rPr>
              <w:t>本项目运营过程中产生的固体废物主要有废玻璃边角料及玻璃屑、不合格品和员工生活垃圾。</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sz w:val="24"/>
                <w:szCs w:val="24"/>
                <w:lang w:val="en-US" w:eastAsia="zh-CN" w:bidi="ar-SA"/>
              </w:rPr>
              <w:t>废玻璃边角料、玻璃屑及不合格品：项目在玻璃加工过程中将产生一定的边角料、不合格品。本项目废玻璃边角料、不合格品及玻璃屑产生量约为0.4 t/a。其主要为玻璃，经建设单位集中收集存放在固废暂存区，定期出售。</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sz w:val="24"/>
                <w:szCs w:val="24"/>
                <w:lang w:val="en-US" w:eastAsia="zh-CN" w:bidi="ar-SA"/>
              </w:rPr>
              <w:t>生活垃圾：本项目生活垃圾产生量为1.2 t/a。经集中收集后定期交由环卫部门处理。</w:t>
            </w:r>
          </w:p>
          <w:p>
            <w:pPr>
              <w:keepNext w:val="0"/>
              <w:keepLines w:val="0"/>
              <w:pageBreakBefore w:val="0"/>
              <w:widowControl/>
              <w:numPr>
                <w:ilvl w:val="0"/>
                <w:numId w:val="1"/>
              </w:numPr>
              <w:kinsoku/>
              <w:wordWrap/>
              <w:overflowPunct/>
              <w:topLinePunct w:val="0"/>
              <w:autoSpaceDE/>
              <w:autoSpaceDN/>
              <w:bidi w:val="0"/>
              <w:adjustRightInd w:val="0"/>
              <w:snapToGrid w:val="0"/>
              <w:ind w:left="440" w:leftChars="200"/>
              <w:jc w:val="both"/>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总量控制指标</w:t>
            </w:r>
          </w:p>
          <w:p>
            <w:pPr>
              <w:keepNext w:val="0"/>
              <w:keepLines w:val="0"/>
              <w:pageBreakBefore w:val="0"/>
              <w:widowControl w:val="0"/>
              <w:kinsoku/>
              <w:wordWrap/>
              <w:overflowPunct/>
              <w:topLinePunct w:val="0"/>
              <w:autoSpaceDE/>
              <w:autoSpaceDN/>
              <w:bidi w:val="0"/>
              <w:adjustRightInd/>
              <w:snapToGrid/>
              <w:spacing w:line="520" w:lineRule="exact"/>
              <w:ind w:firstLine="436" w:firstLineChars="182"/>
              <w:jc w:val="both"/>
              <w:textAlignment w:val="auto"/>
              <w:outlineLvl w:val="9"/>
              <w:rPr>
                <w:rFonts w:hint="default" w:ascii="Times New Roman" w:hAnsi="Times New Roman" w:eastAsia="宋体" w:cs="Times New Roman"/>
                <w:sz w:val="24"/>
                <w:lang w:val="en-US"/>
              </w:rPr>
            </w:pPr>
            <w:r>
              <w:rPr>
                <w:rFonts w:hint="default" w:ascii="Times New Roman" w:hAnsi="Times New Roman" w:eastAsia="宋体" w:cs="Times New Roman"/>
                <w:color w:val="000000"/>
                <w:sz w:val="24"/>
              </w:rPr>
              <w:t>根据项目排污特征及总量控制目标要求，项目营运后污染物总量控制指标：废水：</w:t>
            </w:r>
            <w:r>
              <w:rPr>
                <w:rFonts w:hint="default" w:ascii="Times New Roman" w:hAnsi="Times New Roman" w:eastAsia="宋体" w:cs="Times New Roman"/>
                <w:color w:val="auto"/>
                <w:sz w:val="24"/>
                <w:szCs w:val="24"/>
                <w:lang w:val="en-US" w:eastAsia="zh-CN"/>
              </w:rPr>
              <w:t>COD 0.00</w:t>
            </w:r>
            <w:r>
              <w:rPr>
                <w:rFonts w:hint="eastAsia" w:ascii="Times New Roman" w:hAnsi="Times New Roman" w:eastAsia="宋体" w:cs="Times New Roman"/>
                <w:color w:val="auto"/>
                <w:sz w:val="24"/>
                <w:szCs w:val="24"/>
                <w:lang w:val="en-US" w:eastAsia="zh-CN"/>
              </w:rPr>
              <w:t>46</w:t>
            </w:r>
            <w:r>
              <w:rPr>
                <w:rFonts w:hint="default" w:ascii="Times New Roman" w:hAnsi="Times New Roman" w:eastAsia="宋体" w:cs="Times New Roman"/>
                <w:color w:val="auto"/>
                <w:sz w:val="24"/>
                <w:szCs w:val="24"/>
                <w:lang w:val="en-US" w:eastAsia="zh-CN"/>
              </w:rPr>
              <w:t xml:space="preserve"> t/a、氨氮0.000</w:t>
            </w:r>
            <w:r>
              <w:rPr>
                <w:rFonts w:hint="eastAsia" w:ascii="Times New Roman" w:hAnsi="Times New Roman" w:eastAsia="宋体" w:cs="Times New Roman"/>
                <w:color w:val="auto"/>
                <w:sz w:val="24"/>
                <w:szCs w:val="24"/>
                <w:lang w:val="en-US" w:eastAsia="zh-CN"/>
              </w:rPr>
              <w:t>2</w:t>
            </w:r>
            <w:r>
              <w:rPr>
                <w:rFonts w:hint="default" w:ascii="Times New Roman" w:hAnsi="Times New Roman" w:eastAsia="宋体" w:cs="Times New Roman"/>
                <w:color w:val="auto"/>
                <w:sz w:val="24"/>
                <w:szCs w:val="24"/>
                <w:lang w:val="en-US" w:eastAsia="zh-CN"/>
              </w:rPr>
              <w:t xml:space="preserve"> t/a。</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lang w:val="zh-CN" w:eastAsia="zh-CN"/>
              </w:rPr>
              <w:t>建议</w:t>
            </w:r>
            <w:bookmarkEnd w:id="7"/>
            <w:bookmarkEnd w:id="8"/>
            <w:bookmarkEnd w:id="9"/>
            <w:bookmarkEnd w:id="10"/>
            <w:bookmarkEnd w:id="11"/>
            <w:bookmarkEnd w:id="12"/>
            <w:bookmarkEnd w:id="13"/>
            <w:bookmarkEnd w:id="14"/>
            <w:bookmarkEnd w:id="15"/>
            <w:bookmarkEnd w:id="16"/>
            <w:bookmarkEnd w:id="17"/>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lang w:val="en-US" w:eastAsia="zh-CN"/>
              </w:rPr>
              <w:t xml:space="preserve"> 加强环境意识教育，建立健全各项环保岗位责任制，确保环保设施正常、稳定运行，防止污染事故发生，一旦发生事故排放，应立即停止生产系统的生产，并组织维修，待系统正常运转后，方能正常生产。</w:t>
            </w:r>
          </w:p>
          <w:p>
            <w:pPr>
              <w:widowControl w:val="0"/>
              <w:spacing w:after="0" w:afterLines="0" w:line="360" w:lineRule="auto"/>
              <w:ind w:firstLine="480" w:firstLineChars="200"/>
              <w:jc w:val="both"/>
              <w:rPr>
                <w:rFonts w:hint="default" w:ascii="Times New Roman" w:hAnsi="Times New Roman" w:eastAsia="宋体" w:cs="Times New Roman"/>
                <w:sz w:val="24"/>
                <w:szCs w:val="24"/>
                <w:vertAlign w:val="baseline"/>
              </w:rPr>
            </w:pP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eastAsia="zh-CN"/>
              </w:rPr>
              <w:t>加强职工操作培训，提高职工技术水平和安全环保意识，注意正确的操作规程。避免因操作失误造成的安全事故和环境影响。</w:t>
            </w:r>
          </w:p>
        </w:tc>
      </w:tr>
    </w:tbl>
    <w:p>
      <w:pPr>
        <w:spacing w:after="0" w:afterLines="0" w:line="360" w:lineRule="auto"/>
        <w:rPr>
          <w:rFonts w:hint="default" w:ascii="Times New Roman" w:hAnsi="Times New Roman" w:eastAsia="宋体" w:cs="Times New Roman"/>
          <w:sz w:val="24"/>
          <w:szCs w:val="24"/>
        </w:rPr>
      </w:pPr>
    </w:p>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华文新魏">
    <w:altName w:val="宋体"/>
    <w:panose1 w:val="0201080004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after="0" w:afterLines="0"/>
      <w:rPr>
        <w:rStyle w:val="17"/>
        <w:rFonts w:hint="eastAsia" w:ascii="宋体" w:hAnsi="宋体" w:eastAsia="宋体"/>
        <w:sz w:val="28"/>
        <w:szCs w:val="28"/>
      </w:rPr>
    </w:pPr>
  </w:p>
  <w:p>
    <w:pPr>
      <w:pStyle w:val="11"/>
      <w:spacing w:after="0" w:afterLines="0"/>
      <w:ind w:right="360" w:firstLine="360"/>
      <w:jc w:val="cen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after="0" w:afterLines="0"/>
      <w:rPr>
        <w:rStyle w:val="17"/>
        <w:rFonts w:hint="eastAsia" w:ascii="宋体" w:hAnsi="宋体" w:eastAsia="宋体"/>
        <w:sz w:val="28"/>
        <w:szCs w:val="28"/>
      </w:rPr>
    </w:pPr>
  </w:p>
  <w:p>
    <w:pPr>
      <w:pStyle w:val="11"/>
      <w:spacing w:after="0" w:afterLines="0"/>
      <w:ind w:right="360" w:firstLine="360"/>
      <w:jc w:val="center"/>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after="0" w:afterLines="0"/>
      <w:rPr>
        <w:rStyle w:val="17"/>
        <w:rFonts w:hint="eastAsia" w:ascii="宋体" w:hAnsi="宋体" w:eastAsia="宋体"/>
        <w:sz w:val="28"/>
        <w:szCs w:val="28"/>
      </w:rPr>
    </w:pPr>
  </w:p>
  <w:p>
    <w:pPr>
      <w:pStyle w:val="11"/>
      <w:spacing w:after="0" w:afterLines="0"/>
      <w:ind w:right="360" w:firstLine="360"/>
      <w:jc w:val="center"/>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after="0" w:afterLines="0"/>
      <w:rPr>
        <w:rStyle w:val="17"/>
        <w:rFonts w:hint="eastAsia" w:ascii="宋体" w:hAnsi="宋体" w:eastAsia="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1"/>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p>
    <w:pPr>
      <w:pStyle w:val="11"/>
      <w:spacing w:after="0" w:afterLines="0"/>
      <w:ind w:right="360" w:firstLine="360"/>
      <w:jc w:val="center"/>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EBB62A"/>
    <w:multiLevelType w:val="singleLevel"/>
    <w:tmpl w:val="7FEBB62A"/>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CD1FF0"/>
    <w:rsid w:val="000B4783"/>
    <w:rsid w:val="00101339"/>
    <w:rsid w:val="00444BC9"/>
    <w:rsid w:val="00487C46"/>
    <w:rsid w:val="005332D4"/>
    <w:rsid w:val="00564643"/>
    <w:rsid w:val="00A437CA"/>
    <w:rsid w:val="00C075E4"/>
    <w:rsid w:val="00CB49CC"/>
    <w:rsid w:val="01086C62"/>
    <w:rsid w:val="01173F60"/>
    <w:rsid w:val="01441335"/>
    <w:rsid w:val="015B4434"/>
    <w:rsid w:val="0163185C"/>
    <w:rsid w:val="01645FFF"/>
    <w:rsid w:val="01746B0F"/>
    <w:rsid w:val="01807339"/>
    <w:rsid w:val="019555B2"/>
    <w:rsid w:val="01AE6594"/>
    <w:rsid w:val="01CE69B7"/>
    <w:rsid w:val="02350501"/>
    <w:rsid w:val="02372C27"/>
    <w:rsid w:val="0279157E"/>
    <w:rsid w:val="02D4244D"/>
    <w:rsid w:val="0303406F"/>
    <w:rsid w:val="038D5DC5"/>
    <w:rsid w:val="03961227"/>
    <w:rsid w:val="03B45CC8"/>
    <w:rsid w:val="040E1A5E"/>
    <w:rsid w:val="0410078B"/>
    <w:rsid w:val="0420773D"/>
    <w:rsid w:val="045D121C"/>
    <w:rsid w:val="04664B56"/>
    <w:rsid w:val="046B6194"/>
    <w:rsid w:val="04C1426B"/>
    <w:rsid w:val="04EA2E4D"/>
    <w:rsid w:val="05265F88"/>
    <w:rsid w:val="054A69D8"/>
    <w:rsid w:val="056D5553"/>
    <w:rsid w:val="05A33BBA"/>
    <w:rsid w:val="05A57CDF"/>
    <w:rsid w:val="05C816E5"/>
    <w:rsid w:val="05D53189"/>
    <w:rsid w:val="05DD570B"/>
    <w:rsid w:val="061A4067"/>
    <w:rsid w:val="065850F7"/>
    <w:rsid w:val="067806D2"/>
    <w:rsid w:val="068F4E17"/>
    <w:rsid w:val="06B17AEB"/>
    <w:rsid w:val="06D178BD"/>
    <w:rsid w:val="06E92C31"/>
    <w:rsid w:val="07162F5A"/>
    <w:rsid w:val="073E40E4"/>
    <w:rsid w:val="075F0848"/>
    <w:rsid w:val="076572AC"/>
    <w:rsid w:val="0799199E"/>
    <w:rsid w:val="07BC6CDE"/>
    <w:rsid w:val="08054E10"/>
    <w:rsid w:val="081371E8"/>
    <w:rsid w:val="08636C10"/>
    <w:rsid w:val="08964B12"/>
    <w:rsid w:val="089823A3"/>
    <w:rsid w:val="08A221C0"/>
    <w:rsid w:val="08B51A54"/>
    <w:rsid w:val="08B6742E"/>
    <w:rsid w:val="08D36BFE"/>
    <w:rsid w:val="08D61C30"/>
    <w:rsid w:val="08EE32BE"/>
    <w:rsid w:val="08F64CD9"/>
    <w:rsid w:val="09185348"/>
    <w:rsid w:val="092B1C0C"/>
    <w:rsid w:val="095115C1"/>
    <w:rsid w:val="097879DB"/>
    <w:rsid w:val="09940CAF"/>
    <w:rsid w:val="099C5C6A"/>
    <w:rsid w:val="09C706B9"/>
    <w:rsid w:val="09C80351"/>
    <w:rsid w:val="09E937E7"/>
    <w:rsid w:val="09FF27A8"/>
    <w:rsid w:val="0A2B7BBC"/>
    <w:rsid w:val="0A335499"/>
    <w:rsid w:val="0A5A3F28"/>
    <w:rsid w:val="0A5F41BA"/>
    <w:rsid w:val="0A6B5D31"/>
    <w:rsid w:val="0A8B0203"/>
    <w:rsid w:val="0ADE3902"/>
    <w:rsid w:val="0AE766BC"/>
    <w:rsid w:val="0B1914B3"/>
    <w:rsid w:val="0B1F763A"/>
    <w:rsid w:val="0B2D59E3"/>
    <w:rsid w:val="0B3B22F5"/>
    <w:rsid w:val="0C06116D"/>
    <w:rsid w:val="0C265BEB"/>
    <w:rsid w:val="0C2A3D36"/>
    <w:rsid w:val="0C2E73F2"/>
    <w:rsid w:val="0C565223"/>
    <w:rsid w:val="0C584C06"/>
    <w:rsid w:val="0CA07A79"/>
    <w:rsid w:val="0CAB1826"/>
    <w:rsid w:val="0CBC42EB"/>
    <w:rsid w:val="0CCC3431"/>
    <w:rsid w:val="0D221932"/>
    <w:rsid w:val="0D4E43D4"/>
    <w:rsid w:val="0D813EEF"/>
    <w:rsid w:val="0D845247"/>
    <w:rsid w:val="0DAF1B96"/>
    <w:rsid w:val="0DC52016"/>
    <w:rsid w:val="0DF95DB0"/>
    <w:rsid w:val="0E054398"/>
    <w:rsid w:val="0E0E417B"/>
    <w:rsid w:val="0E6D61F2"/>
    <w:rsid w:val="0EAA6F7B"/>
    <w:rsid w:val="0ED227DA"/>
    <w:rsid w:val="0F0F1744"/>
    <w:rsid w:val="0F852CA4"/>
    <w:rsid w:val="0F921E32"/>
    <w:rsid w:val="0FCD768F"/>
    <w:rsid w:val="0FF11226"/>
    <w:rsid w:val="0FF42450"/>
    <w:rsid w:val="109B5F7C"/>
    <w:rsid w:val="10DE51EB"/>
    <w:rsid w:val="10DF3F3A"/>
    <w:rsid w:val="10EB719F"/>
    <w:rsid w:val="110B5034"/>
    <w:rsid w:val="112562FC"/>
    <w:rsid w:val="11933559"/>
    <w:rsid w:val="11A755EF"/>
    <w:rsid w:val="11B235CE"/>
    <w:rsid w:val="11CB47A0"/>
    <w:rsid w:val="11EF2C41"/>
    <w:rsid w:val="12500F16"/>
    <w:rsid w:val="12591C25"/>
    <w:rsid w:val="1259774F"/>
    <w:rsid w:val="125D66C7"/>
    <w:rsid w:val="126E7AA2"/>
    <w:rsid w:val="127767ED"/>
    <w:rsid w:val="12D873DB"/>
    <w:rsid w:val="12DA0F7D"/>
    <w:rsid w:val="1328489C"/>
    <w:rsid w:val="13AF6081"/>
    <w:rsid w:val="13DD365B"/>
    <w:rsid w:val="13E9645E"/>
    <w:rsid w:val="142903FC"/>
    <w:rsid w:val="147A4E51"/>
    <w:rsid w:val="147E39E1"/>
    <w:rsid w:val="148E7963"/>
    <w:rsid w:val="14A941B6"/>
    <w:rsid w:val="14F23F53"/>
    <w:rsid w:val="15073DC6"/>
    <w:rsid w:val="15373781"/>
    <w:rsid w:val="15461CC1"/>
    <w:rsid w:val="156E4FF2"/>
    <w:rsid w:val="15976AA8"/>
    <w:rsid w:val="15995906"/>
    <w:rsid w:val="15AF7E25"/>
    <w:rsid w:val="15C376BA"/>
    <w:rsid w:val="15E3458F"/>
    <w:rsid w:val="15F92A99"/>
    <w:rsid w:val="1621153B"/>
    <w:rsid w:val="164E5601"/>
    <w:rsid w:val="169F75FE"/>
    <w:rsid w:val="16B05911"/>
    <w:rsid w:val="16F87B59"/>
    <w:rsid w:val="17187074"/>
    <w:rsid w:val="17347AC0"/>
    <w:rsid w:val="17373778"/>
    <w:rsid w:val="17472825"/>
    <w:rsid w:val="17827785"/>
    <w:rsid w:val="17A03FEA"/>
    <w:rsid w:val="17C85D87"/>
    <w:rsid w:val="17E54149"/>
    <w:rsid w:val="181A087B"/>
    <w:rsid w:val="18375343"/>
    <w:rsid w:val="183B02CC"/>
    <w:rsid w:val="183E48AB"/>
    <w:rsid w:val="186810C5"/>
    <w:rsid w:val="187A34E9"/>
    <w:rsid w:val="18C239C8"/>
    <w:rsid w:val="190F1B9F"/>
    <w:rsid w:val="19114F47"/>
    <w:rsid w:val="191A38C9"/>
    <w:rsid w:val="192034CB"/>
    <w:rsid w:val="194B6FAB"/>
    <w:rsid w:val="197835C4"/>
    <w:rsid w:val="198A3620"/>
    <w:rsid w:val="198A4957"/>
    <w:rsid w:val="19C9754E"/>
    <w:rsid w:val="19CE0570"/>
    <w:rsid w:val="19CF062E"/>
    <w:rsid w:val="19E07775"/>
    <w:rsid w:val="19E465C6"/>
    <w:rsid w:val="19F038FF"/>
    <w:rsid w:val="1A3F719D"/>
    <w:rsid w:val="1A4775EB"/>
    <w:rsid w:val="1A7A58C8"/>
    <w:rsid w:val="1A9B04DF"/>
    <w:rsid w:val="1AD5302D"/>
    <w:rsid w:val="1B112816"/>
    <w:rsid w:val="1B594D7A"/>
    <w:rsid w:val="1B626DF2"/>
    <w:rsid w:val="1B681F76"/>
    <w:rsid w:val="1B6F63E1"/>
    <w:rsid w:val="1B723D9B"/>
    <w:rsid w:val="1B890A28"/>
    <w:rsid w:val="1C230394"/>
    <w:rsid w:val="1C4801BE"/>
    <w:rsid w:val="1C5937BB"/>
    <w:rsid w:val="1C863B37"/>
    <w:rsid w:val="1C874E68"/>
    <w:rsid w:val="1CF00ED3"/>
    <w:rsid w:val="1D013BAE"/>
    <w:rsid w:val="1D116ACE"/>
    <w:rsid w:val="1D2723BA"/>
    <w:rsid w:val="1D360C64"/>
    <w:rsid w:val="1D400C81"/>
    <w:rsid w:val="1D5D6BC1"/>
    <w:rsid w:val="1D9C0A1A"/>
    <w:rsid w:val="1DD562A8"/>
    <w:rsid w:val="1DEE082C"/>
    <w:rsid w:val="1E0421F4"/>
    <w:rsid w:val="1E207858"/>
    <w:rsid w:val="1E351536"/>
    <w:rsid w:val="1E5457B2"/>
    <w:rsid w:val="1E837BE5"/>
    <w:rsid w:val="1EB225D1"/>
    <w:rsid w:val="1ED5498A"/>
    <w:rsid w:val="1ED62A9F"/>
    <w:rsid w:val="1EDC43E7"/>
    <w:rsid w:val="1EE67013"/>
    <w:rsid w:val="1EF036AD"/>
    <w:rsid w:val="1EF05EEE"/>
    <w:rsid w:val="1EFC3BD5"/>
    <w:rsid w:val="1F002E25"/>
    <w:rsid w:val="1F0468E0"/>
    <w:rsid w:val="1F3677C2"/>
    <w:rsid w:val="1F976FA5"/>
    <w:rsid w:val="1F9A70C1"/>
    <w:rsid w:val="1FA45DF8"/>
    <w:rsid w:val="1FC33575"/>
    <w:rsid w:val="1FCA06AA"/>
    <w:rsid w:val="202A7C18"/>
    <w:rsid w:val="202D5F4A"/>
    <w:rsid w:val="2030493E"/>
    <w:rsid w:val="2077529F"/>
    <w:rsid w:val="20A72AD5"/>
    <w:rsid w:val="20CA755D"/>
    <w:rsid w:val="20F622F8"/>
    <w:rsid w:val="214505AA"/>
    <w:rsid w:val="21483853"/>
    <w:rsid w:val="21541B51"/>
    <w:rsid w:val="215A7FF3"/>
    <w:rsid w:val="215D45A8"/>
    <w:rsid w:val="21A62384"/>
    <w:rsid w:val="21A63F83"/>
    <w:rsid w:val="21A820AC"/>
    <w:rsid w:val="21C3318B"/>
    <w:rsid w:val="222A041D"/>
    <w:rsid w:val="222C2367"/>
    <w:rsid w:val="224A721A"/>
    <w:rsid w:val="22623948"/>
    <w:rsid w:val="22786114"/>
    <w:rsid w:val="227B3C37"/>
    <w:rsid w:val="228B1650"/>
    <w:rsid w:val="22A15C4A"/>
    <w:rsid w:val="22B90B2D"/>
    <w:rsid w:val="22D61E3C"/>
    <w:rsid w:val="22F2484F"/>
    <w:rsid w:val="23232DFE"/>
    <w:rsid w:val="2337303C"/>
    <w:rsid w:val="235444B4"/>
    <w:rsid w:val="238C3DC9"/>
    <w:rsid w:val="23A4206B"/>
    <w:rsid w:val="23AD20AB"/>
    <w:rsid w:val="23B203A8"/>
    <w:rsid w:val="23B5115E"/>
    <w:rsid w:val="23F22175"/>
    <w:rsid w:val="241C1726"/>
    <w:rsid w:val="2426685C"/>
    <w:rsid w:val="24876279"/>
    <w:rsid w:val="24A616ED"/>
    <w:rsid w:val="24B6362B"/>
    <w:rsid w:val="24CA496E"/>
    <w:rsid w:val="24E06408"/>
    <w:rsid w:val="24ED316C"/>
    <w:rsid w:val="24EE625D"/>
    <w:rsid w:val="2511563B"/>
    <w:rsid w:val="25246B56"/>
    <w:rsid w:val="252A3FC4"/>
    <w:rsid w:val="252F743D"/>
    <w:rsid w:val="25311259"/>
    <w:rsid w:val="253F6020"/>
    <w:rsid w:val="25BF195F"/>
    <w:rsid w:val="25D8200F"/>
    <w:rsid w:val="260B4DD3"/>
    <w:rsid w:val="26232FB1"/>
    <w:rsid w:val="262764BC"/>
    <w:rsid w:val="263F04EC"/>
    <w:rsid w:val="26411B31"/>
    <w:rsid w:val="264608C4"/>
    <w:rsid w:val="267E7A78"/>
    <w:rsid w:val="26936882"/>
    <w:rsid w:val="269676B0"/>
    <w:rsid w:val="26BE5EDE"/>
    <w:rsid w:val="26ED1376"/>
    <w:rsid w:val="27071CFA"/>
    <w:rsid w:val="271633C6"/>
    <w:rsid w:val="274451BD"/>
    <w:rsid w:val="2763404A"/>
    <w:rsid w:val="276B20AD"/>
    <w:rsid w:val="27702AC1"/>
    <w:rsid w:val="278D3E38"/>
    <w:rsid w:val="279A4B8F"/>
    <w:rsid w:val="27B630AA"/>
    <w:rsid w:val="27CB225D"/>
    <w:rsid w:val="27EF222D"/>
    <w:rsid w:val="28423008"/>
    <w:rsid w:val="28615788"/>
    <w:rsid w:val="286A2678"/>
    <w:rsid w:val="287749C4"/>
    <w:rsid w:val="288C7888"/>
    <w:rsid w:val="289210BE"/>
    <w:rsid w:val="289A1256"/>
    <w:rsid w:val="28CE0F8A"/>
    <w:rsid w:val="28CF4E6B"/>
    <w:rsid w:val="28D47C79"/>
    <w:rsid w:val="28DC7F53"/>
    <w:rsid w:val="29052A63"/>
    <w:rsid w:val="291B2F87"/>
    <w:rsid w:val="29645842"/>
    <w:rsid w:val="29721981"/>
    <w:rsid w:val="298D21CF"/>
    <w:rsid w:val="2995067D"/>
    <w:rsid w:val="29994C47"/>
    <w:rsid w:val="29A933B6"/>
    <w:rsid w:val="29C73326"/>
    <w:rsid w:val="29D5531E"/>
    <w:rsid w:val="29E07D44"/>
    <w:rsid w:val="29E71B14"/>
    <w:rsid w:val="2A37550D"/>
    <w:rsid w:val="2A537878"/>
    <w:rsid w:val="2A822AE9"/>
    <w:rsid w:val="2A837F1E"/>
    <w:rsid w:val="2ACB773B"/>
    <w:rsid w:val="2B022796"/>
    <w:rsid w:val="2B125DEC"/>
    <w:rsid w:val="2B1977FE"/>
    <w:rsid w:val="2B2A7653"/>
    <w:rsid w:val="2B453F5F"/>
    <w:rsid w:val="2B7E14D1"/>
    <w:rsid w:val="2BA21518"/>
    <w:rsid w:val="2BCB2CFC"/>
    <w:rsid w:val="2BED2933"/>
    <w:rsid w:val="2C020B40"/>
    <w:rsid w:val="2C260A65"/>
    <w:rsid w:val="2C332B44"/>
    <w:rsid w:val="2C6762F4"/>
    <w:rsid w:val="2C94586D"/>
    <w:rsid w:val="2CCA2437"/>
    <w:rsid w:val="2CCC6D0E"/>
    <w:rsid w:val="2CFB0E99"/>
    <w:rsid w:val="2D2D2030"/>
    <w:rsid w:val="2D423BC1"/>
    <w:rsid w:val="2D5169EC"/>
    <w:rsid w:val="2D7474EE"/>
    <w:rsid w:val="2D8B58E5"/>
    <w:rsid w:val="2D920820"/>
    <w:rsid w:val="2DAD5492"/>
    <w:rsid w:val="2E0137C6"/>
    <w:rsid w:val="2E1E0061"/>
    <w:rsid w:val="2E63693F"/>
    <w:rsid w:val="2E7D5325"/>
    <w:rsid w:val="2EB22705"/>
    <w:rsid w:val="2EBE56E7"/>
    <w:rsid w:val="2ED616CE"/>
    <w:rsid w:val="2ED67A28"/>
    <w:rsid w:val="2EDB6694"/>
    <w:rsid w:val="2EDD33BA"/>
    <w:rsid w:val="2EEC021C"/>
    <w:rsid w:val="2EEF2E11"/>
    <w:rsid w:val="2EF80C63"/>
    <w:rsid w:val="2EFE5E84"/>
    <w:rsid w:val="2F0B5FC7"/>
    <w:rsid w:val="2F202FA6"/>
    <w:rsid w:val="2F2E1922"/>
    <w:rsid w:val="2F533203"/>
    <w:rsid w:val="2F61532A"/>
    <w:rsid w:val="2F781F79"/>
    <w:rsid w:val="2F7A41BB"/>
    <w:rsid w:val="2FD63A5F"/>
    <w:rsid w:val="2FD83C32"/>
    <w:rsid w:val="30027F44"/>
    <w:rsid w:val="302C75F7"/>
    <w:rsid w:val="30676E99"/>
    <w:rsid w:val="30B0311F"/>
    <w:rsid w:val="310F7DBF"/>
    <w:rsid w:val="3111579F"/>
    <w:rsid w:val="31254BE1"/>
    <w:rsid w:val="313D1AE4"/>
    <w:rsid w:val="31536B8F"/>
    <w:rsid w:val="31711E8A"/>
    <w:rsid w:val="317E2E8F"/>
    <w:rsid w:val="31820C07"/>
    <w:rsid w:val="31C661B2"/>
    <w:rsid w:val="31DC4087"/>
    <w:rsid w:val="320D36C7"/>
    <w:rsid w:val="32284371"/>
    <w:rsid w:val="322E5D81"/>
    <w:rsid w:val="323F2749"/>
    <w:rsid w:val="32653977"/>
    <w:rsid w:val="32B97F04"/>
    <w:rsid w:val="33301046"/>
    <w:rsid w:val="33500345"/>
    <w:rsid w:val="335D0A48"/>
    <w:rsid w:val="33666540"/>
    <w:rsid w:val="339637E5"/>
    <w:rsid w:val="33B80EC3"/>
    <w:rsid w:val="34041492"/>
    <w:rsid w:val="342510FF"/>
    <w:rsid w:val="3436398A"/>
    <w:rsid w:val="34787C18"/>
    <w:rsid w:val="348D7C54"/>
    <w:rsid w:val="34CE2E2A"/>
    <w:rsid w:val="34E0658A"/>
    <w:rsid w:val="34FE78B4"/>
    <w:rsid w:val="3518122E"/>
    <w:rsid w:val="353C0306"/>
    <w:rsid w:val="3563591E"/>
    <w:rsid w:val="358E50D3"/>
    <w:rsid w:val="359F17E4"/>
    <w:rsid w:val="35A275B7"/>
    <w:rsid w:val="35BB19E6"/>
    <w:rsid w:val="35D861AC"/>
    <w:rsid w:val="3601039E"/>
    <w:rsid w:val="36077748"/>
    <w:rsid w:val="362B5251"/>
    <w:rsid w:val="3656100A"/>
    <w:rsid w:val="36627790"/>
    <w:rsid w:val="366E10CC"/>
    <w:rsid w:val="36836CCD"/>
    <w:rsid w:val="36852BC3"/>
    <w:rsid w:val="36E23D63"/>
    <w:rsid w:val="371B4FD3"/>
    <w:rsid w:val="37452948"/>
    <w:rsid w:val="375132A2"/>
    <w:rsid w:val="375A4D9F"/>
    <w:rsid w:val="375F2CB1"/>
    <w:rsid w:val="376E1B9A"/>
    <w:rsid w:val="37711027"/>
    <w:rsid w:val="37B87856"/>
    <w:rsid w:val="37BB4543"/>
    <w:rsid w:val="37F141DE"/>
    <w:rsid w:val="380B3E2F"/>
    <w:rsid w:val="38557606"/>
    <w:rsid w:val="3865521F"/>
    <w:rsid w:val="388056ED"/>
    <w:rsid w:val="38914E98"/>
    <w:rsid w:val="38BB2DB8"/>
    <w:rsid w:val="38F97089"/>
    <w:rsid w:val="39036CA7"/>
    <w:rsid w:val="39095DD6"/>
    <w:rsid w:val="39097E7B"/>
    <w:rsid w:val="39156467"/>
    <w:rsid w:val="392723F5"/>
    <w:rsid w:val="39301E2E"/>
    <w:rsid w:val="393E679D"/>
    <w:rsid w:val="3942564C"/>
    <w:rsid w:val="39482434"/>
    <w:rsid w:val="397377C2"/>
    <w:rsid w:val="3981442A"/>
    <w:rsid w:val="39B20AD8"/>
    <w:rsid w:val="39CA2834"/>
    <w:rsid w:val="39DE1A70"/>
    <w:rsid w:val="39F04BB3"/>
    <w:rsid w:val="3A3B2F98"/>
    <w:rsid w:val="3A621B87"/>
    <w:rsid w:val="3A75455D"/>
    <w:rsid w:val="3AA312CF"/>
    <w:rsid w:val="3AA77712"/>
    <w:rsid w:val="3ABE58EB"/>
    <w:rsid w:val="3AD830EE"/>
    <w:rsid w:val="3AE57AFA"/>
    <w:rsid w:val="3AE82422"/>
    <w:rsid w:val="3B0647C9"/>
    <w:rsid w:val="3B3D292D"/>
    <w:rsid w:val="3B564A8C"/>
    <w:rsid w:val="3B6B5540"/>
    <w:rsid w:val="3B823D26"/>
    <w:rsid w:val="3B9242DF"/>
    <w:rsid w:val="3B9379DC"/>
    <w:rsid w:val="3BB24F7B"/>
    <w:rsid w:val="3BC70BC1"/>
    <w:rsid w:val="3BE24197"/>
    <w:rsid w:val="3BE722D0"/>
    <w:rsid w:val="3BED5E36"/>
    <w:rsid w:val="3BF72EB1"/>
    <w:rsid w:val="3C234923"/>
    <w:rsid w:val="3C5D7E30"/>
    <w:rsid w:val="3C843F3E"/>
    <w:rsid w:val="3C8A2A3B"/>
    <w:rsid w:val="3C8C73A6"/>
    <w:rsid w:val="3CDA4AB9"/>
    <w:rsid w:val="3CEB35BA"/>
    <w:rsid w:val="3D21270A"/>
    <w:rsid w:val="3D276E80"/>
    <w:rsid w:val="3D3525E0"/>
    <w:rsid w:val="3D4105AB"/>
    <w:rsid w:val="3D5A6512"/>
    <w:rsid w:val="3D656434"/>
    <w:rsid w:val="3DAC2147"/>
    <w:rsid w:val="3DAE2F46"/>
    <w:rsid w:val="3DD004EC"/>
    <w:rsid w:val="3DE13BB3"/>
    <w:rsid w:val="3E043055"/>
    <w:rsid w:val="3E073B62"/>
    <w:rsid w:val="3E084174"/>
    <w:rsid w:val="3E142CCA"/>
    <w:rsid w:val="3E3320B0"/>
    <w:rsid w:val="3E546096"/>
    <w:rsid w:val="3E56040C"/>
    <w:rsid w:val="3E94059B"/>
    <w:rsid w:val="3EAC6376"/>
    <w:rsid w:val="3EF03618"/>
    <w:rsid w:val="3EF90664"/>
    <w:rsid w:val="3F273F3A"/>
    <w:rsid w:val="3F3A2197"/>
    <w:rsid w:val="3F3E5A52"/>
    <w:rsid w:val="3F7D692E"/>
    <w:rsid w:val="3F9A7855"/>
    <w:rsid w:val="3FAE0786"/>
    <w:rsid w:val="3FB7721A"/>
    <w:rsid w:val="3FF7472C"/>
    <w:rsid w:val="400357A0"/>
    <w:rsid w:val="40185720"/>
    <w:rsid w:val="403E6534"/>
    <w:rsid w:val="40477443"/>
    <w:rsid w:val="40675372"/>
    <w:rsid w:val="407329F0"/>
    <w:rsid w:val="40AC2FF4"/>
    <w:rsid w:val="40B87BA7"/>
    <w:rsid w:val="40E21D2D"/>
    <w:rsid w:val="411473B4"/>
    <w:rsid w:val="41353B29"/>
    <w:rsid w:val="414C3BE9"/>
    <w:rsid w:val="41904779"/>
    <w:rsid w:val="41B5256E"/>
    <w:rsid w:val="42102077"/>
    <w:rsid w:val="425B0048"/>
    <w:rsid w:val="42812166"/>
    <w:rsid w:val="4286069C"/>
    <w:rsid w:val="42D70520"/>
    <w:rsid w:val="43416CBE"/>
    <w:rsid w:val="43884547"/>
    <w:rsid w:val="439754CD"/>
    <w:rsid w:val="43B7169C"/>
    <w:rsid w:val="43C44358"/>
    <w:rsid w:val="43DA7BB6"/>
    <w:rsid w:val="43DF4D58"/>
    <w:rsid w:val="447C6306"/>
    <w:rsid w:val="44814FE8"/>
    <w:rsid w:val="44C90DC4"/>
    <w:rsid w:val="44E81734"/>
    <w:rsid w:val="44F110B0"/>
    <w:rsid w:val="4507642A"/>
    <w:rsid w:val="451F4C9B"/>
    <w:rsid w:val="45486455"/>
    <w:rsid w:val="45493532"/>
    <w:rsid w:val="45B974CB"/>
    <w:rsid w:val="45BF342C"/>
    <w:rsid w:val="45C46C93"/>
    <w:rsid w:val="45E363E7"/>
    <w:rsid w:val="45E77A70"/>
    <w:rsid w:val="45FC4313"/>
    <w:rsid w:val="46010EB9"/>
    <w:rsid w:val="46197A55"/>
    <w:rsid w:val="46890BA1"/>
    <w:rsid w:val="46AE787C"/>
    <w:rsid w:val="46D31DD7"/>
    <w:rsid w:val="46F97492"/>
    <w:rsid w:val="46FB114A"/>
    <w:rsid w:val="47311C8F"/>
    <w:rsid w:val="473E2CF6"/>
    <w:rsid w:val="47466C40"/>
    <w:rsid w:val="474D03E7"/>
    <w:rsid w:val="4759287F"/>
    <w:rsid w:val="47625F1D"/>
    <w:rsid w:val="478C3070"/>
    <w:rsid w:val="47D14202"/>
    <w:rsid w:val="47D53012"/>
    <w:rsid w:val="47E065D2"/>
    <w:rsid w:val="482A12DD"/>
    <w:rsid w:val="483E348D"/>
    <w:rsid w:val="486B252B"/>
    <w:rsid w:val="48772C05"/>
    <w:rsid w:val="48812BEF"/>
    <w:rsid w:val="4888349D"/>
    <w:rsid w:val="48A3097B"/>
    <w:rsid w:val="48A4667D"/>
    <w:rsid w:val="48B344A7"/>
    <w:rsid w:val="48CA19BF"/>
    <w:rsid w:val="49120EA1"/>
    <w:rsid w:val="491A0F1A"/>
    <w:rsid w:val="4941428E"/>
    <w:rsid w:val="49500576"/>
    <w:rsid w:val="497E1E4E"/>
    <w:rsid w:val="49842487"/>
    <w:rsid w:val="49D70665"/>
    <w:rsid w:val="4A0F1404"/>
    <w:rsid w:val="4A3C15B1"/>
    <w:rsid w:val="4A8B70F0"/>
    <w:rsid w:val="4B0320B9"/>
    <w:rsid w:val="4B080FCC"/>
    <w:rsid w:val="4B086922"/>
    <w:rsid w:val="4B2E2A81"/>
    <w:rsid w:val="4B3D7A80"/>
    <w:rsid w:val="4B634D6F"/>
    <w:rsid w:val="4B696AF3"/>
    <w:rsid w:val="4B7D44E4"/>
    <w:rsid w:val="4B934B46"/>
    <w:rsid w:val="4BD57A01"/>
    <w:rsid w:val="4BDC130A"/>
    <w:rsid w:val="4C13394D"/>
    <w:rsid w:val="4C32588F"/>
    <w:rsid w:val="4C3370F5"/>
    <w:rsid w:val="4C6973A6"/>
    <w:rsid w:val="4C81513C"/>
    <w:rsid w:val="4C852F43"/>
    <w:rsid w:val="4CA16022"/>
    <w:rsid w:val="4D10719D"/>
    <w:rsid w:val="4D112128"/>
    <w:rsid w:val="4D123E65"/>
    <w:rsid w:val="4D293E3F"/>
    <w:rsid w:val="4D494806"/>
    <w:rsid w:val="4D536084"/>
    <w:rsid w:val="4D800613"/>
    <w:rsid w:val="4DA56D9F"/>
    <w:rsid w:val="4DC05395"/>
    <w:rsid w:val="4DD9476F"/>
    <w:rsid w:val="4DF86D21"/>
    <w:rsid w:val="4E7C06FA"/>
    <w:rsid w:val="4E932C57"/>
    <w:rsid w:val="4EEC3141"/>
    <w:rsid w:val="4F5559DE"/>
    <w:rsid w:val="4F926D7F"/>
    <w:rsid w:val="4F985DD9"/>
    <w:rsid w:val="4FAF58C0"/>
    <w:rsid w:val="4FC9129B"/>
    <w:rsid w:val="4FDE5A45"/>
    <w:rsid w:val="501515A0"/>
    <w:rsid w:val="50250641"/>
    <w:rsid w:val="503E743D"/>
    <w:rsid w:val="505401C3"/>
    <w:rsid w:val="50892DF3"/>
    <w:rsid w:val="50AF1A2A"/>
    <w:rsid w:val="50B60454"/>
    <w:rsid w:val="50BA4D94"/>
    <w:rsid w:val="51391279"/>
    <w:rsid w:val="51722505"/>
    <w:rsid w:val="51AC7A0C"/>
    <w:rsid w:val="520B36C7"/>
    <w:rsid w:val="52C55B11"/>
    <w:rsid w:val="53106DF6"/>
    <w:rsid w:val="5318502B"/>
    <w:rsid w:val="532B6A20"/>
    <w:rsid w:val="534609F0"/>
    <w:rsid w:val="53527417"/>
    <w:rsid w:val="535D2C17"/>
    <w:rsid w:val="539A2879"/>
    <w:rsid w:val="53B62A25"/>
    <w:rsid w:val="53C70A62"/>
    <w:rsid w:val="53F553F9"/>
    <w:rsid w:val="53FC1FCF"/>
    <w:rsid w:val="5425184D"/>
    <w:rsid w:val="54355C12"/>
    <w:rsid w:val="54364C9B"/>
    <w:rsid w:val="543B208F"/>
    <w:rsid w:val="545D20E5"/>
    <w:rsid w:val="5464350A"/>
    <w:rsid w:val="547579B1"/>
    <w:rsid w:val="547863D8"/>
    <w:rsid w:val="54A06C53"/>
    <w:rsid w:val="54F21A79"/>
    <w:rsid w:val="552E3B14"/>
    <w:rsid w:val="55A17406"/>
    <w:rsid w:val="55B63B5B"/>
    <w:rsid w:val="55C36469"/>
    <w:rsid w:val="55D47E28"/>
    <w:rsid w:val="55EE34B2"/>
    <w:rsid w:val="560840D4"/>
    <w:rsid w:val="561865D3"/>
    <w:rsid w:val="565F00C2"/>
    <w:rsid w:val="56954388"/>
    <w:rsid w:val="56A432D7"/>
    <w:rsid w:val="56AE04FD"/>
    <w:rsid w:val="56C65EE6"/>
    <w:rsid w:val="56C9118D"/>
    <w:rsid w:val="56DD7916"/>
    <w:rsid w:val="571260C7"/>
    <w:rsid w:val="57520EE8"/>
    <w:rsid w:val="576A3E95"/>
    <w:rsid w:val="578C376E"/>
    <w:rsid w:val="57FD0D25"/>
    <w:rsid w:val="5807670A"/>
    <w:rsid w:val="583A2978"/>
    <w:rsid w:val="584F48F6"/>
    <w:rsid w:val="58C77953"/>
    <w:rsid w:val="58DA0E7B"/>
    <w:rsid w:val="58DA6470"/>
    <w:rsid w:val="58F158FB"/>
    <w:rsid w:val="591526E5"/>
    <w:rsid w:val="59201AA1"/>
    <w:rsid w:val="593F5AC7"/>
    <w:rsid w:val="59EB7858"/>
    <w:rsid w:val="5A091FF7"/>
    <w:rsid w:val="5A286885"/>
    <w:rsid w:val="5A4D54CE"/>
    <w:rsid w:val="5A6A3108"/>
    <w:rsid w:val="5A711764"/>
    <w:rsid w:val="5A813B81"/>
    <w:rsid w:val="5A92458E"/>
    <w:rsid w:val="5A9F1588"/>
    <w:rsid w:val="5ABD3AE8"/>
    <w:rsid w:val="5AD24278"/>
    <w:rsid w:val="5B2C3316"/>
    <w:rsid w:val="5B55248E"/>
    <w:rsid w:val="5B590F6F"/>
    <w:rsid w:val="5B6763E5"/>
    <w:rsid w:val="5BB31998"/>
    <w:rsid w:val="5BB61DA1"/>
    <w:rsid w:val="5BBE6614"/>
    <w:rsid w:val="5BCA49B5"/>
    <w:rsid w:val="5BD51E67"/>
    <w:rsid w:val="5BFC395D"/>
    <w:rsid w:val="5C5D6F5D"/>
    <w:rsid w:val="5C6E199E"/>
    <w:rsid w:val="5C765F88"/>
    <w:rsid w:val="5C7E372A"/>
    <w:rsid w:val="5CD121F9"/>
    <w:rsid w:val="5CF20C20"/>
    <w:rsid w:val="5D0C6E15"/>
    <w:rsid w:val="5D344239"/>
    <w:rsid w:val="5D3B06AC"/>
    <w:rsid w:val="5D795758"/>
    <w:rsid w:val="5D8009B4"/>
    <w:rsid w:val="5D8D0F23"/>
    <w:rsid w:val="5DDC584E"/>
    <w:rsid w:val="5DF140C5"/>
    <w:rsid w:val="5DF47270"/>
    <w:rsid w:val="5E7F4B84"/>
    <w:rsid w:val="5E801F85"/>
    <w:rsid w:val="5EAB64A1"/>
    <w:rsid w:val="5EB36320"/>
    <w:rsid w:val="5EBF0118"/>
    <w:rsid w:val="5EC13BA4"/>
    <w:rsid w:val="5EC71AB3"/>
    <w:rsid w:val="5ECC3C8C"/>
    <w:rsid w:val="5F3C756D"/>
    <w:rsid w:val="5F3D7E3F"/>
    <w:rsid w:val="5F685984"/>
    <w:rsid w:val="5F7B6327"/>
    <w:rsid w:val="5F7C0BA4"/>
    <w:rsid w:val="5F833B00"/>
    <w:rsid w:val="5FB21993"/>
    <w:rsid w:val="5FBD618A"/>
    <w:rsid w:val="5FBD7D77"/>
    <w:rsid w:val="5FC51256"/>
    <w:rsid w:val="5FD24DC1"/>
    <w:rsid w:val="5FE1247B"/>
    <w:rsid w:val="5FEF67EA"/>
    <w:rsid w:val="60F623C1"/>
    <w:rsid w:val="610F2308"/>
    <w:rsid w:val="612C6C73"/>
    <w:rsid w:val="613B14D0"/>
    <w:rsid w:val="613D1E32"/>
    <w:rsid w:val="614B0001"/>
    <w:rsid w:val="6163154C"/>
    <w:rsid w:val="61727EE7"/>
    <w:rsid w:val="61B25494"/>
    <w:rsid w:val="61B427EF"/>
    <w:rsid w:val="61D674B2"/>
    <w:rsid w:val="61DC5881"/>
    <w:rsid w:val="61F4468D"/>
    <w:rsid w:val="61F877D2"/>
    <w:rsid w:val="62312CEC"/>
    <w:rsid w:val="623D3F7E"/>
    <w:rsid w:val="62607E30"/>
    <w:rsid w:val="626A4CBF"/>
    <w:rsid w:val="626C5AF1"/>
    <w:rsid w:val="628A135A"/>
    <w:rsid w:val="62C9655B"/>
    <w:rsid w:val="62D77AA7"/>
    <w:rsid w:val="62F75B29"/>
    <w:rsid w:val="62FB5219"/>
    <w:rsid w:val="63373CF8"/>
    <w:rsid w:val="639574E5"/>
    <w:rsid w:val="63B52629"/>
    <w:rsid w:val="63BB6867"/>
    <w:rsid w:val="63CA1A2E"/>
    <w:rsid w:val="63EE41D0"/>
    <w:rsid w:val="64163E05"/>
    <w:rsid w:val="64185AB1"/>
    <w:rsid w:val="642534C1"/>
    <w:rsid w:val="647848C6"/>
    <w:rsid w:val="647F08F0"/>
    <w:rsid w:val="64993608"/>
    <w:rsid w:val="64B90381"/>
    <w:rsid w:val="64BD18ED"/>
    <w:rsid w:val="64E833AB"/>
    <w:rsid w:val="650A632C"/>
    <w:rsid w:val="65110DE1"/>
    <w:rsid w:val="652E0329"/>
    <w:rsid w:val="65556115"/>
    <w:rsid w:val="65AD54FF"/>
    <w:rsid w:val="65FA24B9"/>
    <w:rsid w:val="65FD6A74"/>
    <w:rsid w:val="66072B60"/>
    <w:rsid w:val="664B6E03"/>
    <w:rsid w:val="66676368"/>
    <w:rsid w:val="666772C2"/>
    <w:rsid w:val="667B77A3"/>
    <w:rsid w:val="66B46E20"/>
    <w:rsid w:val="66F52DBF"/>
    <w:rsid w:val="673278B5"/>
    <w:rsid w:val="674F3AD0"/>
    <w:rsid w:val="675A3184"/>
    <w:rsid w:val="677C4874"/>
    <w:rsid w:val="679B0F89"/>
    <w:rsid w:val="67EF402D"/>
    <w:rsid w:val="67FF7FF3"/>
    <w:rsid w:val="683837C3"/>
    <w:rsid w:val="684918BB"/>
    <w:rsid w:val="68757CBD"/>
    <w:rsid w:val="68F702D8"/>
    <w:rsid w:val="68F87C50"/>
    <w:rsid w:val="691F153F"/>
    <w:rsid w:val="6950565A"/>
    <w:rsid w:val="69882773"/>
    <w:rsid w:val="69AD7AE0"/>
    <w:rsid w:val="69CF43E2"/>
    <w:rsid w:val="69F812BB"/>
    <w:rsid w:val="6A070BD6"/>
    <w:rsid w:val="6A1B0B2A"/>
    <w:rsid w:val="6A2239D6"/>
    <w:rsid w:val="6A437CE0"/>
    <w:rsid w:val="6A447ED0"/>
    <w:rsid w:val="6A5E3982"/>
    <w:rsid w:val="6A6C5FED"/>
    <w:rsid w:val="6A814A91"/>
    <w:rsid w:val="6A820599"/>
    <w:rsid w:val="6AE51AAD"/>
    <w:rsid w:val="6AE838B2"/>
    <w:rsid w:val="6AF046FF"/>
    <w:rsid w:val="6AF2002B"/>
    <w:rsid w:val="6B2C581D"/>
    <w:rsid w:val="6B3859DB"/>
    <w:rsid w:val="6B4C55AF"/>
    <w:rsid w:val="6B8870AA"/>
    <w:rsid w:val="6B8945F5"/>
    <w:rsid w:val="6B8A052D"/>
    <w:rsid w:val="6B9023BE"/>
    <w:rsid w:val="6BA043C0"/>
    <w:rsid w:val="6C021248"/>
    <w:rsid w:val="6C036B67"/>
    <w:rsid w:val="6C1919EC"/>
    <w:rsid w:val="6C2402AB"/>
    <w:rsid w:val="6C285CF2"/>
    <w:rsid w:val="6C565965"/>
    <w:rsid w:val="6C704B3C"/>
    <w:rsid w:val="6C942BBB"/>
    <w:rsid w:val="6C9860B8"/>
    <w:rsid w:val="6CDC398D"/>
    <w:rsid w:val="6CF115B7"/>
    <w:rsid w:val="6D0A5025"/>
    <w:rsid w:val="6D276A4D"/>
    <w:rsid w:val="6D362F36"/>
    <w:rsid w:val="6D536506"/>
    <w:rsid w:val="6D89616B"/>
    <w:rsid w:val="6D997704"/>
    <w:rsid w:val="6DFE57C3"/>
    <w:rsid w:val="6E0B66F7"/>
    <w:rsid w:val="6E281BA1"/>
    <w:rsid w:val="6E411CCE"/>
    <w:rsid w:val="6E520289"/>
    <w:rsid w:val="6E5272D8"/>
    <w:rsid w:val="6E541B0C"/>
    <w:rsid w:val="6E67531D"/>
    <w:rsid w:val="6E6E5AAD"/>
    <w:rsid w:val="6E752C67"/>
    <w:rsid w:val="6EA331E1"/>
    <w:rsid w:val="6EA80181"/>
    <w:rsid w:val="6ECA0F85"/>
    <w:rsid w:val="6EDA03E9"/>
    <w:rsid w:val="6EF66AB8"/>
    <w:rsid w:val="6EFB2512"/>
    <w:rsid w:val="6F0955B0"/>
    <w:rsid w:val="6F09657A"/>
    <w:rsid w:val="6F401238"/>
    <w:rsid w:val="6F5D0FD7"/>
    <w:rsid w:val="6F994C20"/>
    <w:rsid w:val="6FA84D85"/>
    <w:rsid w:val="6FD47D09"/>
    <w:rsid w:val="6FF56280"/>
    <w:rsid w:val="70657D52"/>
    <w:rsid w:val="70AF174C"/>
    <w:rsid w:val="70D64783"/>
    <w:rsid w:val="70FE215E"/>
    <w:rsid w:val="712A52CA"/>
    <w:rsid w:val="714F6A42"/>
    <w:rsid w:val="718052C1"/>
    <w:rsid w:val="71972790"/>
    <w:rsid w:val="71A64CC5"/>
    <w:rsid w:val="7225718D"/>
    <w:rsid w:val="72376B49"/>
    <w:rsid w:val="723C3E42"/>
    <w:rsid w:val="727C1453"/>
    <w:rsid w:val="729E674D"/>
    <w:rsid w:val="72A20910"/>
    <w:rsid w:val="72AB245A"/>
    <w:rsid w:val="73006E44"/>
    <w:rsid w:val="731B6EA7"/>
    <w:rsid w:val="73382325"/>
    <w:rsid w:val="735C09E1"/>
    <w:rsid w:val="73606420"/>
    <w:rsid w:val="736F57FC"/>
    <w:rsid w:val="738929F6"/>
    <w:rsid w:val="73AF502F"/>
    <w:rsid w:val="73DC5D2F"/>
    <w:rsid w:val="73FC2978"/>
    <w:rsid w:val="742917CE"/>
    <w:rsid w:val="745361C4"/>
    <w:rsid w:val="74895BE8"/>
    <w:rsid w:val="749C6A61"/>
    <w:rsid w:val="74AF4FF9"/>
    <w:rsid w:val="74B6357B"/>
    <w:rsid w:val="74C97952"/>
    <w:rsid w:val="74E53437"/>
    <w:rsid w:val="75237B76"/>
    <w:rsid w:val="75442423"/>
    <w:rsid w:val="754846F1"/>
    <w:rsid w:val="754967AD"/>
    <w:rsid w:val="75553026"/>
    <w:rsid w:val="757B5265"/>
    <w:rsid w:val="75A63EFD"/>
    <w:rsid w:val="761E2276"/>
    <w:rsid w:val="76353353"/>
    <w:rsid w:val="763E0913"/>
    <w:rsid w:val="764945F3"/>
    <w:rsid w:val="76596B12"/>
    <w:rsid w:val="76771697"/>
    <w:rsid w:val="76F346E8"/>
    <w:rsid w:val="77353AD8"/>
    <w:rsid w:val="778D4055"/>
    <w:rsid w:val="77AA4F89"/>
    <w:rsid w:val="77E96EB0"/>
    <w:rsid w:val="77F84CFB"/>
    <w:rsid w:val="77F90DB5"/>
    <w:rsid w:val="78173E81"/>
    <w:rsid w:val="785B7967"/>
    <w:rsid w:val="787B727D"/>
    <w:rsid w:val="78991149"/>
    <w:rsid w:val="78995C66"/>
    <w:rsid w:val="78BA5A49"/>
    <w:rsid w:val="78C95D8F"/>
    <w:rsid w:val="78CC5555"/>
    <w:rsid w:val="78CF401B"/>
    <w:rsid w:val="78E14AB1"/>
    <w:rsid w:val="78EC65CA"/>
    <w:rsid w:val="78F12BC3"/>
    <w:rsid w:val="79172D96"/>
    <w:rsid w:val="792A1133"/>
    <w:rsid w:val="794777A8"/>
    <w:rsid w:val="794E3746"/>
    <w:rsid w:val="79552D53"/>
    <w:rsid w:val="79715C30"/>
    <w:rsid w:val="79A409C5"/>
    <w:rsid w:val="79B3047F"/>
    <w:rsid w:val="79EF7587"/>
    <w:rsid w:val="7A2D3503"/>
    <w:rsid w:val="7A3A6994"/>
    <w:rsid w:val="7A940CCC"/>
    <w:rsid w:val="7A973E7A"/>
    <w:rsid w:val="7AB138C2"/>
    <w:rsid w:val="7AF20245"/>
    <w:rsid w:val="7B0648BE"/>
    <w:rsid w:val="7B2D164C"/>
    <w:rsid w:val="7B377403"/>
    <w:rsid w:val="7B451A86"/>
    <w:rsid w:val="7B5E7F01"/>
    <w:rsid w:val="7BC167B4"/>
    <w:rsid w:val="7BEE32C8"/>
    <w:rsid w:val="7C0F08CB"/>
    <w:rsid w:val="7C18497F"/>
    <w:rsid w:val="7C765DAD"/>
    <w:rsid w:val="7C864300"/>
    <w:rsid w:val="7C8C17AC"/>
    <w:rsid w:val="7CB10944"/>
    <w:rsid w:val="7CFC1DC9"/>
    <w:rsid w:val="7D1B3554"/>
    <w:rsid w:val="7D283A18"/>
    <w:rsid w:val="7D4D5845"/>
    <w:rsid w:val="7D720EA5"/>
    <w:rsid w:val="7DCD1FF0"/>
    <w:rsid w:val="7DD97036"/>
    <w:rsid w:val="7E233768"/>
    <w:rsid w:val="7E482935"/>
    <w:rsid w:val="7E6B4487"/>
    <w:rsid w:val="7E8B1100"/>
    <w:rsid w:val="7E9122C6"/>
    <w:rsid w:val="7EA97796"/>
    <w:rsid w:val="7EB61A90"/>
    <w:rsid w:val="7EC86884"/>
    <w:rsid w:val="7EE94990"/>
    <w:rsid w:val="7EF0263D"/>
    <w:rsid w:val="7F1D011E"/>
    <w:rsid w:val="7F2B06E5"/>
    <w:rsid w:val="7F532C78"/>
    <w:rsid w:val="7F6E54C4"/>
    <w:rsid w:val="7F96657D"/>
    <w:rsid w:val="7FA03F2E"/>
    <w:rsid w:val="7FA451EA"/>
    <w:rsid w:val="7FE34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afterLines="0"/>
    </w:pPr>
    <w:rPr>
      <w:rFonts w:ascii="Tahoma" w:hAnsi="Tahoma" w:eastAsia="微软雅黑" w:cs="Times New Roman"/>
      <w:sz w:val="22"/>
      <w:szCs w:val="22"/>
      <w:lang w:val="en-US" w:eastAsia="zh-CN" w:bidi="ar-SA"/>
    </w:rPr>
  </w:style>
  <w:style w:type="paragraph" w:styleId="3">
    <w:name w:val="heading 1"/>
    <w:basedOn w:val="1"/>
    <w:next w:val="1"/>
    <w:qFormat/>
    <w:uiPriority w:val="0"/>
    <w:pPr>
      <w:keepNext/>
      <w:keepLines/>
      <w:spacing w:before="340" w:beforeLines="0" w:after="330" w:afterLines="0" w:line="578" w:lineRule="auto"/>
      <w:outlineLvl w:val="0"/>
    </w:pPr>
    <w:rPr>
      <w:b/>
      <w:bCs/>
      <w:kern w:val="44"/>
      <w:sz w:val="44"/>
      <w:szCs w:val="44"/>
    </w:rPr>
  </w:style>
  <w:style w:type="paragraph" w:styleId="4">
    <w:name w:val="heading 3"/>
    <w:basedOn w:val="1"/>
    <w:next w:val="1"/>
    <w:qFormat/>
    <w:uiPriority w:val="0"/>
    <w:pPr>
      <w:keepNext/>
      <w:widowControl/>
      <w:adjustRightInd w:val="0"/>
      <w:snapToGrid w:val="0"/>
      <w:spacing w:line="360" w:lineRule="auto"/>
      <w:ind w:left="-108" w:leftChars="-60" w:rightChars="-60"/>
      <w:jc w:val="left"/>
      <w:outlineLvl w:val="2"/>
    </w:pPr>
    <w:rPr>
      <w:b/>
      <w:kern w:val="0"/>
      <w:sz w:val="30"/>
      <w:szCs w:val="20"/>
    </w:rPr>
  </w:style>
  <w:style w:type="paragraph" w:styleId="5">
    <w:name w:val="heading 4"/>
    <w:basedOn w:val="1"/>
    <w:next w:val="1"/>
    <w:unhideWhenUsed/>
    <w:qFormat/>
    <w:uiPriority w:val="0"/>
    <w:pPr>
      <w:keepNext/>
      <w:keepLines/>
      <w:spacing w:line="360" w:lineRule="auto"/>
      <w:ind w:firstLine="560"/>
      <w:outlineLvl w:val="3"/>
    </w:pPr>
    <w:rPr>
      <w:rFonts w:ascii="Times New Roman" w:hAnsi="Times New Roman" w:eastAsia="宋体"/>
      <w:b/>
      <w:bCs/>
      <w:szCs w:val="28"/>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6">
    <w:name w:val="caption"/>
    <w:basedOn w:val="1"/>
    <w:next w:val="1"/>
    <w:qFormat/>
    <w:uiPriority w:val="0"/>
    <w:pPr>
      <w:spacing w:line="520" w:lineRule="exact"/>
      <w:jc w:val="center"/>
    </w:pPr>
    <w:rPr>
      <w:rFonts w:eastAsia="黑体"/>
      <w:sz w:val="24"/>
      <w:szCs w:val="20"/>
    </w:rPr>
  </w:style>
  <w:style w:type="paragraph" w:styleId="7">
    <w:name w:val="annotation text"/>
    <w:basedOn w:val="1"/>
    <w:qFormat/>
    <w:uiPriority w:val="0"/>
    <w:pPr>
      <w:jc w:val="left"/>
    </w:pPr>
    <w:rPr>
      <w:rFonts w:cs="Times New Roman"/>
      <w:sz w:val="24"/>
      <w:szCs w:val="24"/>
    </w:rPr>
  </w:style>
  <w:style w:type="paragraph" w:styleId="8">
    <w:name w:val="Body Text"/>
    <w:basedOn w:val="1"/>
    <w:qFormat/>
    <w:uiPriority w:val="0"/>
    <w:pPr>
      <w:spacing w:after="120" w:afterLines="0"/>
    </w:pPr>
  </w:style>
  <w:style w:type="paragraph" w:styleId="9">
    <w:name w:val="Block Text"/>
    <w:basedOn w:val="1"/>
    <w:next w:val="1"/>
    <w:qFormat/>
    <w:uiPriority w:val="0"/>
    <w:pPr>
      <w:snapToGrid w:val="0"/>
      <w:spacing w:line="408" w:lineRule="auto"/>
      <w:ind w:left="-113" w:right="-510" w:firstLine="510"/>
    </w:pPr>
    <w:rPr>
      <w:sz w:val="24"/>
      <w:szCs w:val="20"/>
    </w:rPr>
  </w:style>
  <w:style w:type="paragraph" w:styleId="10">
    <w:name w:val="Plain Text"/>
    <w:basedOn w:val="1"/>
    <w:qFormat/>
    <w:uiPriority w:val="0"/>
    <w:rPr>
      <w:rFonts w:ascii="宋体" w:hAnsi="Courier New"/>
      <w:szCs w:val="20"/>
    </w:rPr>
  </w:style>
  <w:style w:type="paragraph" w:styleId="11">
    <w:name w:val="footer"/>
    <w:basedOn w:val="1"/>
    <w:qFormat/>
    <w:uiPriority w:val="0"/>
    <w:pPr>
      <w:tabs>
        <w:tab w:val="center" w:pos="4153"/>
        <w:tab w:val="right" w:pos="8306"/>
      </w:tabs>
    </w:pPr>
    <w:rPr>
      <w:rFonts w:ascii="Tahoma" w:hAnsi="Tahoma"/>
      <w:sz w:val="18"/>
      <w:szCs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Body Text First Indent 2"/>
    <w:basedOn w:val="1"/>
    <w:next w:val="1"/>
    <w:qFormat/>
    <w:uiPriority w:val="0"/>
    <w:pPr>
      <w:spacing w:after="120" w:afterLines="0"/>
      <w:ind w:left="420" w:leftChars="200" w:firstLine="420"/>
    </w:pPr>
    <w:rPr>
      <w:rFonts w:ascii="Times New Roman" w:hAnsi="Times New Roman" w:eastAsia="宋体"/>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qFormat/>
    <w:uiPriority w:val="0"/>
  </w:style>
  <w:style w:type="character" w:styleId="18">
    <w:name w:val="Emphasis"/>
    <w:basedOn w:val="16"/>
    <w:qFormat/>
    <w:uiPriority w:val="0"/>
    <w:rPr>
      <w:i/>
    </w:rPr>
  </w:style>
  <w:style w:type="character" w:styleId="19">
    <w:name w:val="annotation reference"/>
    <w:qFormat/>
    <w:uiPriority w:val="0"/>
    <w:rPr>
      <w:rFonts w:cs="Times New Roman"/>
      <w:sz w:val="21"/>
      <w:szCs w:val="21"/>
    </w:rPr>
  </w:style>
  <w:style w:type="paragraph" w:customStyle="1" w:styleId="20">
    <w:name w:val="报告正文"/>
    <w:basedOn w:val="1"/>
    <w:qFormat/>
    <w:uiPriority w:val="0"/>
    <w:pPr>
      <w:spacing w:line="480" w:lineRule="exact"/>
      <w:ind w:firstLine="200" w:firstLineChars="200"/>
    </w:pPr>
    <w:rPr>
      <w:color w:val="000000"/>
      <w:sz w:val="24"/>
      <w:lang w:val="en-US" w:eastAsia="zh-CN"/>
    </w:rPr>
  </w:style>
  <w:style w:type="paragraph" w:customStyle="1" w:styleId="21">
    <w:name w:val="列出段落"/>
    <w:basedOn w:val="1"/>
    <w:qFormat/>
    <w:uiPriority w:val="0"/>
    <w:pPr>
      <w:widowControl w:val="0"/>
      <w:adjustRightInd/>
      <w:snapToGrid/>
      <w:spacing w:after="0" w:afterLines="0"/>
      <w:ind w:firstLine="420" w:firstLineChars="200"/>
      <w:jc w:val="both"/>
    </w:pPr>
    <w:rPr>
      <w:rFonts w:ascii="Times New Roman" w:hAnsi="Times New Roman" w:eastAsia="宋体"/>
      <w:kern w:val="2"/>
      <w:sz w:val="21"/>
      <w:szCs w:val="20"/>
    </w:rPr>
  </w:style>
  <w:style w:type="paragraph" w:customStyle="1" w:styleId="22">
    <w:name w:val="Normal (Web)"/>
    <w:basedOn w:val="1"/>
    <w:qFormat/>
    <w:uiPriority w:val="0"/>
    <w:pPr>
      <w:adjustRightInd/>
      <w:snapToGrid/>
      <w:spacing w:before="100" w:beforeLines="0" w:beforeAutospacing="1" w:after="100" w:afterLines="0" w:afterAutospacing="1"/>
    </w:pPr>
    <w:rPr>
      <w:rFonts w:ascii="宋体" w:hAnsi="宋体" w:eastAsia="宋体" w:cs="宋体"/>
      <w:sz w:val="24"/>
      <w:szCs w:val="24"/>
    </w:rPr>
  </w:style>
  <w:style w:type="paragraph" w:customStyle="1" w:styleId="23">
    <w:name w:val="List Paragraph"/>
    <w:basedOn w:val="1"/>
    <w:qFormat/>
    <w:uiPriority w:val="99"/>
    <w:pPr>
      <w:ind w:firstLine="420" w:firstLineChars="200"/>
    </w:pPr>
  </w:style>
  <w:style w:type="paragraph" w:customStyle="1" w:styleId="24">
    <w:name w:val="表头 样式"/>
    <w:basedOn w:val="1"/>
    <w:qFormat/>
    <w:uiPriority w:val="0"/>
    <w:pPr>
      <w:adjustRightInd w:val="0"/>
      <w:snapToGrid w:val="0"/>
      <w:spacing w:line="520" w:lineRule="exact"/>
      <w:jc w:val="center"/>
    </w:pPr>
    <w:rPr>
      <w:rFonts w:eastAsia="黑体"/>
      <w:bCs/>
      <w:color w:val="000000"/>
      <w:sz w:val="24"/>
    </w:rPr>
  </w:style>
  <w:style w:type="paragraph" w:customStyle="1" w:styleId="25">
    <w:name w:val="表格"/>
    <w:basedOn w:val="1"/>
    <w:qFormat/>
    <w:uiPriority w:val="0"/>
    <w:pPr>
      <w:keepNext/>
      <w:adjustRightInd w:val="0"/>
      <w:spacing w:line="312" w:lineRule="atLeast"/>
      <w:jc w:val="center"/>
      <w:textAlignment w:val="baseline"/>
    </w:pPr>
    <w:rPr>
      <w:kern w:val="0"/>
    </w:rPr>
  </w:style>
  <w:style w:type="paragraph" w:customStyle="1" w:styleId="26">
    <w:name w:val="p0"/>
    <w:basedOn w:val="1"/>
    <w:qFormat/>
    <w:uiPriority w:val="0"/>
    <w:pPr>
      <w:widowControl/>
    </w:pPr>
    <w:rPr>
      <w:kern w:val="0"/>
      <w:szCs w:val="21"/>
    </w:rPr>
  </w:style>
  <w:style w:type="paragraph" w:customStyle="1" w:styleId="27">
    <w:name w:val="Default"/>
    <w:qFormat/>
    <w:uiPriority w:val="0"/>
    <w:pPr>
      <w:widowControl w:val="0"/>
      <w:autoSpaceDE w:val="0"/>
      <w:autoSpaceDN w:val="0"/>
    </w:pPr>
    <w:rPr>
      <w:rFonts w:hint="eastAsia" w:ascii="Times New Roman" w:hAnsi="Times New Roman" w:eastAsia="Times New Roman" w:cs="Times New Roman"/>
      <w:color w:val="000000"/>
      <w:sz w:val="24"/>
      <w:lang w:val="en-US" w:eastAsia="zh-CN" w:bidi="ar-SA"/>
    </w:rPr>
  </w:style>
  <w:style w:type="paragraph" w:customStyle="1" w:styleId="28">
    <w:name w:val="表内文字"/>
    <w:basedOn w:val="2"/>
    <w:qFormat/>
    <w:uiPriority w:val="0"/>
    <w:pPr>
      <w:spacing w:line="280" w:lineRule="exact"/>
      <w:ind w:firstLine="0" w:firstLineChars="0"/>
    </w:pPr>
  </w:style>
  <w:style w:type="paragraph" w:customStyle="1" w:styleId="29">
    <w:name w:val="表格内文字"/>
    <w:next w:val="10"/>
    <w:qFormat/>
    <w:uiPriority w:val="0"/>
    <w:pPr>
      <w:spacing w:line="360" w:lineRule="exact"/>
      <w:jc w:val="center"/>
    </w:pPr>
    <w:rPr>
      <w:rFonts w:ascii="Times New Roman" w:hAnsi="Times New Roman" w:eastAsia="宋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7386</Words>
  <Characters>8563</Characters>
  <Lines>0</Lines>
  <Paragraphs>0</Paragraphs>
  <TotalTime>3</TotalTime>
  <ScaleCrop>false</ScaleCrop>
  <LinksUpToDate>false</LinksUpToDate>
  <CharactersWithSpaces>8751</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2018-12-19T02:08:00Z</dcterms:created>
  <dc:creator>尚心连昂</dc:creator>
  <cp:lastModifiedBy>杜小熊</cp:lastModifiedBy>
  <cp:lastPrinted>2021-09-30T07:24:00Z</cp:lastPrinted>
  <dcterms:modified xsi:type="dcterms:W3CDTF">2022-01-25T09:05:43Z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FC0DC0C5DF2647758E03FB6598330252</vt:lpwstr>
  </property>
</Properties>
</file>