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auto"/>
          <w:sz w:val="48"/>
          <w:szCs w:val="48"/>
        </w:rPr>
      </w:pPr>
      <w:bookmarkStart w:id="0" w:name="OLE_LINK2"/>
    </w:p>
    <w:p>
      <w:pPr>
        <w:spacing w:line="360" w:lineRule="auto"/>
        <w:jc w:val="center"/>
        <w:rPr>
          <w:rFonts w:hint="eastAsia" w:ascii="华文新魏" w:eastAsia="华文新魏"/>
          <w:b/>
          <w:color w:val="auto"/>
          <w:sz w:val="48"/>
          <w:szCs w:val="48"/>
        </w:rPr>
      </w:pPr>
    </w:p>
    <w:bookmarkEnd w:id="0"/>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华文新魏" w:eastAsia="华文新魏"/>
          <w:color w:val="auto"/>
          <w:sz w:val="48"/>
          <w:szCs w:val="48"/>
        </w:rPr>
      </w:pPr>
      <w:r>
        <w:rPr>
          <w:rFonts w:hint="eastAsia" w:ascii="华文新魏" w:eastAsia="华文新魏"/>
          <w:b/>
          <w:color w:val="auto"/>
          <w:sz w:val="48"/>
          <w:szCs w:val="48"/>
          <w:lang w:eastAsia="zh-CN"/>
        </w:rPr>
        <w:t>濮阳北方之光特种润滑油脂有限公司</w:t>
      </w:r>
      <w:r>
        <w:rPr>
          <w:rFonts w:hint="eastAsia" w:ascii="华文新魏" w:eastAsia="华文新魏"/>
          <w:b/>
          <w:color w:val="auto"/>
          <w:sz w:val="48"/>
          <w:szCs w:val="48"/>
          <w:lang w:val="en-US" w:eastAsia="zh-CN"/>
        </w:rPr>
        <w:t xml:space="preserve">  </w:t>
      </w:r>
      <w:r>
        <w:rPr>
          <w:rFonts w:hint="eastAsia" w:ascii="华文新魏" w:eastAsia="华文新魏"/>
          <w:b/>
          <w:color w:val="auto"/>
          <w:sz w:val="48"/>
          <w:szCs w:val="48"/>
          <w:lang w:eastAsia="zh-CN"/>
        </w:rPr>
        <w:t>年产4000吨润滑脂节能技术改造项目</w:t>
      </w:r>
      <w:r>
        <w:rPr>
          <w:rFonts w:hint="eastAsia" w:ascii="华文新魏" w:eastAsia="华文新魏"/>
          <w:b/>
          <w:color w:val="auto"/>
          <w:sz w:val="48"/>
          <w:szCs w:val="48"/>
          <w:lang w:val="en-US" w:eastAsia="zh-CN"/>
        </w:rPr>
        <w:t xml:space="preserve">  </w:t>
      </w:r>
      <w:r>
        <w:rPr>
          <w:rFonts w:hint="eastAsia" w:ascii="华文新魏" w:eastAsia="华文新魏"/>
          <w:b/>
          <w:color w:val="auto"/>
          <w:sz w:val="48"/>
          <w:szCs w:val="48"/>
        </w:rPr>
        <w:t>竣工环境保护验收监测报告表</w:t>
      </w:r>
    </w:p>
    <w:p>
      <w:pPr>
        <w:spacing w:line="360" w:lineRule="auto"/>
        <w:jc w:val="center"/>
        <w:rPr>
          <w:rFonts w:ascii="仿宋_GB2312" w:eastAsia="仿宋_GB2312"/>
          <w:color w:val="auto"/>
          <w:sz w:val="28"/>
        </w:rPr>
      </w:pPr>
    </w:p>
    <w:p>
      <w:pPr>
        <w:jc w:val="center"/>
        <w:rPr>
          <w:rFonts w:hint="eastAsia" w:ascii="仿宋_GB2312" w:eastAsia="仿宋_GB2312"/>
          <w:color w:val="auto"/>
          <w:sz w:val="28"/>
        </w:rPr>
      </w:pPr>
    </w:p>
    <w:p>
      <w:pPr>
        <w:jc w:val="center"/>
        <w:rPr>
          <w:rFonts w:hint="eastAsia" w:ascii="仿宋_GB2312" w:eastAsia="仿宋_GB2312"/>
          <w:color w:val="auto"/>
          <w:sz w:val="28"/>
        </w:rPr>
      </w:pPr>
    </w:p>
    <w:p>
      <w:pPr>
        <w:jc w:val="center"/>
        <w:rPr>
          <w:rFonts w:ascii="仿宋_GB2312" w:eastAsia="仿宋_GB2312"/>
          <w:color w:val="auto"/>
          <w:sz w:val="28"/>
        </w:rPr>
      </w:pPr>
    </w:p>
    <w:p>
      <w:pPr>
        <w:jc w:val="center"/>
        <w:rPr>
          <w:rFonts w:ascii="仿宋_GB2312" w:eastAsia="仿宋_GB2312"/>
          <w:color w:val="auto"/>
          <w:sz w:val="28"/>
        </w:rPr>
      </w:pPr>
    </w:p>
    <w:p>
      <w:pPr>
        <w:pStyle w:val="2"/>
      </w:pPr>
    </w:p>
    <w:p>
      <w:pPr>
        <w:pStyle w:val="2"/>
        <w:ind w:left="0" w:leftChars="0" w:firstLine="0" w:firstLineChars="0"/>
        <w:jc w:val="center"/>
        <w:rPr>
          <w:color w:val="auto"/>
        </w:rPr>
      </w:pPr>
    </w:p>
    <w:p>
      <w:pPr>
        <w:jc w:val="both"/>
        <w:rPr>
          <w:rFonts w:hint="eastAsia" w:ascii="华文新魏" w:eastAsia="华文新魏"/>
          <w:color w:val="auto"/>
          <w:sz w:val="28"/>
          <w:szCs w:val="28"/>
        </w:rPr>
      </w:pPr>
    </w:p>
    <w:p>
      <w:pPr>
        <w:jc w:val="center"/>
        <w:rPr>
          <w:rFonts w:hint="eastAsia" w:ascii="华文新魏" w:eastAsia="华文新魏"/>
          <w:color w:val="auto"/>
          <w:sz w:val="28"/>
          <w:szCs w:val="28"/>
        </w:rPr>
      </w:pPr>
    </w:p>
    <w:p>
      <w:pPr>
        <w:jc w:val="center"/>
        <w:rPr>
          <w:rFonts w:hint="eastAsia" w:ascii="华文新魏" w:eastAsia="华文新魏"/>
          <w:color w:val="auto"/>
          <w:sz w:val="28"/>
          <w:szCs w:val="28"/>
        </w:rPr>
      </w:pPr>
    </w:p>
    <w:p>
      <w:pPr>
        <w:jc w:val="center"/>
        <w:rPr>
          <w:rFonts w:hint="default" w:ascii="Times New Roman" w:hAnsi="Times New Roman" w:eastAsia="宋体" w:cs="Times New Roman"/>
          <w:color w:val="auto"/>
          <w:sz w:val="30"/>
          <w:szCs w:val="30"/>
          <w:lang w:eastAsia="zh-CN"/>
        </w:rPr>
      </w:pPr>
      <w:r>
        <w:rPr>
          <w:rFonts w:hint="default" w:ascii="Times New Roman" w:hAnsi="Times New Roman" w:eastAsia="宋体" w:cs="Times New Roman"/>
          <w:color w:val="auto"/>
          <w:sz w:val="30"/>
          <w:szCs w:val="30"/>
        </w:rPr>
        <w:t>建设单位</w:t>
      </w:r>
      <w:r>
        <w:rPr>
          <w:rFonts w:hint="eastAsia" w:ascii="Times New Roman" w:hAnsi="Times New Roman" w:eastAsia="宋体" w:cs="Times New Roman"/>
          <w:color w:val="auto"/>
          <w:sz w:val="30"/>
          <w:szCs w:val="30"/>
          <w:lang w:eastAsia="zh-CN"/>
        </w:rPr>
        <w:t>：</w:t>
      </w:r>
      <w:r>
        <w:rPr>
          <w:rFonts w:hint="default" w:ascii="Times New Roman" w:hAnsi="Times New Roman" w:eastAsia="宋体" w:cs="Times New Roman"/>
          <w:color w:val="auto"/>
          <w:sz w:val="30"/>
          <w:szCs w:val="30"/>
        </w:rPr>
        <w:tab/>
      </w:r>
      <w:r>
        <w:rPr>
          <w:rFonts w:hint="eastAsia" w:ascii="Times New Roman" w:hAnsi="Times New Roman" w:eastAsia="宋体" w:cs="Times New Roman"/>
          <w:color w:val="auto"/>
          <w:sz w:val="30"/>
          <w:szCs w:val="30"/>
          <w:lang w:val="en-US" w:eastAsia="zh-CN"/>
        </w:rPr>
        <w:t xml:space="preserve"> </w:t>
      </w:r>
      <w:r>
        <w:rPr>
          <w:rFonts w:hint="eastAsia" w:ascii="Times New Roman" w:hAnsi="Times New Roman" w:eastAsia="宋体" w:cs="Times New Roman"/>
          <w:color w:val="auto"/>
          <w:sz w:val="30"/>
          <w:szCs w:val="30"/>
          <w:lang w:eastAsia="zh-CN"/>
        </w:rPr>
        <w:t>濮阳北方之光特种润滑油脂有限公司</w:t>
      </w:r>
    </w:p>
    <w:p>
      <w:pPr>
        <w:jc w:val="center"/>
        <w:rPr>
          <w:rFonts w:hint="default" w:ascii="Times New Roman" w:hAnsi="Times New Roman" w:eastAsia="宋体" w:cs="Times New Roman"/>
          <w:color w:val="auto"/>
          <w:sz w:val="30"/>
          <w:szCs w:val="30"/>
          <w:lang w:eastAsia="zh-CN"/>
        </w:rPr>
      </w:pPr>
      <w:r>
        <w:rPr>
          <w:rFonts w:hint="default" w:ascii="Times New Roman" w:hAnsi="Times New Roman" w:eastAsia="宋体" w:cs="Times New Roman"/>
          <w:color w:val="auto"/>
          <w:sz w:val="30"/>
          <w:szCs w:val="30"/>
        </w:rPr>
        <w:t>编制单位：</w:t>
      </w:r>
      <w:r>
        <w:rPr>
          <w:rFonts w:hint="default" w:ascii="Times New Roman" w:hAnsi="Times New Roman" w:eastAsia="宋体" w:cs="Times New Roman"/>
          <w:color w:val="auto"/>
          <w:sz w:val="30"/>
          <w:szCs w:val="30"/>
          <w:lang w:val="en-US" w:eastAsia="zh-CN"/>
        </w:rPr>
        <w:t xml:space="preserve">  </w:t>
      </w:r>
      <w:r>
        <w:rPr>
          <w:rFonts w:hint="eastAsia" w:ascii="Times New Roman" w:hAnsi="Times New Roman" w:eastAsia="宋体" w:cs="Times New Roman"/>
          <w:color w:val="auto"/>
          <w:sz w:val="30"/>
          <w:szCs w:val="30"/>
          <w:lang w:eastAsia="zh-CN"/>
        </w:rPr>
        <w:t>濮阳北方之光特种润滑油脂有限公司</w:t>
      </w:r>
    </w:p>
    <w:p>
      <w:pPr>
        <w:rPr>
          <w:rFonts w:hint="default" w:ascii="Times New Roman" w:hAnsi="Times New Roman" w:eastAsia="宋体" w:cs="Times New Roman"/>
          <w:color w:val="auto"/>
          <w:sz w:val="30"/>
          <w:szCs w:val="30"/>
        </w:rPr>
      </w:pPr>
    </w:p>
    <w:p>
      <w:pPr>
        <w:jc w:val="center"/>
        <w:rPr>
          <w:rFonts w:hint="default"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lang w:val="en-US" w:eastAsia="zh-CN"/>
        </w:rPr>
        <w:t>二〇二三年</w:t>
      </w:r>
      <w:r>
        <w:rPr>
          <w:rFonts w:hint="eastAsia" w:ascii="Times New Roman" w:hAnsi="Times New Roman" w:eastAsia="宋体" w:cs="Times New Roman"/>
          <w:color w:val="auto"/>
          <w:sz w:val="30"/>
          <w:szCs w:val="30"/>
          <w:lang w:eastAsia="zh-CN"/>
        </w:rPr>
        <w:t>十</w:t>
      </w:r>
      <w:r>
        <w:rPr>
          <w:rFonts w:hint="default" w:ascii="Times New Roman" w:hAnsi="Times New Roman" w:eastAsia="宋体" w:cs="Times New Roman"/>
          <w:color w:val="auto"/>
          <w:sz w:val="30"/>
          <w:szCs w:val="30"/>
        </w:rPr>
        <w:t>月</w:t>
      </w:r>
    </w:p>
    <w:p>
      <w:pPr>
        <w:rPr>
          <w:rFonts w:hint="eastAsia" w:ascii="华文新魏" w:eastAsia="华文新魏"/>
          <w:color w:val="auto"/>
          <w:sz w:val="28"/>
          <w:szCs w:val="28"/>
        </w:rPr>
      </w:pPr>
    </w:p>
    <w:p>
      <w:pPr>
        <w:rPr>
          <w:rFonts w:ascii="仿宋_GB2312" w:eastAsia="仿宋_GB2312"/>
          <w:b/>
          <w:color w:val="auto"/>
          <w:sz w:val="28"/>
        </w:rPr>
        <w:sectPr>
          <w:footerReference r:id="rId4" w:type="default"/>
          <w:pgSz w:w="11906" w:h="16838"/>
          <w:pgMar w:top="1440" w:right="1689" w:bottom="1440" w:left="1689" w:header="708" w:footer="708" w:gutter="0"/>
          <w:pgBorders>
            <w:top w:val="none" w:sz="0" w:space="0"/>
            <w:left w:val="none" w:sz="0" w:space="0"/>
            <w:bottom w:val="none" w:sz="0" w:space="0"/>
            <w:right w:val="none" w:sz="0" w:space="0"/>
          </w:pgBorders>
          <w:cols w:space="720" w:num="1"/>
          <w:docGrid w:linePitch="360" w:charSpace="0"/>
        </w:sectPr>
      </w:pPr>
    </w:p>
    <w:p>
      <w:pPr>
        <w:rPr>
          <w:rFonts w:ascii="仿宋_GB2312" w:eastAsia="仿宋_GB2312"/>
          <w:color w:val="auto"/>
          <w:sz w:val="32"/>
        </w:rPr>
      </w:pPr>
      <w:r>
        <w:rPr>
          <w:rFonts w:ascii="仿宋_GB2312" w:eastAsia="仿宋_GB2312"/>
          <w:b/>
          <w:color w:val="auto"/>
          <w:sz w:val="28"/>
        </w:rPr>
        <w:tab/>
      </w:r>
    </w:p>
    <w:p>
      <w:pPr>
        <w:spacing w:line="360" w:lineRule="auto"/>
        <w:rPr>
          <w:rFonts w:ascii="仿宋_GB2312" w:eastAsia="仿宋_GB2312"/>
          <w:color w:val="auto"/>
          <w:sz w:val="28"/>
        </w:rPr>
      </w:pPr>
      <w:r>
        <w:rPr>
          <w:rFonts w:hint="eastAsia" w:ascii="仿宋_GB2312" w:eastAsia="仿宋_GB2312"/>
          <w:b/>
          <w:color w:val="auto"/>
          <w:sz w:val="28"/>
        </w:rPr>
        <w:t>建设单位法人代表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color w:val="auto"/>
          <w:sz w:val="28"/>
        </w:rPr>
      </w:pPr>
      <w:r>
        <w:rPr>
          <w:rFonts w:hint="eastAsia" w:ascii="仿宋_GB2312" w:eastAsia="仿宋_GB2312"/>
          <w:b/>
          <w:color w:val="auto"/>
          <w:sz w:val="28"/>
        </w:rPr>
        <w:t>编制单位法人代表</w:t>
      </w:r>
      <w:r>
        <w:rPr>
          <w:rFonts w:ascii="仿宋_GB2312" w:eastAsia="仿宋_GB2312"/>
          <w:b/>
          <w:color w:val="auto"/>
          <w:sz w:val="28"/>
        </w:rPr>
        <w:t>:</w:t>
      </w:r>
      <w:r>
        <w:rPr>
          <w:rFonts w:ascii="仿宋_GB2312" w:eastAsia="仿宋_GB2312"/>
          <w:color w:val="auto"/>
          <w:sz w:val="28"/>
        </w:rPr>
        <w:tab/>
      </w:r>
      <w:r>
        <w:rPr>
          <w:rFonts w:hint="eastAsia" w:ascii="仿宋_GB2312" w:eastAsia="仿宋_GB2312"/>
          <w:color w:val="auto"/>
          <w:sz w:val="28"/>
        </w:rPr>
        <w:t xml:space="preserve">          （签字）</w:t>
      </w:r>
    </w:p>
    <w:p>
      <w:pPr>
        <w:spacing w:line="360" w:lineRule="auto"/>
        <w:rPr>
          <w:rFonts w:ascii="仿宋_GB2312" w:eastAsia="仿宋_GB2312"/>
          <w:b/>
          <w:color w:val="auto"/>
          <w:spacing w:val="7"/>
          <w:w w:val="79"/>
          <w:sz w:val="28"/>
        </w:rPr>
      </w:pPr>
      <w:r>
        <w:rPr>
          <w:rFonts w:hint="eastAsia" w:ascii="仿宋_GB2312" w:eastAsia="仿宋_GB2312"/>
          <w:b/>
          <w:color w:val="auto"/>
          <w:spacing w:val="20"/>
          <w:w w:val="79"/>
          <w:sz w:val="28"/>
        </w:rPr>
        <w:t>项  目  负 责  人</w:t>
      </w:r>
      <w:r>
        <w:rPr>
          <w:rFonts w:ascii="仿宋_GB2312" w:eastAsia="仿宋_GB2312"/>
          <w:b/>
          <w:color w:val="auto"/>
          <w:spacing w:val="10"/>
          <w:w w:val="79"/>
          <w:sz w:val="28"/>
        </w:rPr>
        <w:t>:</w:t>
      </w:r>
    </w:p>
    <w:p>
      <w:pPr>
        <w:spacing w:line="360" w:lineRule="auto"/>
        <w:rPr>
          <w:rFonts w:hint="eastAsia" w:ascii="仿宋_GB2312" w:eastAsia="仿宋_GB2312"/>
          <w:b/>
          <w:color w:val="auto"/>
          <w:spacing w:val="7"/>
          <w:w w:val="79"/>
          <w:sz w:val="28"/>
        </w:rPr>
      </w:pPr>
      <w:r>
        <w:rPr>
          <w:rFonts w:hint="eastAsia" w:ascii="仿宋_GB2312" w:eastAsia="仿宋_GB2312"/>
          <w:b/>
          <w:color w:val="auto"/>
          <w:spacing w:val="141"/>
          <w:w w:val="79"/>
          <w:sz w:val="28"/>
        </w:rPr>
        <w:t>填 表 人</w:t>
      </w:r>
      <w:r>
        <w:rPr>
          <w:rFonts w:hint="eastAsia" w:ascii="仿宋_GB2312" w:eastAsia="仿宋_GB2312"/>
          <w:b/>
          <w:color w:val="auto"/>
          <w:spacing w:val="2"/>
          <w:w w:val="79"/>
          <w:sz w:val="28"/>
        </w:rPr>
        <w:t>：</w:t>
      </w:r>
    </w:p>
    <w:p>
      <w:pPr>
        <w:spacing w:line="360" w:lineRule="auto"/>
        <w:rPr>
          <w:rFonts w:hint="eastAsia" w:ascii="仿宋_GB2312" w:eastAsia="仿宋_GB2312"/>
          <w:color w:val="auto"/>
          <w:sz w:val="28"/>
        </w:rPr>
      </w:pPr>
      <w:r>
        <w:rPr>
          <w:rFonts w:ascii="仿宋_GB2312" w:eastAsia="仿宋_GB2312"/>
          <w:color w:val="auto"/>
          <w:sz w:val="28"/>
        </w:rPr>
        <w:tab/>
      </w:r>
    </w:p>
    <w:p>
      <w:pPr>
        <w:spacing w:line="360" w:lineRule="auto"/>
        <w:rPr>
          <w:rFonts w:hint="eastAsia" w:ascii="仿宋_GB2312" w:eastAsia="仿宋_GB2312"/>
          <w:color w:val="auto"/>
          <w:sz w:val="28"/>
        </w:rPr>
      </w:pPr>
    </w:p>
    <w:p>
      <w:pPr>
        <w:tabs>
          <w:tab w:val="left" w:pos="984"/>
        </w:tabs>
        <w:spacing w:line="360" w:lineRule="auto"/>
        <w:rPr>
          <w:rFonts w:hint="eastAsia" w:ascii="仿宋_GB2312" w:eastAsia="仿宋_GB2312"/>
          <w:color w:val="auto"/>
          <w:sz w:val="28"/>
        </w:rPr>
      </w:pPr>
      <w:r>
        <w:rPr>
          <w:rFonts w:ascii="仿宋_GB2312" w:eastAsia="仿宋_GB2312"/>
          <w:color w:val="auto"/>
          <w:sz w:val="28"/>
        </w:rPr>
        <w:tab/>
      </w:r>
    </w:p>
    <w:p>
      <w:pPr>
        <w:tabs>
          <w:tab w:val="left" w:pos="984"/>
        </w:tabs>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p>
      <w:pPr>
        <w:spacing w:line="360" w:lineRule="auto"/>
        <w:rPr>
          <w:rFonts w:hint="eastAsia" w:ascii="仿宋_GB2312" w:eastAsia="仿宋_GB2312"/>
          <w:color w:val="auto"/>
          <w:sz w:val="28"/>
        </w:rPr>
      </w:pPr>
    </w:p>
    <w:tbl>
      <w:tblPr>
        <w:tblStyle w:val="14"/>
        <w:tblW w:w="10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6"/>
        <w:gridCol w:w="5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6" w:type="dxa"/>
            <w:tcBorders>
              <w:tl2br w:val="nil"/>
              <w:tr2bl w:val="nil"/>
            </w:tcBorders>
            <w:vAlign w:val="top"/>
          </w:tcPr>
          <w:p>
            <w:pPr>
              <w:widowControl w:val="0"/>
              <w:spacing w:line="360" w:lineRule="auto"/>
              <w:jc w:val="both"/>
              <w:rPr>
                <w:rFonts w:hint="default" w:ascii="Times New Roman" w:hAnsi="Times New Roman" w:cs="Times New Roman"/>
                <w:color w:val="auto"/>
              </w:rPr>
            </w:pPr>
            <w:r>
              <w:rPr>
                <w:rFonts w:hint="default" w:ascii="Times New Roman" w:hAnsi="Times New Roman" w:eastAsia="仿宋_GB2312" w:cs="Times New Roman"/>
                <w:color w:val="auto"/>
                <w:sz w:val="28"/>
              </w:rPr>
              <w:t>建设单位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濮阳北方之光特种润滑油脂有限公司</w:t>
            </w:r>
            <w:r>
              <w:rPr>
                <w:rFonts w:hint="eastAsia" w:ascii="Times New Roman" w:hAnsi="Times New Roman" w:eastAsia="仿宋_GB2312" w:cs="Times New Roman"/>
                <w:color w:val="auto"/>
                <w:sz w:val="28"/>
                <w:lang w:val="en-US" w:eastAsia="zh-CN"/>
              </w:rPr>
              <w:t xml:space="preserve"> </w:t>
            </w:r>
            <w:r>
              <w:rPr>
                <w:rFonts w:hint="default" w:ascii="Times New Roman" w:hAnsi="Times New Roman" w:eastAsia="仿宋_GB2312" w:cs="Times New Roman"/>
                <w:color w:val="auto"/>
                <w:sz w:val="28"/>
              </w:rPr>
              <w:t>（盖章）</w:t>
            </w:r>
          </w:p>
        </w:tc>
        <w:tc>
          <w:tcPr>
            <w:tcW w:w="5037" w:type="dxa"/>
            <w:tcBorders>
              <w:tl2br w:val="nil"/>
              <w:tr2bl w:val="nil"/>
            </w:tcBorders>
            <w:vAlign w:val="top"/>
          </w:tcPr>
          <w:p>
            <w:pPr>
              <w:widowControl w:val="0"/>
              <w:spacing w:line="360" w:lineRule="auto"/>
              <w:jc w:val="both"/>
              <w:rPr>
                <w:rFonts w:hint="default" w:ascii="Times New Roman" w:hAnsi="Times New Roman" w:cs="Times New Roman"/>
                <w:color w:val="auto"/>
              </w:rPr>
            </w:pPr>
            <w:r>
              <w:rPr>
                <w:rFonts w:hint="default" w:ascii="Times New Roman" w:hAnsi="Times New Roman" w:eastAsia="仿宋_GB2312" w:cs="Times New Roman"/>
                <w:color w:val="auto"/>
                <w:sz w:val="28"/>
              </w:rPr>
              <w:t>编制单位</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eastAsia="zh-CN"/>
              </w:rPr>
              <w:t>濮阳北方之光特种润滑油脂有限公司</w:t>
            </w:r>
            <w:r>
              <w:rPr>
                <w:rFonts w:hint="eastAsia" w:ascii="Times New Roman" w:hAnsi="Times New Roman" w:eastAsia="仿宋_GB2312" w:cs="Times New Roman"/>
                <w:color w:val="auto"/>
                <w:sz w:val="28"/>
                <w:lang w:val="en-US" w:eastAsia="zh-CN"/>
              </w:rPr>
              <w:t xml:space="preserve"> </w:t>
            </w:r>
            <w:r>
              <w:rPr>
                <w:rFonts w:hint="default" w:ascii="Times New Roman" w:hAnsi="Times New Roman" w:eastAsia="仿宋_GB2312" w:cs="Times New Roman"/>
                <w:color w:val="auto"/>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6"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18639930982</w:t>
            </w:r>
          </w:p>
        </w:tc>
        <w:tc>
          <w:tcPr>
            <w:tcW w:w="5037"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电话</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18639930982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6"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457001</w:t>
            </w:r>
          </w:p>
        </w:tc>
        <w:tc>
          <w:tcPr>
            <w:tcW w:w="5037"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lang w:val="en-US"/>
              </w:rPr>
            </w:pPr>
            <w:r>
              <w:rPr>
                <w:rFonts w:hint="default" w:ascii="Times New Roman" w:hAnsi="Times New Roman" w:eastAsia="仿宋_GB2312" w:cs="Times New Roman"/>
                <w:color w:val="auto"/>
                <w:sz w:val="28"/>
              </w:rPr>
              <w:t>邮编</w:t>
            </w:r>
            <w:r>
              <w:rPr>
                <w:rFonts w:hint="eastAsia"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457001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36"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：濮阳市濮阳县海通乡两门村东</w:t>
            </w:r>
          </w:p>
        </w:tc>
        <w:tc>
          <w:tcPr>
            <w:tcW w:w="5037" w:type="dxa"/>
            <w:tcBorders>
              <w:tl2br w:val="nil"/>
              <w:tr2bl w:val="nil"/>
            </w:tcBorders>
            <w:vAlign w:val="top"/>
          </w:tcPr>
          <w:p>
            <w:pPr>
              <w:widowControl w:val="0"/>
              <w:spacing w:line="360" w:lineRule="auto"/>
              <w:jc w:val="both"/>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地址</w:t>
            </w:r>
            <w:r>
              <w:rPr>
                <w:rFonts w:hint="eastAsia" w:ascii="Times New Roman" w:hAnsi="Times New Roman" w:eastAsia="仿宋_GB2312" w:cs="Times New Roman"/>
                <w:color w:val="auto"/>
                <w:sz w:val="28"/>
                <w:lang w:eastAsia="zh-CN"/>
              </w:rPr>
              <w:t>：濮阳市濮阳县海通乡两门村东</w:t>
            </w:r>
          </w:p>
        </w:tc>
      </w:tr>
    </w:tbl>
    <w:p>
      <w:pPr>
        <w:spacing w:after="0" w:afterLines="0" w:line="360" w:lineRule="auto"/>
        <w:rPr>
          <w:rFonts w:hAnsi="Arial" w:eastAsia="仿宋_GB2312"/>
          <w:b/>
          <w:color w:val="auto"/>
          <w:sz w:val="21"/>
          <w:szCs w:val="21"/>
        </w:rPr>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spacing w:after="0" w:afterLines="0"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表一</w:t>
      </w:r>
    </w:p>
    <w:tbl>
      <w:tblPr>
        <w:tblStyle w:val="13"/>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59"/>
        <w:gridCol w:w="2712"/>
        <w:gridCol w:w="1904"/>
        <w:gridCol w:w="806"/>
        <w:gridCol w:w="745"/>
        <w:gridCol w:w="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top w:val="single" w:color="auto" w:sz="2" w:space="0"/>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3995" w:type="pct"/>
            <w:gridSpan w:val="5"/>
            <w:tcBorders>
              <w:top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濮阳北方之光特种润滑油脂有限公司年产4000吨润滑脂节能技术改造项目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建设单位名称</w:t>
            </w:r>
          </w:p>
        </w:tc>
        <w:tc>
          <w:tcPr>
            <w:tcW w:w="3995"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濮阳北方之光特种润滑油脂有限公司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建设项目性质</w:t>
            </w:r>
          </w:p>
        </w:tc>
        <w:tc>
          <w:tcPr>
            <w:tcW w:w="3995"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新建</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改扩建</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技改</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迁建</w:t>
            </w:r>
            <w:r>
              <w:rPr>
                <w:rFonts w:hint="eastAsia" w:ascii="Times New Roman" w:hAnsi="Times New Roman" w:cs="Times New Roman" w:eastAsiaTheme="minor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3995" w:type="pct"/>
            <w:gridSpan w:val="5"/>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濮阳市濮阳县海通乡两门村东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环评时间</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2022年6月</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开工建设时间</w:t>
            </w:r>
          </w:p>
        </w:tc>
        <w:tc>
          <w:tcPr>
            <w:tcW w:w="1395"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2022.7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调试时间</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2022.12.26-2023.11.30</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现场</w:t>
            </w:r>
            <w:r>
              <w:rPr>
                <w:rFonts w:hint="default" w:ascii="Times New Roman" w:hAnsi="Times New Roman" w:eastAsia="宋体" w:cs="Times New Roman"/>
                <w:color w:val="auto"/>
                <w:sz w:val="24"/>
                <w:szCs w:val="24"/>
              </w:rPr>
              <w:t>监测时间</w:t>
            </w:r>
          </w:p>
        </w:tc>
        <w:tc>
          <w:tcPr>
            <w:tcW w:w="1395" w:type="pct"/>
            <w:gridSpan w:val="3"/>
            <w:tcBorders>
              <w:right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2023.5.31-6.1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审批部门</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濮阳市生态环境局濮阳县分局</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环评报告表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编制单位</w:t>
            </w:r>
          </w:p>
        </w:tc>
        <w:tc>
          <w:tcPr>
            <w:tcW w:w="1395"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河北诚羿环保工程有限公司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环保设施</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设计单位</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河南谦润环保设备有限公司</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环保设施施工</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单位</w:t>
            </w:r>
          </w:p>
        </w:tc>
        <w:tc>
          <w:tcPr>
            <w:tcW w:w="1395" w:type="pct"/>
            <w:gridSpan w:val="3"/>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河南谦润环保设备有限公司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投资总概算</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（万元）</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200</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环保投资总概算</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（万元）</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120</w:t>
            </w:r>
          </w:p>
        </w:tc>
        <w:tc>
          <w:tcPr>
            <w:tcW w:w="419"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比例</w:t>
            </w:r>
          </w:p>
        </w:tc>
        <w:tc>
          <w:tcPr>
            <w:tcW w:w="521"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04" w:type="pct"/>
            <w:gridSpan w:val="2"/>
            <w:tcBorders>
              <w:lef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实际总</w:t>
            </w:r>
            <w:r>
              <w:rPr>
                <w:rFonts w:hint="eastAsia" w:ascii="Times New Roman" w:hAnsi="Times New Roman" w:eastAsia="宋体" w:cs="Times New Roman"/>
                <w:color w:val="auto"/>
                <w:sz w:val="24"/>
                <w:szCs w:val="24"/>
                <w:lang w:eastAsia="zh-CN"/>
              </w:rPr>
              <w:t>投资</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（万元）</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200</w:t>
            </w:r>
          </w:p>
        </w:tc>
        <w:tc>
          <w:tcPr>
            <w:tcW w:w="1072"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（万元）</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115</w:t>
            </w:r>
          </w:p>
        </w:tc>
        <w:tc>
          <w:tcPr>
            <w:tcW w:w="419" w:type="pct"/>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比例</w:t>
            </w:r>
          </w:p>
        </w:tc>
        <w:tc>
          <w:tcPr>
            <w:tcW w:w="521" w:type="pct"/>
            <w:tcBorders>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8" w:hRule="atLeast"/>
          <w:jc w:val="center"/>
        </w:trPr>
        <w:tc>
          <w:tcPr>
            <w:tcW w:w="464"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概况</w:t>
            </w:r>
          </w:p>
        </w:tc>
        <w:tc>
          <w:tcPr>
            <w:tcW w:w="4535" w:type="pct"/>
            <w:gridSpan w:val="6"/>
            <w:tcBorders>
              <w:left w:val="single" w:color="auto" w:sz="4"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濮阳北方之光特种润滑油脂有限公司位于濮阳县海通乡两门村东，《濮阳北方之光特种润滑油脂有限公司年产4000吨润滑脂项目现状环境影响评估报告》于2016年11月编制完成并在濮阳县环保局备案，2020年3月取得排污许可登记回执。</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2017年，为响应国家号召，根据《濮阳县2017年度大气污染防治攻坚战实施意见》，濮阳北方之光特种润滑油脂有限公司拆除3台1t/h生物质导热油炉，建设3台1t/h燃气导热油炉。现为进一步加强节能减排工作，解决现有导热油炉升温缓慢的情况，企业在现有项目生产方案、生产产能、工艺流程及主体工程建设不发生改变的基础上，将现有3台1t/h燃气导热油炉更换为3台1.2t/h燃气导热油炉（两用一备），并安装低氮燃烧装置。更换后可缩短导热油炉持续加热时间及运行时间，即原1t/h燃气导热油炉日工作8h，现1.2t/h燃气导热油炉日工作6h。</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u w:val="single"/>
              </w:rPr>
              <w:t>濮阳北方之光特种润滑油脂有限公司</w:t>
            </w:r>
            <w:r>
              <w:rPr>
                <w:rFonts w:hint="eastAsia" w:ascii="Times New Roman" w:hAnsi="Times New Roman" w:eastAsia="宋体" w:cs="Times New Roman"/>
                <w:b/>
                <w:bCs/>
                <w:color w:val="auto"/>
                <w:sz w:val="24"/>
                <w:szCs w:val="24"/>
                <w:u w:val="single"/>
                <w:lang w:val="en-US" w:eastAsia="zh-CN"/>
              </w:rPr>
              <w:t>2020年3月30日申请排污登记管理，有效期限为2020年3月30日至2025年3月29日。2023年1月4日完成企业事业单位突发环境事件应急预案备案，备案编号：4109282023001L。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9" w:hRule="atLeast"/>
          <w:jc w:val="center"/>
        </w:trPr>
        <w:tc>
          <w:tcPr>
            <w:tcW w:w="464" w:type="pct"/>
            <w:tcBorders>
              <w:left w:val="single" w:color="auto" w:sz="2" w:space="0"/>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概况</w:t>
            </w:r>
          </w:p>
        </w:tc>
        <w:tc>
          <w:tcPr>
            <w:tcW w:w="4535" w:type="pct"/>
            <w:gridSpan w:val="6"/>
            <w:tcBorders>
              <w:left w:val="single" w:color="auto" w:sz="4"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360" w:lineRule="auto"/>
              <w:ind w:firstLine="480" w:firstLineChars="200"/>
              <w:jc w:val="both"/>
              <w:textAlignment w:val="auto"/>
              <w:rPr>
                <w:rFonts w:hint="eastAsia" w:ascii="Times New Roman" w:hAnsi="Times New Roman" w:eastAsia="宋体" w:cs="Times New Roman"/>
                <w:color w:val="auto"/>
                <w:sz w:val="24"/>
                <w:szCs w:val="24"/>
                <w:highlight w:val="none"/>
                <w:lang w:val="en-GB" w:eastAsia="zh-CN"/>
              </w:rPr>
            </w:pPr>
            <w:r>
              <w:rPr>
                <w:rFonts w:hint="default" w:ascii="Times New Roman" w:hAnsi="Times New Roman" w:eastAsia="宋体" w:cs="Times New Roman"/>
                <w:color w:val="auto"/>
                <w:sz w:val="24"/>
                <w:szCs w:val="24"/>
                <w:lang w:eastAsia="zh-CN"/>
              </w:rPr>
              <w:t>本项目于</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进行</w:t>
            </w:r>
            <w:r>
              <w:rPr>
                <w:rFonts w:hint="default" w:ascii="Times New Roman" w:hAnsi="Times New Roman" w:eastAsia="宋体" w:cs="Times New Roman"/>
                <w:color w:val="auto"/>
                <w:sz w:val="24"/>
                <w:szCs w:val="24"/>
                <w:lang w:val="en-US" w:eastAsia="zh-CN"/>
              </w:rPr>
              <w:t>备案，项目编号为：</w:t>
            </w:r>
            <w:r>
              <w:rPr>
                <w:rFonts w:hint="eastAsia" w:ascii="Times New Roman" w:hAnsi="Times New Roman" w:eastAsia="宋体" w:cs="Times New Roman"/>
                <w:sz w:val="24"/>
                <w:szCs w:val="24"/>
                <w:lang w:val="en-US" w:eastAsia="zh-CN"/>
              </w:rPr>
              <w:t>2203-410928-04-02-600956</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月由</w:t>
            </w:r>
            <w:r>
              <w:rPr>
                <w:rFonts w:hint="eastAsia" w:ascii="Times New Roman" w:hAnsi="Times New Roman" w:eastAsia="宋体" w:cs="Times New Roman"/>
                <w:color w:val="auto"/>
                <w:sz w:val="24"/>
                <w:szCs w:val="24"/>
                <w:lang w:eastAsia="zh-CN"/>
              </w:rPr>
              <w:t>河北诚羿环保工程有限公司</w:t>
            </w:r>
            <w:r>
              <w:rPr>
                <w:rFonts w:hint="eastAsia" w:ascii="Times New Roman" w:hAnsi="Times New Roman" w:cs="Times New Roman" w:eastAsiaTheme="minorEastAsia"/>
                <w:color w:val="auto"/>
                <w:sz w:val="24"/>
                <w:szCs w:val="24"/>
                <w:lang w:eastAsia="zh-CN"/>
              </w:rPr>
              <w:t>完成了环境影响报告表的编制；</w:t>
            </w:r>
            <w:r>
              <w:rPr>
                <w:rFonts w:hint="default" w:ascii="Times New Roman" w:hAnsi="Times New Roman" w:eastAsia="宋体" w:cs="Times New Roman"/>
                <w:color w:val="auto"/>
                <w:sz w:val="24"/>
                <w:szCs w:val="24"/>
                <w:highlight w:val="none"/>
                <w:lang w:val="en-GB" w:eastAsia="zh-CN"/>
              </w:rPr>
              <w:t>20</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GB" w:eastAsia="zh-CN"/>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GB" w:eastAsia="zh-CN"/>
              </w:rPr>
              <w:t>月</w:t>
            </w:r>
            <w:r>
              <w:rPr>
                <w:rFonts w:hint="eastAsia"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lang w:val="en-GB" w:eastAsia="zh-CN"/>
              </w:rPr>
              <w:t>日</w:t>
            </w:r>
            <w:r>
              <w:rPr>
                <w:rFonts w:hint="eastAsia" w:ascii="Times New Roman" w:hAnsi="Times New Roman" w:eastAsia="宋体" w:cs="Times New Roman"/>
                <w:color w:val="auto"/>
                <w:sz w:val="24"/>
                <w:szCs w:val="24"/>
                <w:lang w:eastAsia="zh-CN"/>
              </w:rPr>
              <w:t>濮阳市生态环境局濮阳县分局</w:t>
            </w:r>
            <w:r>
              <w:rPr>
                <w:rFonts w:hint="eastAsia" w:ascii="Times New Roman" w:hAnsi="Times New Roman" w:eastAsia="宋体" w:cs="Times New Roman"/>
                <w:color w:val="auto"/>
                <w:sz w:val="24"/>
                <w:szCs w:val="24"/>
                <w:highlight w:val="none"/>
                <w:lang w:val="en-GB" w:eastAsia="zh-CN"/>
              </w:rPr>
              <w:t>对该项目进行了审批，濮县</w:t>
            </w:r>
            <w:r>
              <w:rPr>
                <w:rFonts w:hint="default" w:ascii="Times New Roman" w:hAnsi="Times New Roman" w:eastAsia="宋体" w:cs="Times New Roman"/>
                <w:color w:val="auto"/>
                <w:sz w:val="24"/>
                <w:szCs w:val="24"/>
                <w:highlight w:val="none"/>
                <w:lang w:val="en-GB" w:eastAsia="zh-CN"/>
              </w:rPr>
              <w:t>环审</w:t>
            </w:r>
            <w:r>
              <w:rPr>
                <w:rFonts w:hint="eastAsia" w:ascii="Times New Roman" w:hAnsi="Times New Roman" w:eastAsia="宋体" w:cs="Times New Roman"/>
                <w:color w:val="auto"/>
                <w:sz w:val="24"/>
                <w:szCs w:val="24"/>
                <w:highlight w:val="none"/>
                <w:lang w:val="en-GB" w:eastAsia="zh-CN"/>
              </w:rPr>
              <w:t>表</w:t>
            </w:r>
            <w:r>
              <w:rPr>
                <w:rFonts w:hint="default" w:ascii="Times New Roman" w:hAnsi="Times New Roman" w:eastAsia="宋体" w:cs="Times New Roman"/>
                <w:color w:val="auto"/>
                <w:sz w:val="24"/>
                <w:szCs w:val="24"/>
                <w:highlight w:val="none"/>
                <w:lang w:val="en-GB" w:eastAsia="zh-CN"/>
              </w:rPr>
              <w:t>[20</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lang w:val="en-GB" w:eastAsia="zh-CN"/>
              </w:rPr>
              <w:t>号</w:t>
            </w:r>
            <w:r>
              <w:rPr>
                <w:rFonts w:hint="eastAsia" w:ascii="Times New Roman" w:hAnsi="Times New Roman" w:eastAsia="宋体" w:cs="Times New Roman"/>
                <w:color w:val="auto"/>
                <w:sz w:val="24"/>
                <w:szCs w:val="24"/>
                <w:highlight w:val="none"/>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项目单位于</w:t>
            </w:r>
            <w:r>
              <w:rPr>
                <w:rFonts w:hint="eastAsia" w:ascii="Times New Roman" w:hAnsi="Times New Roman" w:eastAsia="宋体" w:cs="Times New Roman"/>
                <w:color w:val="auto"/>
                <w:sz w:val="24"/>
                <w:szCs w:val="24"/>
                <w:highlight w:val="none"/>
                <w:lang w:val="en-US" w:eastAsia="zh-CN"/>
              </w:rPr>
              <w:t>2022年12月20日</w:t>
            </w:r>
            <w:r>
              <w:rPr>
                <w:rFonts w:hint="default" w:ascii="Times New Roman" w:hAnsi="Times New Roman" w:eastAsia="宋体" w:cs="Times New Roman"/>
                <w:color w:val="auto"/>
                <w:sz w:val="24"/>
                <w:szCs w:val="24"/>
                <w:highlight w:val="none"/>
                <w:lang w:val="en-US" w:eastAsia="zh-CN"/>
              </w:rPr>
              <w:t>竣工，竣工信息已于</w:t>
            </w:r>
            <w:r>
              <w:rPr>
                <w:rFonts w:hint="eastAsia" w:ascii="Times New Roman" w:hAnsi="Times New Roman" w:eastAsia="宋体" w:cs="Times New Roman"/>
                <w:color w:val="auto"/>
                <w:sz w:val="24"/>
                <w:szCs w:val="24"/>
                <w:highlight w:val="none"/>
                <w:lang w:val="en-US" w:eastAsia="zh-CN"/>
              </w:rPr>
              <w:t>2022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日网站公示；20</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日</w:t>
            </w:r>
            <w:r>
              <w:rPr>
                <w:rFonts w:hint="eastAsia" w:ascii="Times New Roman" w:hAnsi="Times New Roman" w:eastAsia="宋体" w:cs="Times New Roman"/>
                <w:color w:val="auto"/>
                <w:sz w:val="24"/>
                <w:szCs w:val="24"/>
                <w:highlight w:val="none"/>
                <w:lang w:val="en-US" w:eastAsia="zh-CN"/>
              </w:rPr>
              <w:t>～2023年11月30日</w:t>
            </w:r>
            <w:r>
              <w:rPr>
                <w:rFonts w:hint="default" w:ascii="Times New Roman" w:hAnsi="Times New Roman" w:eastAsia="宋体" w:cs="Times New Roman"/>
                <w:color w:val="auto"/>
                <w:sz w:val="24"/>
                <w:szCs w:val="24"/>
                <w:highlight w:val="none"/>
                <w:lang w:val="en-US" w:eastAsia="zh-CN"/>
              </w:rPr>
              <w:t>进行调试，于</w:t>
            </w:r>
            <w:r>
              <w:rPr>
                <w:rFonts w:hint="eastAsia" w:ascii="Times New Roman" w:hAnsi="Times New Roman" w:eastAsia="宋体" w:cs="Times New Roman"/>
                <w:color w:val="auto"/>
                <w:sz w:val="24"/>
                <w:szCs w:val="24"/>
                <w:highlight w:val="none"/>
                <w:lang w:val="en-US" w:eastAsia="zh-CN"/>
              </w:rPr>
              <w:t>2022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日网站公示。</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受</w:t>
            </w:r>
            <w:r>
              <w:rPr>
                <w:rFonts w:hint="eastAsia" w:ascii="Times New Roman" w:hAnsi="Times New Roman" w:eastAsia="宋体" w:cs="Times New Roman"/>
                <w:color w:val="auto"/>
                <w:sz w:val="24"/>
                <w:szCs w:val="24"/>
                <w:lang w:val="en-US" w:eastAsia="zh-CN"/>
              </w:rPr>
              <w:t>濮阳北方之光特种润滑油脂有限公司（以下简称“我公司”）</w:t>
            </w:r>
            <w:r>
              <w:rPr>
                <w:rFonts w:hint="default" w:ascii="Times New Roman" w:hAnsi="Times New Roman" w:eastAsia="宋体" w:cs="Times New Roman"/>
                <w:color w:val="auto"/>
                <w:sz w:val="24"/>
                <w:szCs w:val="24"/>
                <w:lang w:val="en-US" w:eastAsia="zh-CN"/>
              </w:rPr>
              <w:t>委托，河南</w:t>
            </w:r>
            <w:r>
              <w:rPr>
                <w:rFonts w:hint="eastAsia" w:ascii="Times New Roman" w:hAnsi="Times New Roman" w:eastAsia="宋体" w:cs="Times New Roman"/>
                <w:color w:val="auto"/>
                <w:sz w:val="24"/>
                <w:szCs w:val="24"/>
                <w:lang w:val="en-US" w:eastAsia="zh-CN"/>
              </w:rPr>
              <w:t>思源环境检测有限公司濮阳分公司</w:t>
            </w:r>
            <w:r>
              <w:rPr>
                <w:rFonts w:hint="default" w:ascii="Times New Roman" w:hAnsi="Times New Roman" w:eastAsia="宋体" w:cs="Times New Roman"/>
                <w:color w:val="auto"/>
                <w:sz w:val="24"/>
                <w:szCs w:val="24"/>
                <w:lang w:val="en-US" w:eastAsia="zh-CN"/>
              </w:rPr>
              <w:t>承担该项目的竣工环境保护验收监测工作。根据</w:t>
            </w:r>
            <w:r>
              <w:rPr>
                <w:rFonts w:hint="eastAsia" w:ascii="Times New Roman" w:hAnsi="Times New Roman" w:eastAsia="宋体" w:cs="Times New Roman"/>
                <w:color w:val="auto"/>
                <w:sz w:val="24"/>
                <w:szCs w:val="24"/>
                <w:lang w:val="en-US" w:eastAsia="zh-CN"/>
              </w:rPr>
              <w:t>现场勘查</w:t>
            </w:r>
            <w:r>
              <w:rPr>
                <w:rFonts w:hint="default" w:ascii="Times New Roman" w:hAnsi="Times New Roman" w:eastAsia="宋体" w:cs="Times New Roman"/>
                <w:color w:val="auto"/>
                <w:sz w:val="24"/>
                <w:szCs w:val="24"/>
                <w:lang w:val="en-US" w:eastAsia="zh-CN"/>
              </w:rPr>
              <w:t>及资</w:t>
            </w:r>
            <w:r>
              <w:rPr>
                <w:rFonts w:hint="default" w:ascii="Times New Roman" w:hAnsi="Times New Roman" w:eastAsia="宋体" w:cs="Times New Roman"/>
                <w:color w:val="auto"/>
                <w:sz w:val="24"/>
                <w:szCs w:val="24"/>
                <w:highlight w:val="none"/>
                <w:lang w:val="en-US" w:eastAsia="zh-CN"/>
              </w:rPr>
              <w:t>料调研情况，</w:t>
            </w:r>
            <w:r>
              <w:rPr>
                <w:rFonts w:hint="eastAsia" w:ascii="Times New Roman" w:hAnsi="Times New Roman" w:eastAsia="宋体" w:cs="Times New Roman"/>
                <w:color w:val="auto"/>
                <w:sz w:val="24"/>
                <w:szCs w:val="24"/>
                <w:highlight w:val="none"/>
                <w:lang w:val="en-US" w:eastAsia="zh-CN"/>
              </w:rPr>
              <w:t>河南思源环境检测有限公司濮阳分公司</w:t>
            </w:r>
            <w:r>
              <w:rPr>
                <w:rFonts w:hint="default" w:ascii="Times New Roman" w:hAnsi="Times New Roman" w:eastAsia="宋体" w:cs="Times New Roman"/>
                <w:color w:val="auto"/>
                <w:sz w:val="24"/>
                <w:szCs w:val="24"/>
                <w:highlight w:val="none"/>
                <w:lang w:val="en-US" w:eastAsia="zh-CN"/>
              </w:rPr>
              <w:t>制定了该项目监测方案，并于</w:t>
            </w:r>
            <w:r>
              <w:rPr>
                <w:rFonts w:hint="eastAsia" w:ascii="Times New Roman" w:hAnsi="Times New Roman" w:eastAsia="宋体" w:cs="Times New Roman"/>
                <w:color w:val="auto"/>
                <w:sz w:val="24"/>
                <w:szCs w:val="24"/>
                <w:highlight w:val="none"/>
                <w:lang w:val="en-US" w:eastAsia="zh-CN"/>
              </w:rPr>
              <w:t>2023</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日～</w:t>
            </w:r>
            <w:r>
              <w:rPr>
                <w:rFonts w:hint="eastAsia" w:ascii="Times New Roman" w:hAnsi="Times New Roman" w:eastAsia="宋体" w:cs="Times New Roman"/>
                <w:color w:val="auto"/>
                <w:sz w:val="24"/>
                <w:szCs w:val="24"/>
                <w:highlight w:val="none"/>
                <w:lang w:val="en-US" w:eastAsia="zh-CN"/>
              </w:rPr>
              <w:t>6月1</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lang w:val="en-US" w:eastAsia="zh-CN"/>
              </w:rPr>
              <w:t>依据国家有关环境监测技术规范进行了监测。针对该项目环保设施污染物排放浓度和排放总量的监测结果和现场情况的勘查，并依据有关国家标准，我公司编制了本</w:t>
            </w:r>
            <w:r>
              <w:rPr>
                <w:rFonts w:hint="eastAsia" w:ascii="Times New Roman" w:hAnsi="Times New Roman" w:eastAsia="宋体" w:cs="Times New Roman"/>
                <w:color w:val="auto"/>
                <w:sz w:val="24"/>
                <w:szCs w:val="24"/>
                <w:lang w:val="en-US" w:eastAsia="zh-CN"/>
              </w:rPr>
              <w:t>验收</w:t>
            </w:r>
            <w:r>
              <w:rPr>
                <w:rFonts w:hint="default" w:ascii="Times New Roman" w:hAnsi="Times New Roman" w:eastAsia="宋体" w:cs="Times New Roman"/>
                <w:color w:val="auto"/>
                <w:sz w:val="24"/>
                <w:szCs w:val="24"/>
                <w:lang w:val="en-US" w:eastAsia="zh-CN"/>
              </w:rPr>
              <w:t>监测报告。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3" w:hRule="atLeast"/>
          <w:jc w:val="center"/>
        </w:trPr>
        <w:tc>
          <w:tcPr>
            <w:tcW w:w="464" w:type="pct"/>
            <w:tcBorders>
              <w:left w:val="single" w:color="auto" w:sz="2"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验收监测依据</w:t>
            </w:r>
          </w:p>
        </w:tc>
        <w:tc>
          <w:tcPr>
            <w:tcW w:w="4535" w:type="pct"/>
            <w:gridSpan w:val="6"/>
            <w:tcBorders>
              <w:left w:val="single" w:color="auto" w:sz="4" w:space="0"/>
              <w:bottom w:val="single" w:color="auto" w:sz="2" w:space="0"/>
              <w:right w:val="single" w:color="auto" w:sz="2" w:space="0"/>
            </w:tcBorders>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afterLines="0" w:line="360" w:lineRule="auto"/>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lang w:val="en-GB" w:eastAsia="zh-CN"/>
              </w:rPr>
              <w:t>《建设项目环境保护管理条例》 国务院令第682号；</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left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1.2 </w:t>
            </w:r>
            <w:r>
              <w:rPr>
                <w:rFonts w:hint="default" w:ascii="Times New Roman" w:hAnsi="Times New Roman" w:eastAsia="宋体" w:cs="Times New Roman"/>
                <w:color w:val="auto"/>
                <w:sz w:val="24"/>
                <w:szCs w:val="24"/>
                <w:lang w:val="en-GB" w:eastAsia="zh-CN"/>
              </w:rPr>
              <w:t>《建设项目竣工环境保护验收暂行办法》</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国环规环评[2017] 4号；</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GB" w:eastAsia="zh-CN"/>
              </w:rPr>
              <w:t>《关于发布〈建设项目竣工环境保护验收技术指南 污染影响类〉的公告》（生态环境部[2018]9号）；</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宋体" w:cs="Times New Roman"/>
                <w:color w:val="auto"/>
                <w:sz w:val="24"/>
                <w:szCs w:val="24"/>
                <w:lang w:val="en-GB"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 xml:space="preserve">4 </w:t>
            </w:r>
            <w:r>
              <w:rPr>
                <w:rFonts w:hint="default" w:ascii="Times New Roman" w:hAnsi="Times New Roman" w:eastAsia="宋体" w:cs="Times New Roman"/>
                <w:color w:val="auto"/>
                <w:sz w:val="24"/>
                <w:szCs w:val="24"/>
                <w:lang w:val="en-GB" w:eastAsia="zh-CN"/>
              </w:rPr>
              <w:t>《</w:t>
            </w:r>
            <w:r>
              <w:rPr>
                <w:rFonts w:hint="eastAsia" w:ascii="Times New Roman" w:hAnsi="Times New Roman" w:eastAsia="宋体" w:cs="Times New Roman"/>
                <w:color w:val="auto"/>
                <w:sz w:val="24"/>
                <w:szCs w:val="24"/>
                <w:lang w:val="en-GB" w:eastAsia="zh-CN"/>
              </w:rPr>
              <w:t>濮阳北方之光特种润滑油脂有限公司年产4000吨润滑脂节能技术改造项目</w:t>
            </w:r>
            <w:r>
              <w:rPr>
                <w:rFonts w:hint="default" w:ascii="Times New Roman" w:hAnsi="Times New Roman" w:eastAsia="宋体" w:cs="Times New Roman"/>
                <w:color w:val="auto"/>
                <w:sz w:val="24"/>
                <w:szCs w:val="24"/>
                <w:lang w:val="en-GB" w:eastAsia="zh-CN"/>
              </w:rPr>
              <w:t xml:space="preserve">环境影响报告表》 </w:t>
            </w:r>
            <w:r>
              <w:rPr>
                <w:rFonts w:hint="eastAsia" w:ascii="Times New Roman" w:hAnsi="Times New Roman" w:eastAsia="宋体" w:cs="Times New Roman"/>
                <w:color w:val="auto"/>
                <w:sz w:val="24"/>
                <w:szCs w:val="24"/>
                <w:lang w:eastAsia="zh-CN"/>
              </w:rPr>
              <w:t>河北诚羿环保工程有限公司</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1.5 </w:t>
            </w:r>
            <w:r>
              <w:rPr>
                <w:rFonts w:hint="default"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GB" w:eastAsia="zh-CN"/>
              </w:rPr>
              <w:t>濮阳北方之光特种润滑油脂有限公司年产4000吨润滑脂节能技术改造项目</w:t>
            </w:r>
            <w:r>
              <w:rPr>
                <w:rFonts w:hint="default" w:ascii="Times New Roman" w:hAnsi="Times New Roman" w:eastAsia="宋体" w:cs="Times New Roman"/>
                <w:color w:val="auto"/>
                <w:sz w:val="24"/>
                <w:szCs w:val="24"/>
                <w:highlight w:val="none"/>
                <w:lang w:val="en-GB" w:eastAsia="zh-CN"/>
              </w:rPr>
              <w:t>环境影响报告表的批复》（</w:t>
            </w:r>
            <w:r>
              <w:rPr>
                <w:rFonts w:hint="eastAsia" w:ascii="Times New Roman" w:hAnsi="Times New Roman" w:eastAsia="宋体" w:cs="Times New Roman"/>
                <w:color w:val="auto"/>
                <w:sz w:val="24"/>
                <w:szCs w:val="24"/>
                <w:lang w:eastAsia="zh-CN"/>
              </w:rPr>
              <w:t>濮阳市生态环境局濮阳县分局</w:t>
            </w:r>
            <w:r>
              <w:rPr>
                <w:rFonts w:hint="default"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GB" w:eastAsia="zh-CN"/>
              </w:rPr>
              <w:t>濮县</w:t>
            </w:r>
            <w:r>
              <w:rPr>
                <w:rFonts w:hint="default" w:ascii="Times New Roman" w:hAnsi="Times New Roman" w:eastAsia="宋体" w:cs="Times New Roman"/>
                <w:color w:val="auto"/>
                <w:sz w:val="24"/>
                <w:szCs w:val="24"/>
                <w:highlight w:val="none"/>
                <w:lang w:val="en-GB" w:eastAsia="zh-CN"/>
              </w:rPr>
              <w:t>环审</w:t>
            </w:r>
            <w:bookmarkStart w:id="5" w:name="_GoBack"/>
            <w:bookmarkEnd w:id="5"/>
            <w:r>
              <w:rPr>
                <w:rFonts w:hint="default" w:ascii="Times New Roman" w:hAnsi="Times New Roman" w:eastAsia="宋体" w:cs="Times New Roman"/>
                <w:color w:val="auto"/>
                <w:sz w:val="24"/>
                <w:szCs w:val="24"/>
                <w:highlight w:val="none"/>
                <w:lang w:val="en-GB" w:eastAsia="zh-CN"/>
              </w:rPr>
              <w:t>[20</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GB" w:eastAsia="zh-CN"/>
              </w:rPr>
              <w:t>]</w:t>
            </w:r>
            <w:r>
              <w:rPr>
                <w:rFonts w:hint="eastAsia" w:ascii="Times New Roman" w:hAnsi="Times New Roman" w:eastAsia="宋体"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lang w:val="en-GB" w:eastAsia="zh-CN"/>
              </w:rPr>
              <w:t>号，20</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val="en-GB" w:eastAsia="zh-CN"/>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GB" w:eastAsia="zh-CN"/>
              </w:rPr>
              <w:t>月</w:t>
            </w:r>
            <w:r>
              <w:rPr>
                <w:rFonts w:hint="eastAsia" w:ascii="Times New Roman" w:hAnsi="Times New Roman" w:eastAsia="宋体" w:cs="Times New Roman"/>
                <w:color w:val="auto"/>
                <w:sz w:val="24"/>
                <w:szCs w:val="24"/>
                <w:highlight w:val="none"/>
                <w:lang w:val="en-US" w:eastAsia="zh-CN"/>
              </w:rPr>
              <w:t>27</w:t>
            </w:r>
            <w:r>
              <w:rPr>
                <w:rFonts w:hint="default" w:ascii="Times New Roman" w:hAnsi="Times New Roman" w:eastAsia="宋体" w:cs="Times New Roman"/>
                <w:color w:val="auto"/>
                <w:sz w:val="24"/>
                <w:szCs w:val="24"/>
                <w:highlight w:val="none"/>
                <w:lang w:val="en-GB" w:eastAsia="zh-CN"/>
              </w:rPr>
              <w:t>日</w:t>
            </w:r>
            <w:r>
              <w:rPr>
                <w:rFonts w:hint="default" w:ascii="Times New Roman" w:hAnsi="Times New Roman" w:eastAsia="宋体" w:cs="Times New Roman"/>
                <w:color w:val="auto"/>
                <w:sz w:val="24"/>
                <w:szCs w:val="24"/>
                <w:lang w:val="en-GB"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GB" w:eastAsia="zh-CN"/>
              </w:rPr>
              <w:t>1.</w:t>
            </w:r>
            <w:r>
              <w:rPr>
                <w:rFonts w:hint="eastAsia" w:ascii="Times New Roman" w:hAnsi="Times New Roman" w:eastAsia="宋体" w:cs="Times New Roman"/>
                <w:color w:val="auto"/>
                <w:sz w:val="24"/>
                <w:szCs w:val="24"/>
                <w:lang w:val="en-US" w:eastAsia="zh-CN"/>
              </w:rPr>
              <w:t>6 《</w:t>
            </w:r>
            <w:r>
              <w:rPr>
                <w:rFonts w:hint="default" w:ascii="Times New Roman" w:hAnsi="Times New Roman" w:cs="Times New Roman" w:eastAsiaTheme="minorEastAsia"/>
                <w:color w:val="auto"/>
                <w:sz w:val="24"/>
                <w:szCs w:val="24"/>
                <w:lang w:val="en-US" w:eastAsia="zh-CN"/>
              </w:rPr>
              <w:t>河南省企业投资项目备案</w:t>
            </w:r>
            <w:r>
              <w:rPr>
                <w:rFonts w:hint="eastAsia" w:ascii="Times New Roman" w:hAnsi="Times New Roman" w:cs="Times New Roman" w:eastAsiaTheme="minorEastAsia"/>
                <w:color w:val="auto"/>
                <w:sz w:val="24"/>
                <w:szCs w:val="24"/>
                <w:lang w:val="en-US" w:eastAsia="zh-CN"/>
              </w:rPr>
              <w:t>证明</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项目编号</w:t>
            </w:r>
            <w:r>
              <w:rPr>
                <w:rFonts w:hint="eastAsia" w:ascii="Times New Roman" w:hAnsi="Times New Roman" w:eastAsia="宋体" w:cs="Times New Roman"/>
                <w:color w:val="auto"/>
                <w:sz w:val="24"/>
                <w:szCs w:val="24"/>
                <w:lang w:val="en-US" w:eastAsia="zh-CN"/>
              </w:rPr>
              <w:t>：2203-410928-04-02-600956；</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color w:val="auto"/>
                <w:lang w:val="en-US" w:eastAsia="zh-CN"/>
              </w:rPr>
            </w:pPr>
            <w:r>
              <w:rPr>
                <w:rFonts w:hint="eastAsia" w:ascii="Times New Roman" w:hAnsi="Times New Roman" w:eastAsia="宋体" w:cs="Times New Roman"/>
                <w:color w:val="auto"/>
                <w:sz w:val="24"/>
                <w:szCs w:val="24"/>
                <w:lang w:val="en-US" w:eastAsia="zh-CN"/>
              </w:rPr>
              <w:t>1.7 《锅炉大气污染物排放标准》（DB41/2089-2021）表1标准</w:t>
            </w:r>
            <w:r>
              <w:rPr>
                <w:rFonts w:hint="default" w:ascii="Times New Roman" w:hAnsi="Times New Roman" w:eastAsia="宋体" w:cs="Times New Roman"/>
                <w:color w:val="auto"/>
                <w:sz w:val="24"/>
                <w:szCs w:val="24"/>
                <w:lang w:val="en-GB" w:eastAsia="zh-CN"/>
              </w:rPr>
              <w:t>限值；</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1.8 《关于全省开展工业企业挥发性有机物专项治理工作中排放建议值的通知》（豫环攻坚﹝2017﹞162 号）</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eastAsia" w:ascii="Times New Roman" w:hAnsi="Times New Roman" w:eastAsia="宋体" w:cs="Times New Roman"/>
                <w:color w:val="auto"/>
                <w:sz w:val="24"/>
                <w:szCs w:val="24"/>
                <w:lang w:val="en-GB" w:eastAsia="zh-CN"/>
              </w:rPr>
            </w:pPr>
            <w:r>
              <w:rPr>
                <w:rFonts w:hint="eastAsia" w:ascii="Times New Roman" w:hAnsi="Times New Roman" w:eastAsia="宋体" w:cs="Times New Roman"/>
                <w:color w:val="auto"/>
                <w:sz w:val="24"/>
                <w:szCs w:val="24"/>
                <w:lang w:val="en-US" w:eastAsia="zh-CN"/>
              </w:rPr>
              <w:t xml:space="preserve">1.9 </w:t>
            </w:r>
            <w:r>
              <w:rPr>
                <w:rFonts w:hint="default" w:ascii="Times New Roman" w:hAnsi="Times New Roman" w:eastAsia="宋体" w:cs="Times New Roman"/>
                <w:color w:val="auto"/>
                <w:sz w:val="24"/>
                <w:szCs w:val="24"/>
                <w:lang w:val="en-GB" w:eastAsia="zh-CN"/>
              </w:rPr>
              <w:t>《工业企业厂界环境噪声排放标准》（GB12348-2008）</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GB" w:eastAsia="zh-CN"/>
              </w:rPr>
              <w:t>类标准</w:t>
            </w:r>
            <w:r>
              <w:rPr>
                <w:rFonts w:hint="eastAsia" w:ascii="Times New Roman" w:hAnsi="Times New Roman" w:eastAsia="宋体" w:cs="Times New Roman"/>
                <w:color w:val="auto"/>
                <w:sz w:val="24"/>
                <w:szCs w:val="24"/>
                <w:lang w:val="en-GB" w:eastAsia="zh-CN"/>
              </w:rPr>
              <w:t>；</w:t>
            </w:r>
          </w:p>
          <w:p>
            <w:pPr>
              <w:pStyle w:val="2"/>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firstLine="0" w:firstLineChars="0"/>
              <w:jc w:val="both"/>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b/>
                <w:bCs/>
                <w:color w:val="auto"/>
                <w:sz w:val="24"/>
                <w:szCs w:val="24"/>
                <w:u w:val="single"/>
                <w:lang w:val="en-US" w:eastAsia="zh-CN" w:bidi="ar-SA"/>
              </w:rPr>
              <w:t xml:space="preserve">2.0 </w:t>
            </w:r>
            <w:r>
              <w:rPr>
                <w:rFonts w:hint="eastAsia" w:ascii="Times New Roman" w:hAnsi="Times New Roman" w:eastAsia="宋体" w:cs="Times New Roman"/>
                <w:b/>
                <w:bCs/>
                <w:color w:val="auto"/>
                <w:sz w:val="24"/>
                <w:szCs w:val="24"/>
                <w:u w:val="single"/>
                <w:lang w:val="en-US" w:eastAsia="zh-CN"/>
              </w:rPr>
              <w:t>《危险废物贮存污染物控制标准》（GB18597-2023）。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60" w:hRule="atLeast"/>
          <w:jc w:val="center"/>
        </w:trPr>
        <w:tc>
          <w:tcPr>
            <w:tcW w:w="464" w:type="pct"/>
            <w:tcBorders>
              <w:left w:val="single" w:color="auto" w:sz="4" w:space="0"/>
              <w:bottom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验收监测评价标准、标号、级别、限值</w:t>
            </w:r>
          </w:p>
        </w:tc>
        <w:tc>
          <w:tcPr>
            <w:tcW w:w="4535" w:type="pct"/>
            <w:gridSpan w:val="6"/>
            <w:tcBorders>
              <w:left w:val="single" w:color="auto" w:sz="4" w:space="0"/>
              <w:bottom w:val="single" w:color="auto" w:sz="2" w:space="0"/>
              <w:right w:val="single" w:color="auto" w:sz="2"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1、废气执行标准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0"/>
                <w:szCs w:val="20"/>
                <w:lang w:val="en-GB" w:eastAsia="zh-CN"/>
              </w:rPr>
            </w:pPr>
            <w:r>
              <w:rPr>
                <w:rFonts w:hint="default" w:ascii="Times New Roman" w:hAnsi="Times New Roman" w:eastAsia="宋体" w:cs="Times New Roman"/>
                <w:color w:val="auto"/>
                <w:sz w:val="22"/>
                <w:szCs w:val="22"/>
                <w:lang w:val="en-GB" w:eastAsia="zh-CN"/>
              </w:rPr>
              <w:t>表</w:t>
            </w:r>
            <w:r>
              <w:rPr>
                <w:rFonts w:hint="default" w:ascii="Times New Roman" w:hAnsi="Times New Roman" w:eastAsia="宋体" w:cs="Times New Roman"/>
                <w:color w:val="auto"/>
                <w:sz w:val="22"/>
                <w:szCs w:val="22"/>
                <w:lang w:val="en-US" w:eastAsia="zh-CN"/>
              </w:rPr>
              <w:t>1-1</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val="en-GB" w:eastAsia="zh-CN"/>
              </w:rPr>
              <w:t>废气污染物排放标准限值</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308"/>
              <w:gridCol w:w="1110"/>
              <w:gridCol w:w="123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83"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lang w:val="en-GB" w:eastAsia="zh-CN"/>
                    </w:rPr>
                    <w:t>执行标准</w:t>
                  </w:r>
                </w:p>
              </w:tc>
              <w:tc>
                <w:tcPr>
                  <w:tcW w:w="83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lang w:val="en-GB" w:eastAsia="zh-CN"/>
                    </w:rPr>
                    <w:t>污染因子</w:t>
                  </w:r>
                </w:p>
              </w:tc>
              <w:tc>
                <w:tcPr>
                  <w:tcW w:w="1495" w:type="pct"/>
                  <w:gridSpan w:val="2"/>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lang w:val="en-GB" w:eastAsia="zh-CN"/>
                    </w:rPr>
                    <w:t>污染物排放限值</w:t>
                  </w:r>
                </w:p>
              </w:tc>
              <w:tc>
                <w:tcPr>
                  <w:tcW w:w="58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eastAsia" w:ascii="Times New Roman" w:hAnsi="Times New Roman" w:eastAsia="宋体" w:cs="Times New Roman"/>
                      <w:color w:val="auto"/>
                      <w:sz w:val="22"/>
                      <w:szCs w:val="22"/>
                      <w:lang w:val="en-GB" w:eastAsia="zh-CN"/>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83"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pPr>
                </w:p>
              </w:tc>
              <w:tc>
                <w:tcPr>
                  <w:tcW w:w="83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pP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GB" w:eastAsia="zh-CN"/>
                    </w:rPr>
                  </w:pPr>
                  <w:r>
                    <w:rPr>
                      <w:rFonts w:hint="eastAsia" w:ascii="Times New Roman" w:hAnsi="Times New Roman" w:eastAsia="宋体" w:cs="Times New Roman"/>
                      <w:color w:val="auto"/>
                      <w:sz w:val="22"/>
                      <w:szCs w:val="22"/>
                      <w:lang w:val="en-GB" w:eastAsia="zh-CN"/>
                    </w:rPr>
                    <w:t>无组织</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GB" w:eastAsia="zh-CN"/>
                    </w:rPr>
                  </w:pPr>
                  <w:r>
                    <w:rPr>
                      <w:rFonts w:hint="eastAsia" w:ascii="Times New Roman" w:hAnsi="Times New Roman" w:eastAsia="宋体" w:cs="Times New Roman"/>
                      <w:color w:val="auto"/>
                      <w:sz w:val="22"/>
                      <w:szCs w:val="22"/>
                      <w:lang w:val="en-GB" w:eastAsia="zh-CN"/>
                    </w:rPr>
                    <w:t>有组织</w:t>
                  </w:r>
                </w:p>
              </w:tc>
              <w:tc>
                <w:tcPr>
                  <w:tcW w:w="58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3"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《锅炉大气污染物排放标准》（DB41/2089-2021）</w:t>
                  </w: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GB" w:eastAsia="zh-CN"/>
                    </w:rPr>
                  </w:pPr>
                  <w:r>
                    <w:rPr>
                      <w:rFonts w:hint="eastAsia" w:ascii="Times New Roman" w:hAnsi="Times New Roman" w:eastAsia="宋体" w:cs="Times New Roman"/>
                      <w:color w:val="auto"/>
                      <w:sz w:val="22"/>
                      <w:szCs w:val="22"/>
                      <w:vertAlign w:val="baseline"/>
                      <w:lang w:val="en-US" w:eastAsia="zh-CN"/>
                    </w:rPr>
                    <w:t>颗粒物</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5 mg/m</w:t>
                  </w:r>
                  <w:r>
                    <w:rPr>
                      <w:rFonts w:hint="eastAsia" w:ascii="Times New Roman" w:hAnsi="Times New Roman" w:eastAsia="宋体" w:cs="Times New Roman"/>
                      <w:color w:val="auto"/>
                      <w:sz w:val="22"/>
                      <w:szCs w:val="22"/>
                      <w:vertAlign w:val="superscript"/>
                      <w:lang w:val="en-US" w:eastAsia="zh-CN"/>
                    </w:rPr>
                    <w:t>3</w:t>
                  </w:r>
                </w:p>
              </w:tc>
              <w:tc>
                <w:tcPr>
                  <w:tcW w:w="58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eastAsia" w:ascii="Times New Roman" w:hAnsi="Times New Roman" w:cs="Times New Roman" w:eastAsiaTheme="minorEastAsia"/>
                      <w:color w:val="auto"/>
                      <w:sz w:val="22"/>
                      <w:szCs w:val="22"/>
                      <w:vertAlign w:val="baseline"/>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83"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二氧化硫</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10 mg/m</w:t>
                  </w:r>
                  <w:r>
                    <w:rPr>
                      <w:rFonts w:hint="eastAsia" w:ascii="Times New Roman" w:hAnsi="Times New Roman" w:eastAsia="宋体" w:cs="Times New Roman"/>
                      <w:color w:val="auto"/>
                      <w:sz w:val="22"/>
                      <w:szCs w:val="22"/>
                      <w:vertAlign w:val="superscript"/>
                      <w:lang w:val="en-US" w:eastAsia="zh-CN"/>
                    </w:rPr>
                    <w:t>3</w:t>
                  </w:r>
                </w:p>
              </w:tc>
              <w:tc>
                <w:tcPr>
                  <w:tcW w:w="58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eastAsiaTheme="minorEastAsia"/>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83"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氮氧化物</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50 mg/m</w:t>
                  </w:r>
                  <w:r>
                    <w:rPr>
                      <w:rFonts w:hint="eastAsia" w:ascii="Times New Roman" w:hAnsi="Times New Roman" w:eastAsia="宋体" w:cs="Times New Roman"/>
                      <w:color w:val="auto"/>
                      <w:sz w:val="22"/>
                      <w:szCs w:val="22"/>
                      <w:vertAlign w:val="superscript"/>
                      <w:lang w:val="en-US" w:eastAsia="zh-CN"/>
                    </w:rPr>
                    <w:t>3</w:t>
                  </w:r>
                </w:p>
              </w:tc>
              <w:tc>
                <w:tcPr>
                  <w:tcW w:w="58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3"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烟气黑度</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≤1</w:t>
                  </w:r>
                </w:p>
              </w:tc>
              <w:tc>
                <w:tcPr>
                  <w:tcW w:w="58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eastAsiaTheme="minorEastAsia"/>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3"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《关于全省开展工业企业挥发性有机物专项治理工作中排放建议值的通知》（豫环攻坚﹝2017﹞162 号）</w:t>
                  </w: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非甲烷总烃</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2.0</w:t>
                  </w:r>
                  <w:r>
                    <w:rPr>
                      <w:rFonts w:hint="default" w:ascii="Times New Roman" w:hAnsi="Times New Roman" w:eastAsia="宋体" w:cs="Times New Roman"/>
                      <w:color w:val="auto"/>
                      <w:sz w:val="22"/>
                      <w:szCs w:val="22"/>
                      <w:vertAlign w:val="baseline"/>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100mg/m</w:t>
                  </w:r>
                  <w:r>
                    <w:rPr>
                      <w:rFonts w:hint="default" w:ascii="Times New Roman" w:hAnsi="Times New Roman" w:eastAsia="宋体" w:cs="Times New Roman"/>
                      <w:color w:val="auto"/>
                      <w:sz w:val="22"/>
                      <w:szCs w:val="22"/>
                      <w:vertAlign w:val="superscript"/>
                      <w:lang w:val="en-US" w:eastAsia="zh-CN"/>
                    </w:rPr>
                    <w:t>3</w:t>
                  </w:r>
                </w:p>
              </w:tc>
              <w:tc>
                <w:tcPr>
                  <w:tcW w:w="585" w:type="pct"/>
                  <w:vMerge w:val="restar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eastAsiaTheme="minorEastAsia"/>
                      <w:color w:val="auto"/>
                      <w:sz w:val="22"/>
                      <w:szCs w:val="22"/>
                      <w:vertAlign w:val="baseline"/>
                      <w:lang w:val="en-US" w:eastAsia="zh-CN"/>
                    </w:rPr>
                  </w:pPr>
                  <w:r>
                    <w:rPr>
                      <w:rFonts w:hint="eastAsia" w:ascii="Times New Roman" w:hAnsi="Times New Roman" w:cs="Times New Roman" w:eastAsiaTheme="minorEastAsia"/>
                      <w:color w:val="auto"/>
                      <w:sz w:val="22"/>
                      <w:szCs w:val="22"/>
                      <w:vertAlign w:val="baseline"/>
                      <w:lang w:val="en-US" w:eastAsia="zh-CN"/>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3"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《大气污染物综合排放标准》（GB16297-1996）表2二级标准</w:t>
                  </w:r>
                </w:p>
              </w:tc>
              <w:tc>
                <w:tcPr>
                  <w:tcW w:w="835"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颗粒物</w:t>
                  </w:r>
                </w:p>
              </w:tc>
              <w:tc>
                <w:tcPr>
                  <w:tcW w:w="709"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1.0</w:t>
                  </w:r>
                  <w:r>
                    <w:rPr>
                      <w:rFonts w:hint="default" w:ascii="Times New Roman" w:hAnsi="Times New Roman" w:eastAsia="宋体" w:cs="Times New Roman"/>
                      <w:color w:val="auto"/>
                      <w:sz w:val="22"/>
                      <w:szCs w:val="22"/>
                      <w:vertAlign w:val="baseline"/>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78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120</w:t>
                  </w:r>
                  <w:r>
                    <w:rPr>
                      <w:rFonts w:hint="default" w:ascii="Times New Roman" w:hAnsi="Times New Roman" w:eastAsia="宋体" w:cs="Times New Roman"/>
                      <w:color w:val="auto"/>
                      <w:sz w:val="22"/>
                      <w:szCs w:val="22"/>
                      <w:vertAlign w:val="baseline"/>
                      <w:lang w:val="en-US" w:eastAsia="zh-CN"/>
                    </w:rPr>
                    <w:t>mg/m</w:t>
                  </w:r>
                  <w:r>
                    <w:rPr>
                      <w:rFonts w:hint="default" w:ascii="Times New Roman" w:hAnsi="Times New Roman" w:eastAsia="宋体" w:cs="Times New Roman"/>
                      <w:color w:val="auto"/>
                      <w:sz w:val="22"/>
                      <w:szCs w:val="22"/>
                      <w:vertAlign w:val="superscript"/>
                      <w:lang w:val="en-US" w:eastAsia="zh-CN"/>
                    </w:rPr>
                    <w:t>3</w:t>
                  </w:r>
                </w:p>
              </w:tc>
              <w:tc>
                <w:tcPr>
                  <w:tcW w:w="585" w:type="pct"/>
                  <w:vMerge w:val="continue"/>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cs="Times New Roman" w:eastAsiaTheme="minorEastAsia"/>
                      <w:color w:val="auto"/>
                      <w:sz w:val="22"/>
                      <w:szCs w:val="22"/>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before="361" w:beforeLines="100" w:after="181" w:afterLines="50" w:line="24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2、噪声执行标准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GB" w:eastAsia="zh-CN"/>
              </w:rPr>
            </w:pPr>
            <w:r>
              <w:rPr>
                <w:rFonts w:hint="default" w:ascii="Times New Roman" w:hAnsi="Times New Roman" w:eastAsia="宋体" w:cs="Times New Roman"/>
                <w:color w:val="auto"/>
                <w:sz w:val="22"/>
                <w:szCs w:val="22"/>
              </w:rPr>
              <w:t>表</w:t>
            </w:r>
            <w:r>
              <w:rPr>
                <w:rFonts w:hint="default" w:ascii="Times New Roman" w:hAnsi="Times New Roman" w:eastAsia="宋体" w:cs="Times New Roman"/>
                <w:color w:val="auto"/>
                <w:sz w:val="22"/>
                <w:szCs w:val="22"/>
                <w:lang w:val="en-US" w:eastAsia="zh-CN"/>
              </w:rPr>
              <w:t>1-</w:t>
            </w:r>
            <w:r>
              <w:rPr>
                <w:rFonts w:hint="eastAsia" w:ascii="Times New Roman" w:hAnsi="Times New Roman" w:eastAsia="宋体" w:cs="Times New Roman"/>
                <w:color w:val="auto"/>
                <w:sz w:val="22"/>
                <w:szCs w:val="22"/>
                <w:lang w:val="en-US" w:eastAsia="zh-CN"/>
              </w:rPr>
              <w:t xml:space="preserve">2   </w:t>
            </w:r>
            <w:r>
              <w:rPr>
                <w:rFonts w:hint="default" w:ascii="Times New Roman" w:hAnsi="Times New Roman" w:eastAsia="宋体" w:cs="Times New Roman"/>
                <w:color w:val="auto"/>
                <w:sz w:val="22"/>
                <w:szCs w:val="22"/>
              </w:rPr>
              <w:t>噪声排放标准限值</w:t>
            </w:r>
            <w:r>
              <w:rPr>
                <w:rFonts w:hint="default"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rPr>
              <w:t>单位：dB（A）</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370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lang w:eastAsia="zh-CN"/>
                    </w:rPr>
                    <w:t>监测</w:t>
                  </w:r>
                  <w:r>
                    <w:rPr>
                      <w:rFonts w:hint="default" w:ascii="Times New Roman" w:hAnsi="Times New Roman" w:eastAsia="宋体" w:cs="Times New Roman"/>
                      <w:color w:val="auto"/>
                      <w:sz w:val="22"/>
                      <w:szCs w:val="22"/>
                    </w:rPr>
                    <w:t>点位</w:t>
                  </w:r>
                </w:p>
              </w:tc>
              <w:tc>
                <w:tcPr>
                  <w:tcW w:w="2367"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rPr>
                    <w:t>执行标准</w:t>
                  </w:r>
                </w:p>
              </w:tc>
              <w:tc>
                <w:tcPr>
                  <w:tcW w:w="1197"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东、南、西、北厂界</w:t>
                  </w:r>
                </w:p>
              </w:tc>
              <w:tc>
                <w:tcPr>
                  <w:tcW w:w="2367"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lang w:val="zh-CN"/>
                    </w:rPr>
                    <w:t>《工业企业厂界环境噪声排放标准》</w:t>
                  </w:r>
                  <w:r>
                    <w:rPr>
                      <w:rFonts w:hint="default" w:ascii="Times New Roman" w:hAnsi="Times New Roman" w:eastAsia="宋体" w:cs="Times New Roman"/>
                      <w:color w:val="auto"/>
                      <w:sz w:val="22"/>
                      <w:szCs w:val="22"/>
                    </w:rPr>
                    <w:t>（GB12348-2008）</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zh-CN"/>
                    </w:rPr>
                    <w:t>类标准</w:t>
                  </w:r>
                </w:p>
              </w:tc>
              <w:tc>
                <w:tcPr>
                  <w:tcW w:w="1197"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rPr>
                    <w:t>昼间</w:t>
                  </w:r>
                  <w:r>
                    <w:rPr>
                      <w:rFonts w:hint="default" w:ascii="Times New Roman" w:hAnsi="Times New Roman" w:eastAsia="宋体" w:cs="Times New Roman"/>
                      <w:color w:val="auto"/>
                      <w:sz w:val="22"/>
                      <w:szCs w:val="22"/>
                      <w:lang w:val="en-GB"/>
                    </w:rPr>
                    <w:t>≤</w:t>
                  </w:r>
                  <w:r>
                    <w:rPr>
                      <w:rFonts w:hint="default" w:ascii="Times New Roman" w:hAnsi="Times New Roman" w:eastAsia="宋体" w:cs="Times New Roman"/>
                      <w:color w:val="auto"/>
                      <w:sz w:val="22"/>
                      <w:szCs w:val="22"/>
                      <w:lang w:val="en-US" w:eastAsia="zh-CN"/>
                    </w:rPr>
                    <w:t>6</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US" w:eastAsia="zh-CN"/>
                    </w:rPr>
                    <w:t>dB（A）</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lang w:val="en-GB"/>
                    </w:rPr>
                    <w:t>夜间≤</w:t>
                  </w:r>
                  <w:r>
                    <w:rPr>
                      <w:rFonts w:hint="default" w:ascii="Times New Roman" w:hAnsi="Times New Roman" w:eastAsia="宋体" w:cs="Times New Roman"/>
                      <w:color w:val="auto"/>
                      <w:sz w:val="22"/>
                      <w:szCs w:val="22"/>
                      <w:lang w:val="en-US" w:eastAsia="zh-CN"/>
                    </w:rPr>
                    <w:t>5</w:t>
                  </w:r>
                  <w:r>
                    <w:rPr>
                      <w:rFonts w:hint="eastAsia" w:ascii="Times New Roman" w:hAnsi="Times New Roman" w:eastAsia="宋体" w:cs="Times New Roman"/>
                      <w:color w:val="auto"/>
                      <w:sz w:val="22"/>
                      <w:szCs w:val="22"/>
                      <w:lang w:val="en-US" w:eastAsia="zh-CN"/>
                    </w:rPr>
                    <w:t>0</w:t>
                  </w:r>
                  <w:r>
                    <w:rPr>
                      <w:rFonts w:hint="default" w:ascii="Times New Roman" w:hAnsi="Times New Roman" w:eastAsia="宋体" w:cs="Times New Roman"/>
                      <w:color w:val="auto"/>
                      <w:sz w:val="22"/>
                      <w:szCs w:val="22"/>
                      <w:lang w:val="en-US" w:eastAsia="zh-CN"/>
                    </w:rPr>
                    <w:t>dB（A）</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afterLines="0" w:line="240" w:lineRule="auto"/>
              <w:ind w:left="0" w:leftChars="0" w:firstLine="480" w:firstLineChars="200"/>
              <w:jc w:val="center"/>
              <w:textAlignment w:val="auto"/>
              <w:rPr>
                <w:rFonts w:hint="default" w:ascii="Times New Roman" w:hAnsi="Times New Roman" w:eastAsia="宋体" w:cs="Times New Roman"/>
                <w:color w:val="auto"/>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before="62" w:beforeLines="20" w:after="0" w:line="360" w:lineRule="auto"/>
        <w:textAlignment w:val="auto"/>
        <w:rPr>
          <w:rFonts w:hint="default" w:ascii="Times New Roman" w:hAnsi="Times New Roman" w:eastAsia="宋体" w:cs="Times New Roman"/>
          <w:color w:val="auto"/>
          <w:sz w:val="24"/>
          <w:szCs w:val="24"/>
        </w:rPr>
        <w:sectPr>
          <w:footerReference r:id="rId6" w:type="default"/>
          <w:pgSz w:w="11906" w:h="16838"/>
          <w:pgMar w:top="1440" w:right="1531" w:bottom="1440" w:left="1701" w:header="708" w:footer="708" w:gutter="0"/>
          <w:pgBorders>
            <w:top w:val="none" w:sz="0" w:space="0"/>
            <w:left w:val="none" w:sz="0" w:space="0"/>
            <w:bottom w:val="none" w:sz="0" w:space="0"/>
            <w:right w:val="none" w:sz="0" w:space="0"/>
          </w:pgBorders>
          <w:pgNumType w:fmt="decimal" w:start="1"/>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lang w:eastAsia="zh-CN"/>
        </w:rPr>
        <w:t>表二</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2.1工程概况</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本项目位于</w:t>
            </w:r>
            <w:r>
              <w:rPr>
                <w:rFonts w:hint="eastAsia" w:ascii="Times New Roman" w:hAnsi="Times New Roman" w:eastAsia="宋体" w:cs="Times New Roman"/>
                <w:sz w:val="24"/>
                <w:szCs w:val="24"/>
                <w:lang w:eastAsia="zh-CN"/>
              </w:rPr>
              <w:t>濮阳市濮阳县海通乡两门村东</w:t>
            </w:r>
            <w:r>
              <w:rPr>
                <w:rFonts w:hint="eastAsia" w:ascii="Times New Roman" w:hAnsi="Times New Roman" w:eastAsia="宋体" w:cs="Times New Roman"/>
                <w:color w:val="auto"/>
                <w:sz w:val="24"/>
                <w:szCs w:val="24"/>
                <w:lang w:eastAsia="zh-CN"/>
              </w:rPr>
              <w:t>濮阳北方之光特种润滑油脂有限公司厂区。根据现场勘查情况，该项目位于濮阳市濮阳县海通乡两门村东。</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rPr>
              <w:t>项目总投资为</w:t>
            </w:r>
            <w:r>
              <w:rPr>
                <w:rFonts w:hint="eastAsia" w:ascii="Times New Roman" w:hAnsi="Times New Roman" w:eastAsia="宋体" w:cs="Times New Roman"/>
                <w:color w:val="auto"/>
                <w:sz w:val="24"/>
                <w:szCs w:val="24"/>
                <w:lang w:val="en-US" w:eastAsia="zh-CN"/>
              </w:rPr>
              <w:t>200</w:t>
            </w:r>
            <w:r>
              <w:rPr>
                <w:rFonts w:hint="default"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lang w:eastAsia="zh-CN"/>
              </w:rPr>
              <w:t>其中实际</w:t>
            </w:r>
            <w:r>
              <w:rPr>
                <w:rFonts w:hint="default" w:ascii="Times New Roman" w:hAnsi="Times New Roman" w:eastAsia="宋体" w:cs="Times New Roman"/>
                <w:color w:val="auto"/>
                <w:sz w:val="24"/>
                <w:szCs w:val="24"/>
              </w:rPr>
              <w:t>环保投资为</w:t>
            </w:r>
            <w:r>
              <w:rPr>
                <w:rFonts w:hint="eastAsia" w:ascii="Times New Roman" w:hAnsi="Times New Roman" w:eastAsia="宋体" w:cs="Times New Roman"/>
                <w:color w:val="auto"/>
                <w:sz w:val="24"/>
                <w:szCs w:val="24"/>
                <w:lang w:val="en-US" w:eastAsia="zh-CN"/>
              </w:rPr>
              <w:t>115</w:t>
            </w:r>
            <w:r>
              <w:rPr>
                <w:rFonts w:hint="default"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lang w:eastAsia="zh-CN"/>
              </w:rPr>
              <w:t>占总投资的</w:t>
            </w:r>
            <w:r>
              <w:rPr>
                <w:rFonts w:hint="eastAsia" w:ascii="Times New Roman" w:hAnsi="Times New Roman" w:eastAsia="宋体" w:cs="Times New Roman"/>
                <w:color w:val="auto"/>
                <w:sz w:val="24"/>
                <w:szCs w:val="24"/>
                <w:lang w:val="en-US" w:eastAsia="zh-CN"/>
              </w:rPr>
              <w:t>57.5%。</w:t>
            </w:r>
            <w:r>
              <w:rPr>
                <w:rFonts w:hint="eastAsia" w:ascii="Times New Roman" w:hAnsi="Times New Roman" w:eastAsia="宋体" w:cs="Times New Roman"/>
                <w:color w:val="auto"/>
                <w:sz w:val="24"/>
                <w:szCs w:val="24"/>
                <w:lang w:val="zh-CN" w:eastAsia="zh-CN"/>
              </w:rPr>
              <w:t>本项目不新增工作人员，现厂区工作者共</w:t>
            </w:r>
            <w:r>
              <w:rPr>
                <w:rFonts w:hint="eastAsia" w:ascii="Times New Roman" w:hAnsi="Times New Roman" w:eastAsia="宋体" w:cs="Times New Roman"/>
                <w:color w:val="auto"/>
                <w:sz w:val="24"/>
                <w:szCs w:val="24"/>
                <w:lang w:val="en-US" w:eastAsia="zh-CN"/>
              </w:rPr>
              <w:t>40人，日生产8h，年生产300天；锅炉日运行6h，年运行300天</w:t>
            </w:r>
            <w:r>
              <w:rPr>
                <w:rFonts w:hint="eastAsia" w:ascii="Times New Roman" w:hAnsi="Times New Roman" w:eastAsia="宋体" w:cs="Times New Roman"/>
                <w:color w:val="auto"/>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项目生产过程中涉及使用的主要生产设备情况见表2-1，环评及批复阶段建设内容与实际建设内容见表2-2，主要原辅材料见2-3。</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eastAsia="zh-CN"/>
              </w:rPr>
              <w:t>表</w:t>
            </w:r>
            <w:r>
              <w:rPr>
                <w:rFonts w:hint="default" w:ascii="Times New Roman" w:hAnsi="Times New Roman" w:eastAsia="宋体" w:cs="Times New Roman"/>
                <w:color w:val="auto"/>
                <w:sz w:val="22"/>
                <w:szCs w:val="22"/>
                <w:vertAlign w:val="baseline"/>
                <w:lang w:val="en-US" w:eastAsia="zh-CN"/>
              </w:rPr>
              <w:t>2-1  项目主要设备情况一览表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00"/>
              <w:gridCol w:w="1534"/>
              <w:gridCol w:w="830"/>
              <w:gridCol w:w="1135"/>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pct"/>
                  <w:gridSpan w:val="4"/>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环评批复及要求</w:t>
                  </w:r>
                </w:p>
              </w:tc>
              <w:tc>
                <w:tcPr>
                  <w:tcW w:w="2079" w:type="pct"/>
                  <w:gridSpan w:val="2"/>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序号</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设备名称</w:t>
                  </w:r>
                </w:p>
              </w:tc>
              <w:tc>
                <w:tcPr>
                  <w:tcW w:w="885" w:type="pct"/>
                  <w:vAlign w:val="top"/>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规格型号</w:t>
                  </w:r>
                </w:p>
              </w:tc>
              <w:tc>
                <w:tcPr>
                  <w:tcW w:w="478"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数量</w:t>
                  </w:r>
                </w:p>
              </w:tc>
              <w:tc>
                <w:tcPr>
                  <w:tcW w:w="65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是否一致</w:t>
                  </w:r>
                </w:p>
              </w:tc>
              <w:tc>
                <w:tcPr>
                  <w:tcW w:w="142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1</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导热油炉</w:t>
                  </w:r>
                  <w:r>
                    <w:rPr>
                      <w:rFonts w:hint="eastAsia" w:ascii="Times New Roman" w:hAnsi="Times New Roman" w:eastAsia="宋体" w:cs="Times New Roman"/>
                      <w:b w:val="0"/>
                      <w:bCs w:val="0"/>
                      <w:color w:val="auto"/>
                      <w:sz w:val="22"/>
                      <w:szCs w:val="22"/>
                      <w:u w:val="none"/>
                      <w:vertAlign w:val="baseline"/>
                      <w:lang w:val="en-US" w:eastAsia="zh-CN"/>
                    </w:rPr>
                    <w:t>主体</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b w:val="0"/>
                      <w:bCs w:val="0"/>
                      <w:color w:val="auto"/>
                      <w:sz w:val="22"/>
                      <w:szCs w:val="22"/>
                      <w:u w:val="none"/>
                      <w:vertAlign w:val="baseline"/>
                      <w:lang w:val="en-US" w:eastAsia="zh-CN"/>
                    </w:rPr>
                  </w:pPr>
                  <w:r>
                    <w:rPr>
                      <w:rFonts w:hint="default" w:ascii="Times New Roman" w:hAnsi="Times New Roman" w:eastAsia="宋体" w:cs="Times New Roman"/>
                      <w:b w:val="0"/>
                      <w:bCs w:val="0"/>
                      <w:color w:val="auto"/>
                      <w:sz w:val="22"/>
                      <w:szCs w:val="22"/>
                      <w:u w:val="none"/>
                      <w:vertAlign w:val="baseline"/>
                      <w:lang w:val="en-US" w:eastAsia="zh-CN"/>
                    </w:rPr>
                    <w:t>YGL</w:t>
                  </w:r>
                  <w:r>
                    <w:rPr>
                      <w:rFonts w:hint="eastAsia" w:ascii="Times New Roman" w:hAnsi="Times New Roman" w:eastAsia="宋体" w:cs="Times New Roman"/>
                      <w:b w:val="0"/>
                      <w:bCs w:val="0"/>
                      <w:color w:val="auto"/>
                      <w:sz w:val="22"/>
                      <w:szCs w:val="22"/>
                      <w:u w:val="none"/>
                      <w:vertAlign w:val="baseline"/>
                      <w:lang w:val="en-US" w:eastAsia="zh-CN"/>
                    </w:rPr>
                    <w:t>-840</w:t>
                  </w:r>
                  <w:r>
                    <w:rPr>
                      <w:rFonts w:hint="default" w:ascii="Times New Roman" w:hAnsi="Times New Roman" w:eastAsia="宋体" w:cs="Times New Roman"/>
                      <w:b w:val="0"/>
                      <w:bCs w:val="0"/>
                      <w:color w:val="auto"/>
                      <w:sz w:val="22"/>
                      <w:szCs w:val="22"/>
                      <w:u w:val="none"/>
                      <w:vertAlign w:val="baseline"/>
                      <w:lang w:val="en-US" w:eastAsia="zh-CN"/>
                    </w:rPr>
                    <w:t>MA</w:t>
                  </w:r>
                  <w:r>
                    <w:rPr>
                      <w:rFonts w:hint="eastAsia" w:ascii="Times New Roman" w:hAnsi="Times New Roman" w:eastAsia="宋体" w:cs="Times New Roman"/>
                      <w:b w:val="0"/>
                      <w:bCs w:val="0"/>
                      <w:color w:val="auto"/>
                      <w:sz w:val="22"/>
                      <w:szCs w:val="22"/>
                      <w:u w:val="none"/>
                      <w:vertAlign w:val="baseline"/>
                      <w:lang w:val="en-US" w:eastAsia="zh-CN"/>
                    </w:rPr>
                    <w:t>（1.2t/h）</w:t>
                  </w:r>
                </w:p>
              </w:tc>
              <w:tc>
                <w:tcPr>
                  <w:tcW w:w="478"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Cs/>
                      <w:szCs w:val="21"/>
                      <w:lang w:val="en-US" w:eastAsia="zh-CN"/>
                    </w:rPr>
                    <w:t>3台</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一致</w:t>
                  </w:r>
                </w:p>
              </w:tc>
              <w:tc>
                <w:tcPr>
                  <w:tcW w:w="1424"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2</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燃气燃烧器低氮型</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w:t>
                  </w:r>
                </w:p>
              </w:tc>
              <w:tc>
                <w:tcPr>
                  <w:tcW w:w="478"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Cs/>
                      <w:szCs w:val="21"/>
                      <w:lang w:val="en-US" w:eastAsia="zh-CN"/>
                    </w:rPr>
                    <w:t>3台</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bidi="ar-SA"/>
                    </w:rPr>
                  </w:pPr>
                  <w:r>
                    <w:rPr>
                      <w:rFonts w:hint="eastAsia" w:ascii="Times New Roman" w:hAnsi="Times New Roman" w:eastAsia="宋体" w:cs="Times New Roman"/>
                      <w:b w:val="0"/>
                      <w:bCs w:val="0"/>
                      <w:color w:val="auto"/>
                      <w:sz w:val="22"/>
                      <w:szCs w:val="22"/>
                      <w:u w:val="none"/>
                      <w:vertAlign w:val="baseline"/>
                      <w:lang w:val="en-US" w:eastAsia="zh-CN"/>
                    </w:rPr>
                    <w:t>一致</w:t>
                  </w:r>
                </w:p>
              </w:tc>
              <w:tc>
                <w:tcPr>
                  <w:tcW w:w="1424"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bidi="ar-SA"/>
                    </w:rPr>
                  </w:pPr>
                  <w:r>
                    <w:rPr>
                      <w:rFonts w:hint="eastAsia" w:ascii="Times New Roman" w:hAnsi="Times New Roman" w:eastAsia="宋体" w:cs="Times New Roman"/>
                      <w:b w:val="0"/>
                      <w:bCs w:val="0"/>
                      <w:color w:val="auto"/>
                      <w:sz w:val="22"/>
                      <w:szCs w:val="22"/>
                      <w:u w:val="none"/>
                      <w:vertAlign w:val="baseline"/>
                      <w:lang w:val="en-US" w:eastAsia="zh-CN"/>
                    </w:rPr>
                    <w:t>两用一备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b/>
                      <w:bCs/>
                      <w:color w:val="auto"/>
                      <w:sz w:val="22"/>
                      <w:szCs w:val="22"/>
                      <w:u w:val="single"/>
                      <w:vertAlign w:val="baseline"/>
                      <w:lang w:val="en-US" w:eastAsia="zh-CN"/>
                    </w:rPr>
                    <w:t>3</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b/>
                      <w:bCs/>
                      <w:color w:val="auto"/>
                      <w:sz w:val="22"/>
                      <w:szCs w:val="22"/>
                      <w:u w:val="single"/>
                      <w:vertAlign w:val="baseline"/>
                      <w:lang w:val="en-US" w:eastAsia="zh-CN"/>
                    </w:rPr>
                    <w:t>分子筛吸附脱附+催化燃烧装置</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b/>
                      <w:bCs/>
                      <w:color w:val="auto"/>
                      <w:sz w:val="22"/>
                      <w:szCs w:val="22"/>
                      <w:u w:val="single"/>
                      <w:vertAlign w:val="baseline"/>
                      <w:lang w:val="en-US" w:eastAsia="zh-CN"/>
                    </w:rPr>
                    <w:t>/</w:t>
                  </w:r>
                </w:p>
              </w:tc>
              <w:tc>
                <w:tcPr>
                  <w:tcW w:w="478"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b/>
                      <w:bCs/>
                      <w:szCs w:val="21"/>
                      <w:u w:val="single"/>
                      <w:lang w:val="en-US" w:eastAsia="zh-CN"/>
                    </w:rPr>
                    <w:t>1台</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bCs/>
                      <w:color w:val="auto"/>
                      <w:sz w:val="22"/>
                      <w:szCs w:val="22"/>
                      <w:u w:val="single"/>
                      <w:vertAlign w:val="baseline"/>
                      <w:lang w:val="en-US" w:eastAsia="zh-CN" w:bidi="ar-SA"/>
                    </w:rPr>
                  </w:pPr>
                  <w:r>
                    <w:rPr>
                      <w:rFonts w:hint="eastAsia" w:ascii="Times New Roman" w:hAnsi="Times New Roman" w:eastAsia="宋体" w:cs="Times New Roman"/>
                      <w:b/>
                      <w:bCs/>
                      <w:color w:val="auto"/>
                      <w:sz w:val="22"/>
                      <w:szCs w:val="22"/>
                      <w:u w:val="single"/>
                      <w:vertAlign w:val="baseline"/>
                      <w:lang w:val="en-US" w:eastAsia="zh-CN"/>
                    </w:rPr>
                    <w:t>基本一致</w:t>
                  </w:r>
                </w:p>
              </w:tc>
              <w:tc>
                <w:tcPr>
                  <w:tcW w:w="1424"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bCs/>
                      <w:color w:val="auto"/>
                      <w:sz w:val="22"/>
                      <w:szCs w:val="22"/>
                      <w:u w:val="single"/>
                      <w:vertAlign w:val="baseline"/>
                      <w:lang w:val="en-US" w:eastAsia="zh-CN" w:bidi="ar-SA"/>
                    </w:rPr>
                  </w:pPr>
                  <w:r>
                    <w:rPr>
                      <w:rFonts w:hint="eastAsia" w:ascii="Times New Roman" w:hAnsi="Times New Roman" w:eastAsia="宋体" w:cs="Times New Roman"/>
                      <w:b/>
                      <w:bCs/>
                      <w:color w:val="auto"/>
                      <w:sz w:val="22"/>
                      <w:szCs w:val="22"/>
                      <w:u w:val="single"/>
                      <w:vertAlign w:val="baseline"/>
                      <w:lang w:val="en-US" w:eastAsia="zh-CN"/>
                    </w:rPr>
                    <w:t>实际采用干式过滤箱+活性炭吸附脱附+催化燃烧装置，上料工序新建袋式除尘器，与催化燃烧装置共用一根排气筒排放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4</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电机</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w:t>
                  </w:r>
                </w:p>
              </w:tc>
              <w:tc>
                <w:tcPr>
                  <w:tcW w:w="478"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Cs/>
                      <w:szCs w:val="21"/>
                      <w:lang w:val="en-US" w:eastAsia="zh-CN"/>
                    </w:rPr>
                    <w:t>3台</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一致</w:t>
                  </w:r>
                </w:p>
              </w:tc>
              <w:tc>
                <w:tcPr>
                  <w:tcW w:w="142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5</w:t>
                  </w:r>
                </w:p>
              </w:tc>
              <w:tc>
                <w:tcPr>
                  <w:tcW w:w="115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生产设施管道</w:t>
                  </w:r>
                </w:p>
              </w:tc>
              <w:tc>
                <w:tcPr>
                  <w:tcW w:w="885"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eastAsia"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w:t>
                  </w:r>
                </w:p>
              </w:tc>
              <w:tc>
                <w:tcPr>
                  <w:tcW w:w="478"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Cs/>
                      <w:szCs w:val="21"/>
                      <w:lang w:val="en-US" w:eastAsia="zh-CN"/>
                    </w:rPr>
                    <w:t>1套</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before="253" w:beforeLines="70" w:after="253" w:afterLines="70"/>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一致</w:t>
                  </w:r>
                </w:p>
              </w:tc>
              <w:tc>
                <w:tcPr>
                  <w:tcW w:w="1424" w:type="pct"/>
                  <w:vAlign w:val="center"/>
                </w:tcPr>
                <w:p>
                  <w:pPr>
                    <w:keepNext w:val="0"/>
                    <w:keepLines w:val="0"/>
                    <w:pageBreakBefore w:val="0"/>
                    <w:widowControl/>
                    <w:kinsoku/>
                    <w:wordWrap/>
                    <w:overflowPunct/>
                    <w:topLinePunct w:val="0"/>
                    <w:autoSpaceDE/>
                    <w:autoSpaceDN/>
                    <w:bidi w:val="0"/>
                    <w:adjustRightInd w:val="0"/>
                    <w:snapToGrid w:val="0"/>
                    <w:spacing w:before="253" w:beforeLines="70" w:after="253" w:afterLines="70" w:line="240" w:lineRule="auto"/>
                    <w:jc w:val="center"/>
                    <w:textAlignment w:val="auto"/>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361" w:beforeLines="100" w:after="0"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本项目主要设备与环评基本一致。有机废气处理装置中吸附介质装填种类与环评不符，实际装填吸附介质为活性炭，但活性炭与分子筛对有机废气的吸附效率均在90%以上，吸附介质的变动不影响环保设施的处理效率，不属于重大变动。</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2"/>
                <w:szCs w:val="22"/>
                <w:vertAlign w:val="baseline"/>
                <w:lang w:val="zh-CN" w:eastAsia="zh-CN"/>
              </w:rPr>
            </w:pP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2"/>
                <w:szCs w:val="22"/>
                <w:vertAlign w:val="baseline"/>
                <w:lang w:val="zh-CN" w:eastAsia="zh-CN"/>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color w:val="auto"/>
                <w:sz w:val="22"/>
                <w:szCs w:val="22"/>
                <w:vertAlign w:val="baseline"/>
                <w:lang w:val="en-US" w:eastAsia="zh-CN"/>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zh-CN" w:eastAsia="zh-CN"/>
              </w:rPr>
              <w:t>表</w:t>
            </w:r>
            <w:r>
              <w:rPr>
                <w:rFonts w:hint="eastAsia" w:ascii="Times New Roman" w:hAnsi="Times New Roman" w:eastAsia="宋体" w:cs="Times New Roman"/>
                <w:color w:val="auto"/>
                <w:sz w:val="22"/>
                <w:szCs w:val="22"/>
                <w:vertAlign w:val="baseline"/>
                <w:lang w:val="en-US" w:eastAsia="zh-CN"/>
              </w:rPr>
              <w:t xml:space="preserve">2-2  </w:t>
            </w:r>
            <w:r>
              <w:rPr>
                <w:rFonts w:hint="default" w:ascii="Times New Roman" w:hAnsi="Times New Roman" w:eastAsia="宋体" w:cs="Times New Roman"/>
                <w:color w:val="auto"/>
                <w:sz w:val="22"/>
                <w:szCs w:val="22"/>
                <w:vertAlign w:val="baseline"/>
                <w:lang w:val="en-US" w:eastAsia="zh-CN"/>
              </w:rPr>
              <w:t>环评及批复阶段建设内容与实际建设内容一览表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86"/>
              <w:gridCol w:w="3036"/>
              <w:gridCol w:w="755"/>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pct"/>
                  <w:gridSpan w:val="3"/>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eastAsia="zh-CN"/>
                    </w:rPr>
                  </w:pPr>
                  <w:r>
                    <w:rPr>
                      <w:rFonts w:hint="default" w:ascii="Times New Roman" w:hAnsi="Times New Roman" w:eastAsia="宋体" w:cs="Times New Roman"/>
                      <w:color w:val="auto"/>
                      <w:sz w:val="22"/>
                      <w:szCs w:val="22"/>
                      <w:vertAlign w:val="baseline"/>
                      <w:lang w:eastAsia="zh-CN"/>
                    </w:rPr>
                    <w:t>环评及批复要求</w:t>
                  </w:r>
                </w:p>
              </w:tc>
              <w:tc>
                <w:tcPr>
                  <w:tcW w:w="2240" w:type="pct"/>
                  <w:gridSpan w:val="2"/>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eastAsia="zh-CN"/>
                    </w:rPr>
                  </w:pPr>
                  <w:r>
                    <w:rPr>
                      <w:rFonts w:hint="default" w:ascii="Times New Roman" w:hAnsi="Times New Roman" w:eastAsia="宋体" w:cs="Times New Roman"/>
                      <w:color w:val="auto"/>
                      <w:sz w:val="22"/>
                      <w:szCs w:val="22"/>
                      <w:vertAlign w:val="baseline"/>
                      <w:lang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eastAsia="zh-CN"/>
                    </w:rPr>
                    <w:t>工程类别</w:t>
                  </w: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eastAsia="zh-CN"/>
                    </w:rPr>
                    <w:t>项目</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eastAsia="zh-CN"/>
                    </w:rPr>
                    <w:t>建设</w:t>
                  </w:r>
                  <w:r>
                    <w:rPr>
                      <w:rFonts w:hint="eastAsia" w:ascii="Times New Roman" w:hAnsi="Times New Roman" w:eastAsia="宋体" w:cs="Times New Roman"/>
                      <w:b w:val="0"/>
                      <w:bCs/>
                      <w:color w:val="auto"/>
                      <w:sz w:val="22"/>
                      <w:szCs w:val="22"/>
                      <w:u w:val="none"/>
                      <w:vertAlign w:val="baseline"/>
                      <w:lang w:eastAsia="zh-CN"/>
                    </w:rPr>
                    <w:t>内容</w:t>
                  </w:r>
                </w:p>
              </w:tc>
              <w:tc>
                <w:tcPr>
                  <w:tcW w:w="436" w:type="pct"/>
                  <w:vAlign w:val="center"/>
                </w:tcPr>
                <w:p>
                  <w:pPr>
                    <w:pStyle w:val="24"/>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rPr>
                  </w:pPr>
                  <w:r>
                    <w:rPr>
                      <w:rFonts w:hint="default" w:ascii="Times New Roman" w:hAnsi="Times New Roman" w:eastAsia="宋体" w:cs="Times New Roman"/>
                      <w:color w:val="auto"/>
                      <w:sz w:val="22"/>
                      <w:szCs w:val="22"/>
                    </w:rPr>
                    <w:t>是否一致</w:t>
                  </w:r>
                </w:p>
              </w:tc>
              <w:tc>
                <w:tcPr>
                  <w:tcW w:w="1804" w:type="pct"/>
                  <w:vAlign w:val="center"/>
                </w:tcPr>
                <w:p>
                  <w:pPr>
                    <w:pStyle w:val="24"/>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rPr>
                  </w:pPr>
                  <w:r>
                    <w:rPr>
                      <w:rFonts w:hint="default" w:ascii="Times New Roman" w:hAnsi="Times New Roman" w:eastAsia="宋体" w:cs="Times New Roman"/>
                      <w:color w:val="auto"/>
                      <w:sz w:val="22"/>
                      <w:szCs w:val="22"/>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主体工程</w:t>
                  </w: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锅炉区</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val="en-US" w:eastAsia="zh-CN"/>
                    </w:rPr>
                    <w:t>位于厂房内东侧</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辅助工程</w:t>
                  </w: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电机及管道等</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对易损的辅助设施如电机及管道等进行更新，解决生产过程中“跑冒滴漏”的问题</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b/>
                      <w:bCs/>
                      <w:color w:val="auto"/>
                      <w:sz w:val="22"/>
                      <w:szCs w:val="22"/>
                      <w:u w:val="single"/>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公用工程</w:t>
                  </w: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val="en-US" w:eastAsia="zh-CN"/>
                    </w:rPr>
                    <w:t>给水</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val="en-US" w:eastAsia="zh-CN"/>
                    </w:rPr>
                    <w:t>自备水井</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7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供电</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eastAsia="zh-CN"/>
                    </w:rPr>
                  </w:pPr>
                  <w:r>
                    <w:rPr>
                      <w:rFonts w:hint="default" w:ascii="Times New Roman" w:hAnsi="Times New Roman" w:eastAsia="宋体" w:cs="Times New Roman"/>
                      <w:b w:val="0"/>
                      <w:bCs/>
                      <w:color w:val="auto"/>
                      <w:sz w:val="22"/>
                      <w:szCs w:val="22"/>
                      <w:u w:val="none"/>
                      <w:vertAlign w:val="baseline"/>
                      <w:lang w:val="en-US" w:eastAsia="zh-CN"/>
                    </w:rPr>
                    <w:t>由濮阳县海通乡供电所供电</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供气</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val="en-US" w:eastAsia="zh-CN"/>
                    </w:rPr>
                  </w:pPr>
                  <w:r>
                    <w:rPr>
                      <w:rFonts w:hint="default" w:ascii="Times New Roman" w:hAnsi="Times New Roman" w:eastAsia="宋体" w:cs="Times New Roman"/>
                      <w:b w:val="0"/>
                      <w:bCs/>
                      <w:color w:val="auto"/>
                      <w:sz w:val="22"/>
                      <w:szCs w:val="22"/>
                      <w:u w:val="none"/>
                      <w:vertAlign w:val="baseline"/>
                      <w:lang w:val="en-US" w:eastAsia="zh-CN"/>
                    </w:rPr>
                    <w:t>公用输气管道</w:t>
                  </w:r>
                  <w:r>
                    <w:rPr>
                      <w:rFonts w:hint="eastAsia" w:ascii="Times New Roman" w:hAnsi="Times New Roman" w:eastAsia="宋体" w:cs="Times New Roman"/>
                      <w:b w:val="0"/>
                      <w:bCs/>
                      <w:color w:val="auto"/>
                      <w:sz w:val="22"/>
                      <w:szCs w:val="22"/>
                      <w:u w:val="none"/>
                      <w:vertAlign w:val="baseline"/>
                      <w:lang w:val="en-US" w:eastAsia="zh-CN"/>
                    </w:rPr>
                    <w:t>供气</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r>
                    <w:rPr>
                      <w:rFonts w:hint="eastAsia" w:ascii="Times New Roman" w:hAnsi="Times New Roman" w:eastAsia="宋体" w:cs="Times New Roman"/>
                      <w:b w:val="0"/>
                      <w:bCs/>
                      <w:color w:val="auto"/>
                      <w:sz w:val="22"/>
                      <w:szCs w:val="22"/>
                      <w:u w:val="none"/>
                      <w:vertAlign w:val="baseline"/>
                      <w:lang w:val="en-US" w:eastAsia="zh-CN"/>
                    </w:rPr>
                    <w:t>环保工程</w:t>
                  </w: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锅炉废气</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导热油炉均采用低氮燃烧技术，废气通过15m排气筒排放</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eastAsia"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lang w:eastAsia="zh-CN"/>
                    </w:rPr>
                  </w:pP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有机废气</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color w:val="auto"/>
                      <w:sz w:val="22"/>
                      <w:szCs w:val="22"/>
                      <w:u w:val="none"/>
                      <w:vertAlign w:val="baseline"/>
                      <w:lang w:val="en-US" w:eastAsia="zh-CN"/>
                    </w:rPr>
                    <w:t>现有工程生产过程中有机废气经分子筛吸附脱附+催化燃烧装置处理后，通过15m排气筒排放</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eastAsia"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基本一致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实际采用干式过滤箱+活性炭吸附脱附+催化燃烧装置，上料工序新建袋式除尘器，与催化燃烧装置共用一根排气筒排放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color w:val="auto"/>
                      <w:sz w:val="22"/>
                      <w:szCs w:val="22"/>
                      <w:u w:val="none"/>
                      <w:vertAlign w:val="baseline"/>
                    </w:rPr>
                  </w:pPr>
                </w:p>
              </w:tc>
              <w:tc>
                <w:tcPr>
                  <w:tcW w:w="627"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噪声</w:t>
                  </w:r>
                </w:p>
              </w:tc>
              <w:tc>
                <w:tcPr>
                  <w:tcW w:w="1752" w:type="pc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color w:val="auto"/>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选用低噪声设备，采取隔声、基础减震等措施</w:t>
                  </w:r>
                </w:p>
              </w:tc>
              <w:tc>
                <w:tcPr>
                  <w:tcW w:w="436"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eastAsia" w:ascii="Times New Roman" w:hAnsi="Times New Roman" w:eastAsia="宋体" w:cs="Times New Roman"/>
                      <w:color w:val="auto"/>
                      <w:sz w:val="22"/>
                      <w:szCs w:val="22"/>
                      <w:vertAlign w:val="baseline"/>
                      <w:lang w:eastAsia="zh-CN"/>
                    </w:rPr>
                  </w:pPr>
                  <w:r>
                    <w:rPr>
                      <w:rFonts w:hint="eastAsia" w:ascii="Times New Roman" w:hAnsi="Times New Roman" w:eastAsia="宋体" w:cs="Times New Roman"/>
                      <w:color w:val="auto"/>
                      <w:sz w:val="22"/>
                      <w:szCs w:val="22"/>
                      <w:vertAlign w:val="baseline"/>
                      <w:lang w:eastAsia="zh-CN"/>
                    </w:rPr>
                    <w:t>一致</w:t>
                  </w:r>
                </w:p>
              </w:tc>
              <w:tc>
                <w:tcPr>
                  <w:tcW w:w="1804"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无</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本项目主要建设内容与环评一致。实际生产过程中有机废气处理措施中吸附脱附填充材料与环评不一致，活性炭吸附材料与分子筛吸附材料对有机废气的吸附效率均在90%以上；项目“以旧换新”更新袋式除尘器装置，实现更好的大气减排效果。故废气处理措施的变动不属于重大变动。</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 xml:space="preserve">表2-3 </w:t>
            </w:r>
            <w:r>
              <w:rPr>
                <w:rFonts w:hint="eastAsia" w:ascii="Times New Roman" w:hAnsi="Times New Roman" w:eastAsia="宋体" w:cs="Times New Roman"/>
                <w:color w:val="auto"/>
                <w:sz w:val="22"/>
                <w:szCs w:val="22"/>
                <w:lang w:val="en-US" w:eastAsia="zh-CN"/>
              </w:rPr>
              <w:t xml:space="preserve"> </w:t>
            </w:r>
            <w:r>
              <w:rPr>
                <w:rFonts w:hint="default" w:ascii="Times New Roman" w:hAnsi="Times New Roman" w:eastAsia="宋体" w:cs="Times New Roman"/>
                <w:color w:val="auto"/>
                <w:sz w:val="22"/>
                <w:szCs w:val="22"/>
                <w:lang w:val="en-US" w:eastAsia="zh-CN"/>
              </w:rPr>
              <w:t>项目能源消耗情况一览表</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164"/>
              <w:gridCol w:w="949"/>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名称</w:t>
                  </w:r>
                </w:p>
              </w:tc>
              <w:tc>
                <w:tcPr>
                  <w:tcW w:w="6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单位</w:t>
                  </w:r>
                </w:p>
              </w:tc>
              <w:tc>
                <w:tcPr>
                  <w:tcW w:w="5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年用量</w:t>
                  </w:r>
                </w:p>
              </w:tc>
              <w:tc>
                <w:tcPr>
                  <w:tcW w:w="32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电</w:t>
                  </w:r>
                </w:p>
              </w:tc>
              <w:tc>
                <w:tcPr>
                  <w:tcW w:w="6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万kWh/a</w:t>
                  </w:r>
                </w:p>
              </w:tc>
              <w:tc>
                <w:tcPr>
                  <w:tcW w:w="5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4</w:t>
                  </w:r>
                </w:p>
              </w:tc>
              <w:tc>
                <w:tcPr>
                  <w:tcW w:w="32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由濮阳县海通乡供电所供电，依托现有供电设备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天然气</w:t>
                  </w:r>
                </w:p>
              </w:tc>
              <w:tc>
                <w:tcPr>
                  <w:tcW w:w="6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万Nm</w:t>
                  </w:r>
                  <w:r>
                    <w:rPr>
                      <w:rFonts w:hint="eastAsia" w:ascii="Times New Roman" w:hAnsi="Times New Roman" w:eastAsia="宋体" w:cs="Times New Roman"/>
                      <w:bCs/>
                      <w:sz w:val="22"/>
                      <w:szCs w:val="22"/>
                      <w:vertAlign w:val="superscript"/>
                      <w:lang w:val="en-US" w:eastAsia="zh-CN"/>
                    </w:rPr>
                    <w:t>3</w:t>
                  </w:r>
                  <w:r>
                    <w:rPr>
                      <w:rFonts w:hint="eastAsia" w:ascii="Times New Roman" w:hAnsi="Times New Roman" w:eastAsia="宋体" w:cs="Times New Roman"/>
                      <w:bCs/>
                      <w:sz w:val="22"/>
                      <w:szCs w:val="22"/>
                      <w:vertAlign w:val="baseline"/>
                      <w:lang w:val="en-US" w:eastAsia="zh-CN"/>
                    </w:rPr>
                    <w:t>/a</w:t>
                  </w:r>
                </w:p>
              </w:tc>
              <w:tc>
                <w:tcPr>
                  <w:tcW w:w="5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 w:val="0"/>
                      <w:bCs/>
                      <w:sz w:val="22"/>
                      <w:szCs w:val="22"/>
                      <w:u w:val="none"/>
                      <w:vertAlign w:val="baseline"/>
                      <w:lang w:val="en-US" w:eastAsia="zh-CN"/>
                    </w:rPr>
                    <w:t>20</w:t>
                  </w:r>
                </w:p>
              </w:tc>
              <w:tc>
                <w:tcPr>
                  <w:tcW w:w="32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default" w:ascii="Times New Roman" w:hAnsi="Times New Roman" w:eastAsia="宋体" w:cs="Times New Roman"/>
                      <w:b w:val="0"/>
                      <w:bCs/>
                      <w:sz w:val="22"/>
                      <w:szCs w:val="22"/>
                      <w:u w:val="none"/>
                      <w:vertAlign w:val="baseline"/>
                      <w:lang w:val="en-US" w:eastAsia="zh-CN"/>
                    </w:rPr>
                    <w:t>濮阳县中燃能源发展有限公司</w:t>
                  </w:r>
                  <w:r>
                    <w:rPr>
                      <w:rFonts w:hint="eastAsia" w:ascii="Times New Roman" w:hAnsi="Times New Roman" w:eastAsia="宋体" w:cs="Times New Roman"/>
                      <w:b w:val="0"/>
                      <w:bCs/>
                      <w:sz w:val="22"/>
                      <w:szCs w:val="22"/>
                      <w:u w:val="none"/>
                      <w:vertAlign w:val="baseline"/>
                      <w:lang w:val="en-US" w:eastAsia="zh-CN"/>
                    </w:rPr>
                    <w:t>提供，为管道输送天然气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导热油</w:t>
                  </w:r>
                </w:p>
              </w:tc>
              <w:tc>
                <w:tcPr>
                  <w:tcW w:w="67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t/a</w:t>
                  </w:r>
                </w:p>
              </w:tc>
              <w:tc>
                <w:tcPr>
                  <w:tcW w:w="5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default"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w:t>
                  </w:r>
                </w:p>
              </w:tc>
              <w:tc>
                <w:tcPr>
                  <w:tcW w:w="321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81" w:beforeLines="50" w:after="181" w:afterLines="50" w:line="240" w:lineRule="auto"/>
                    <w:ind w:left="0" w:leftChars="0" w:firstLine="0" w:firstLineChars="0"/>
                    <w:jc w:val="center"/>
                    <w:textAlignment w:val="auto"/>
                    <w:rPr>
                      <w:rFonts w:hint="eastAsia" w:ascii="Times New Roman" w:hAnsi="Times New Roman" w:eastAsia="宋体" w:cs="Times New Roman"/>
                      <w:b w:val="0"/>
                      <w:bCs/>
                      <w:sz w:val="22"/>
                      <w:szCs w:val="22"/>
                      <w:u w:val="none"/>
                      <w:vertAlign w:val="baseline"/>
                      <w:lang w:val="en-US" w:eastAsia="zh-CN"/>
                    </w:rPr>
                  </w:pPr>
                  <w:r>
                    <w:rPr>
                      <w:rFonts w:hint="eastAsia" w:ascii="Times New Roman" w:hAnsi="Times New Roman" w:eastAsia="宋体" w:cs="Times New Roman"/>
                      <w:bCs/>
                      <w:sz w:val="22"/>
                      <w:szCs w:val="22"/>
                      <w:vertAlign w:val="baseline"/>
                      <w:lang w:val="en-US" w:eastAsia="zh-CN"/>
                    </w:rPr>
                    <w:t>外购，循环使用</w:t>
                  </w:r>
                </w:p>
              </w:tc>
            </w:tr>
          </w:tbl>
          <w:p>
            <w:pPr>
              <w:keepNext w:val="0"/>
              <w:keepLines w:val="0"/>
              <w:pageBreakBefore w:val="0"/>
              <w:widowControl/>
              <w:kinsoku/>
              <w:wordWrap/>
              <w:overflowPunct/>
              <w:topLinePunct w:val="0"/>
              <w:autoSpaceDE/>
              <w:autoSpaceDN/>
              <w:bidi w:val="0"/>
              <w:adjustRightInd w:val="0"/>
              <w:snapToGrid w:val="0"/>
              <w:spacing w:before="541" w:beforeLines="150" w:after="0" w:line="360" w:lineRule="auto"/>
              <w:ind w:left="0" w:firstLine="0" w:firstLineChars="0"/>
              <w:jc w:val="both"/>
              <w:textAlignment w:val="auto"/>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2.2环保投资</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4"/>
                <w:szCs w:val="24"/>
              </w:rPr>
              <w:t>项目总投资为</w:t>
            </w:r>
            <w:r>
              <w:rPr>
                <w:rFonts w:hint="eastAsia" w:ascii="Times New Roman" w:hAnsi="Times New Roman" w:eastAsia="宋体" w:cs="Times New Roman"/>
                <w:color w:val="auto"/>
                <w:sz w:val="24"/>
                <w:szCs w:val="24"/>
                <w:lang w:val="en-US" w:eastAsia="zh-CN"/>
              </w:rPr>
              <w:t>200</w:t>
            </w:r>
            <w:r>
              <w:rPr>
                <w:rFonts w:hint="default"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lang w:eastAsia="zh-CN"/>
              </w:rPr>
              <w:t>其中实际</w:t>
            </w:r>
            <w:r>
              <w:rPr>
                <w:rFonts w:hint="default" w:ascii="Times New Roman" w:hAnsi="Times New Roman" w:eastAsia="宋体" w:cs="Times New Roman"/>
                <w:color w:val="auto"/>
                <w:sz w:val="24"/>
                <w:szCs w:val="24"/>
              </w:rPr>
              <w:t>环保投资为</w:t>
            </w:r>
            <w:r>
              <w:rPr>
                <w:rFonts w:hint="eastAsia" w:ascii="Times New Roman" w:hAnsi="Times New Roman" w:eastAsia="宋体" w:cs="Times New Roman"/>
                <w:color w:val="auto"/>
                <w:sz w:val="24"/>
                <w:szCs w:val="24"/>
                <w:lang w:val="en-US" w:eastAsia="zh-CN"/>
              </w:rPr>
              <w:t>115</w:t>
            </w:r>
            <w:r>
              <w:rPr>
                <w:rFonts w:hint="default"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lang w:eastAsia="zh-CN"/>
              </w:rPr>
              <w:t>占总投资的</w:t>
            </w:r>
            <w:r>
              <w:rPr>
                <w:rFonts w:hint="eastAsia" w:ascii="Times New Roman" w:hAnsi="Times New Roman" w:eastAsia="宋体" w:cs="Times New Roman"/>
                <w:color w:val="auto"/>
                <w:sz w:val="24"/>
                <w:szCs w:val="24"/>
                <w:lang w:val="en-US" w:eastAsia="zh-CN"/>
              </w:rPr>
              <w:t>57.5%。环保投资见表2-4。</w:t>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center"/>
              <w:textAlignment w:val="auto"/>
              <w:rPr>
                <w:rFonts w:hint="default" w:ascii="Times New Roman" w:hAnsi="Times New Roman" w:eastAsia="宋体" w:cs="Times New Roman"/>
                <w:color w:val="auto"/>
                <w:sz w:val="22"/>
                <w:szCs w:val="22"/>
                <w:highlight w:val="yellow"/>
                <w:vertAlign w:val="baseline"/>
                <w:lang w:val="en-US" w:eastAsia="zh-CN"/>
              </w:rPr>
            </w:pPr>
            <w:r>
              <w:rPr>
                <w:rFonts w:hint="eastAsia" w:ascii="Times New Roman" w:hAnsi="Times New Roman" w:eastAsia="宋体" w:cs="Times New Roman"/>
                <w:color w:val="auto"/>
                <w:sz w:val="22"/>
                <w:szCs w:val="22"/>
                <w:highlight w:val="none"/>
                <w:lang w:val="en-US" w:eastAsia="zh-CN"/>
              </w:rPr>
              <w:t xml:space="preserve">表2-4  </w:t>
            </w:r>
            <w:r>
              <w:rPr>
                <w:rFonts w:hint="default" w:ascii="Times New Roman" w:hAnsi="Times New Roman" w:eastAsia="宋体" w:cs="Times New Roman"/>
                <w:color w:val="auto"/>
                <w:sz w:val="22"/>
                <w:szCs w:val="22"/>
                <w:highlight w:val="none"/>
                <w:lang w:val="en-US" w:eastAsia="zh-CN"/>
              </w:rPr>
              <w:t>运营期环保投资一览表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054"/>
              <w:gridCol w:w="3650"/>
              <w:gridCol w:w="120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类别</w:t>
                  </w:r>
                </w:p>
              </w:tc>
              <w:tc>
                <w:tcPr>
                  <w:tcW w:w="118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污染源</w:t>
                  </w:r>
                </w:p>
              </w:tc>
              <w:tc>
                <w:tcPr>
                  <w:tcW w:w="2107"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环保设施</w:t>
                  </w:r>
                </w:p>
              </w:tc>
              <w:tc>
                <w:tcPr>
                  <w:tcW w:w="69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数量</w:t>
                  </w:r>
                </w:p>
              </w:tc>
              <w:tc>
                <w:tcPr>
                  <w:tcW w:w="613"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396" w:type="pct"/>
                  <w:vMerge w:val="restar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废气</w:t>
                  </w:r>
                </w:p>
              </w:tc>
              <w:tc>
                <w:tcPr>
                  <w:tcW w:w="118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kern w:val="2"/>
                      <w:sz w:val="22"/>
                      <w:szCs w:val="22"/>
                      <w:u w:val="none"/>
                      <w:vertAlign w:val="baseline"/>
                      <w:lang w:val="en-US" w:eastAsia="zh-CN" w:bidi="ar-SA"/>
                    </w:rPr>
                  </w:pPr>
                  <w:r>
                    <w:rPr>
                      <w:rFonts w:hint="default" w:ascii="Times New Roman" w:hAnsi="Times New Roman" w:eastAsia="宋体" w:cs="Times New Roman"/>
                      <w:b w:val="0"/>
                      <w:bCs w:val="0"/>
                      <w:snapToGrid w:val="0"/>
                      <w:sz w:val="22"/>
                      <w:szCs w:val="22"/>
                      <w:u w:val="none"/>
                      <w:vertAlign w:val="baseline"/>
                      <w:lang w:val="en-US" w:eastAsia="zh-CN"/>
                    </w:rPr>
                    <w:t>导热油炉燃烧废气</w:t>
                  </w:r>
                </w:p>
              </w:tc>
              <w:tc>
                <w:tcPr>
                  <w:tcW w:w="2107"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kern w:val="2"/>
                      <w:sz w:val="22"/>
                      <w:szCs w:val="22"/>
                      <w:u w:val="none"/>
                      <w:vertAlign w:val="baseline"/>
                      <w:lang w:val="en-US" w:eastAsia="zh-CN" w:bidi="ar-SA"/>
                    </w:rPr>
                  </w:pPr>
                  <w:r>
                    <w:rPr>
                      <w:rFonts w:hint="default" w:ascii="Times New Roman" w:hAnsi="Times New Roman" w:eastAsia="宋体" w:cs="Times New Roman"/>
                      <w:b w:val="0"/>
                      <w:bCs w:val="0"/>
                      <w:snapToGrid w:val="0"/>
                      <w:sz w:val="22"/>
                      <w:szCs w:val="22"/>
                      <w:u w:val="none"/>
                      <w:vertAlign w:val="baseline"/>
                      <w:lang w:val="en-US" w:eastAsia="zh-CN"/>
                    </w:rPr>
                    <w:t>低氮燃烧器+15m高排气筒</w:t>
                  </w:r>
                </w:p>
              </w:tc>
              <w:tc>
                <w:tcPr>
                  <w:tcW w:w="69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kern w:val="2"/>
                      <w:sz w:val="22"/>
                      <w:szCs w:val="22"/>
                      <w:u w:val="none"/>
                      <w:vertAlign w:val="baseline"/>
                      <w:lang w:val="en-US" w:eastAsia="zh-CN" w:bidi="ar-SA"/>
                    </w:rPr>
                  </w:pPr>
                  <w:r>
                    <w:rPr>
                      <w:rFonts w:hint="default" w:ascii="Times New Roman" w:hAnsi="Times New Roman" w:eastAsia="宋体" w:cs="Times New Roman"/>
                      <w:b w:val="0"/>
                      <w:bCs w:val="0"/>
                      <w:snapToGrid w:val="0"/>
                      <w:sz w:val="22"/>
                      <w:szCs w:val="22"/>
                      <w:u w:val="none"/>
                      <w:vertAlign w:val="baseline"/>
                      <w:lang w:val="en-US" w:eastAsia="zh-CN"/>
                    </w:rPr>
                    <w:t>3套</w:t>
                  </w:r>
                  <w:r>
                    <w:rPr>
                      <w:rFonts w:hint="eastAsia" w:ascii="Times New Roman" w:hAnsi="Times New Roman" w:eastAsia="宋体" w:cs="Times New Roman"/>
                      <w:b w:val="0"/>
                      <w:bCs w:val="0"/>
                      <w:snapToGrid w:val="0"/>
                      <w:sz w:val="22"/>
                      <w:szCs w:val="22"/>
                      <w:u w:val="none"/>
                      <w:vertAlign w:val="baseline"/>
                      <w:lang w:val="en-US" w:eastAsia="zh-CN"/>
                    </w:rPr>
                    <w:t xml:space="preserve">      （2用1备）</w:t>
                  </w:r>
                </w:p>
              </w:tc>
              <w:tc>
                <w:tcPr>
                  <w:tcW w:w="613"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kern w:val="2"/>
                      <w:sz w:val="22"/>
                      <w:szCs w:val="22"/>
                      <w:u w:val="none"/>
                      <w:vertAlign w:val="baseline"/>
                      <w:lang w:val="en-US" w:eastAsia="zh-CN" w:bidi="ar-SA"/>
                    </w:rPr>
                  </w:pPr>
                  <w:r>
                    <w:rPr>
                      <w:rFonts w:hint="eastAsia" w:ascii="Times New Roman" w:hAnsi="Times New Roman" w:eastAsia="宋体" w:cs="Times New Roman"/>
                      <w:b w:val="0"/>
                      <w:bCs w:val="0"/>
                      <w:snapToGrid w:val="0"/>
                      <w:sz w:val="22"/>
                      <w:szCs w:val="22"/>
                      <w:u w:val="none"/>
                      <w:vertAlign w:val="baseline"/>
                      <w:lang w:val="en-US" w:eastAsia="zh-CN"/>
                    </w:rPr>
                    <w:t>30</w:t>
                  </w:r>
                  <w:r>
                    <w:rPr>
                      <w:rFonts w:hint="default" w:ascii="Times New Roman" w:hAnsi="Times New Roman" w:eastAsia="宋体" w:cs="Times New Roman"/>
                      <w:b w:val="0"/>
                      <w:bCs w:val="0"/>
                      <w:snapToGrid w:val="0"/>
                      <w:sz w:val="22"/>
                      <w:szCs w:val="22"/>
                      <w:u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6" w:type="pct"/>
                  <w:vMerge w:val="continue"/>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p>
              </w:tc>
              <w:tc>
                <w:tcPr>
                  <w:tcW w:w="118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现有工程有机废气治理设施技术改造</w:t>
                  </w:r>
                </w:p>
              </w:tc>
              <w:tc>
                <w:tcPr>
                  <w:tcW w:w="2107"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干式过滤箱+活性炭吸附脱附+催化燃烧装置+</w:t>
                  </w:r>
                  <w:r>
                    <w:rPr>
                      <w:rFonts w:hint="default" w:ascii="Times New Roman" w:hAnsi="Times New Roman" w:eastAsia="宋体" w:cs="Times New Roman"/>
                      <w:b w:val="0"/>
                      <w:bCs w:val="0"/>
                      <w:color w:val="000000"/>
                      <w:sz w:val="22"/>
                      <w:szCs w:val="22"/>
                      <w:highlight w:val="none"/>
                      <w:u w:val="none"/>
                      <w:lang w:val="en-US" w:eastAsia="zh-CN"/>
                    </w:rPr>
                    <w:t>15m排气筒</w:t>
                  </w:r>
                </w:p>
              </w:tc>
              <w:tc>
                <w:tcPr>
                  <w:tcW w:w="69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1套</w:t>
                  </w:r>
                </w:p>
              </w:tc>
              <w:tc>
                <w:tcPr>
                  <w:tcW w:w="613"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eastAsia" w:ascii="Times New Roman" w:hAnsi="Times New Roman" w:eastAsia="宋体" w:cs="Times New Roman"/>
                      <w:b w:val="0"/>
                      <w:bCs w:val="0"/>
                      <w:snapToGrid w:val="0"/>
                      <w:sz w:val="22"/>
                      <w:szCs w:val="22"/>
                      <w:u w:val="none"/>
                      <w:vertAlign w:val="baseline"/>
                      <w:lang w:val="en-US" w:eastAsia="zh-CN"/>
                    </w:rPr>
                    <w:t>80</w:t>
                  </w:r>
                  <w:r>
                    <w:rPr>
                      <w:rFonts w:hint="default" w:ascii="Times New Roman" w:hAnsi="Times New Roman" w:eastAsia="宋体" w:cs="Times New Roman"/>
                      <w:b w:val="0"/>
                      <w:bCs w:val="0"/>
                      <w:snapToGrid w:val="0"/>
                      <w:sz w:val="22"/>
                      <w:szCs w:val="22"/>
                      <w:u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6" w:type="pct"/>
                  <w:vMerge w:val="continue"/>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p>
              </w:tc>
              <w:tc>
                <w:tcPr>
                  <w:tcW w:w="118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eastAsia" w:ascii="Times New Roman" w:hAnsi="Times New Roman" w:eastAsia="宋体" w:cs="Times New Roman"/>
                      <w:b w:val="0"/>
                      <w:bCs w:val="0"/>
                      <w:snapToGrid w:val="0"/>
                      <w:sz w:val="22"/>
                      <w:szCs w:val="22"/>
                      <w:u w:val="none"/>
                      <w:vertAlign w:val="baseline"/>
                      <w:lang w:val="en-US" w:eastAsia="zh-CN"/>
                    </w:rPr>
                    <w:t>现有工程袋式除尘器“以旧换新”</w:t>
                  </w:r>
                </w:p>
              </w:tc>
              <w:tc>
                <w:tcPr>
                  <w:tcW w:w="2107"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color w:val="auto"/>
                      <w:sz w:val="22"/>
                      <w:szCs w:val="22"/>
                      <w:u w:val="none"/>
                      <w:vertAlign w:val="baseline"/>
                      <w:lang w:val="en-US" w:eastAsia="zh-CN"/>
                    </w:rPr>
                  </w:pPr>
                  <w:r>
                    <w:rPr>
                      <w:rFonts w:hint="eastAsia" w:ascii="Times New Roman" w:hAnsi="Times New Roman" w:eastAsia="宋体" w:cs="Times New Roman"/>
                      <w:b w:val="0"/>
                      <w:bCs w:val="0"/>
                      <w:color w:val="auto"/>
                      <w:sz w:val="22"/>
                      <w:szCs w:val="22"/>
                      <w:u w:val="none"/>
                      <w:vertAlign w:val="baseline"/>
                      <w:lang w:val="en-US" w:eastAsia="zh-CN"/>
                    </w:rPr>
                    <w:t>集气罩+袋式除尘器+</w:t>
                  </w:r>
                  <w:r>
                    <w:rPr>
                      <w:rFonts w:hint="default" w:ascii="Times New Roman" w:hAnsi="Times New Roman" w:eastAsia="宋体" w:cs="Times New Roman"/>
                      <w:b w:val="0"/>
                      <w:bCs w:val="0"/>
                      <w:color w:val="000000"/>
                      <w:sz w:val="22"/>
                      <w:szCs w:val="22"/>
                      <w:highlight w:val="none"/>
                      <w:u w:val="none"/>
                      <w:lang w:val="en-US" w:eastAsia="zh-CN"/>
                    </w:rPr>
                    <w:t>15m排气筒</w:t>
                  </w:r>
                  <w:r>
                    <w:rPr>
                      <w:rFonts w:hint="eastAsia" w:ascii="Times New Roman" w:hAnsi="Times New Roman" w:eastAsia="宋体" w:cs="Times New Roman"/>
                      <w:b w:val="0"/>
                      <w:bCs w:val="0"/>
                      <w:color w:val="000000"/>
                      <w:sz w:val="22"/>
                      <w:szCs w:val="22"/>
                      <w:highlight w:val="none"/>
                      <w:u w:val="none"/>
                      <w:lang w:val="en-US" w:eastAsia="zh-CN"/>
                    </w:rPr>
                    <w:t>（与催化燃烧装置共用一根排气筒排放）</w:t>
                  </w:r>
                </w:p>
              </w:tc>
              <w:tc>
                <w:tcPr>
                  <w:tcW w:w="696"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1套</w:t>
                  </w:r>
                </w:p>
              </w:tc>
              <w:tc>
                <w:tcPr>
                  <w:tcW w:w="613"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ind w:left="0" w:leftChars="0" w:firstLine="0" w:firstLineChars="0"/>
                    <w:jc w:val="center"/>
                    <w:textAlignment w:val="baseline"/>
                    <w:rPr>
                      <w:rFonts w:hint="eastAsia" w:ascii="Times New Roman" w:hAnsi="Times New Roman" w:eastAsia="宋体" w:cs="Times New Roman"/>
                      <w:b w:val="0"/>
                      <w:bCs w:val="0"/>
                      <w:snapToGrid w:val="0"/>
                      <w:sz w:val="22"/>
                      <w:szCs w:val="22"/>
                      <w:u w:val="none"/>
                      <w:vertAlign w:val="baseline"/>
                      <w:lang w:val="en-US" w:eastAsia="zh-CN"/>
                    </w:rPr>
                  </w:pPr>
                  <w:r>
                    <w:rPr>
                      <w:rFonts w:hint="eastAsia" w:ascii="Times New Roman" w:hAnsi="Times New Roman" w:eastAsia="宋体" w:cs="Times New Roman"/>
                      <w:b w:val="0"/>
                      <w:bCs w:val="0"/>
                      <w:snapToGrid w:val="0"/>
                      <w:sz w:val="22"/>
                      <w:szCs w:val="22"/>
                      <w:u w:val="none"/>
                      <w:vertAlign w:val="baseline"/>
                      <w:lang w:val="en-US" w:eastAsia="zh-CN"/>
                    </w:rPr>
                    <w:t>5</w:t>
                  </w:r>
                  <w:r>
                    <w:rPr>
                      <w:rFonts w:hint="default" w:ascii="Times New Roman" w:hAnsi="Times New Roman" w:eastAsia="宋体" w:cs="Times New Roman"/>
                      <w:b w:val="0"/>
                      <w:bCs w:val="0"/>
                      <w:snapToGrid w:val="0"/>
                      <w:sz w:val="22"/>
                      <w:szCs w:val="22"/>
                      <w:u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6" w:type="pct"/>
                  <w:gridSpan w:val="4"/>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default" w:ascii="Times New Roman" w:hAnsi="Times New Roman" w:eastAsia="宋体" w:cs="Times New Roman"/>
                      <w:b w:val="0"/>
                      <w:bCs w:val="0"/>
                      <w:snapToGrid w:val="0"/>
                      <w:sz w:val="22"/>
                      <w:szCs w:val="22"/>
                      <w:u w:val="none"/>
                      <w:vertAlign w:val="baseline"/>
                      <w:lang w:val="en-US" w:eastAsia="zh-CN"/>
                    </w:rPr>
                    <w:t>合计</w:t>
                  </w:r>
                </w:p>
              </w:tc>
              <w:tc>
                <w:tcPr>
                  <w:tcW w:w="613" w:type="pct"/>
                  <w:noWrap w:val="0"/>
                  <w:vAlign w:val="center"/>
                </w:tcPr>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181" w:beforeLines="50" w:after="181" w:afterLines="50" w:line="240" w:lineRule="auto"/>
                    <w:jc w:val="center"/>
                    <w:textAlignment w:val="baseline"/>
                    <w:rPr>
                      <w:rFonts w:hint="default" w:ascii="Times New Roman" w:hAnsi="Times New Roman" w:eastAsia="宋体" w:cs="Times New Roman"/>
                      <w:b w:val="0"/>
                      <w:bCs w:val="0"/>
                      <w:snapToGrid w:val="0"/>
                      <w:sz w:val="22"/>
                      <w:szCs w:val="22"/>
                      <w:u w:val="none"/>
                      <w:vertAlign w:val="baseline"/>
                      <w:lang w:val="en-US" w:eastAsia="zh-CN"/>
                    </w:rPr>
                  </w:pPr>
                  <w:r>
                    <w:rPr>
                      <w:rFonts w:hint="eastAsia" w:ascii="Times New Roman" w:hAnsi="Times New Roman" w:eastAsia="宋体" w:cs="Times New Roman"/>
                      <w:b w:val="0"/>
                      <w:bCs w:val="0"/>
                      <w:snapToGrid w:val="0"/>
                      <w:sz w:val="22"/>
                      <w:szCs w:val="22"/>
                      <w:u w:val="none"/>
                      <w:vertAlign w:val="baseline"/>
                      <w:lang w:val="en-US" w:eastAsia="zh-CN"/>
                    </w:rPr>
                    <w:t>115</w:t>
                  </w:r>
                  <w:r>
                    <w:rPr>
                      <w:rFonts w:hint="default" w:ascii="Times New Roman" w:hAnsi="Times New Roman" w:eastAsia="宋体" w:cs="Times New Roman"/>
                      <w:b w:val="0"/>
                      <w:bCs w:val="0"/>
                      <w:snapToGrid w:val="0"/>
                      <w:sz w:val="22"/>
                      <w:szCs w:val="22"/>
                      <w:u w:val="none"/>
                      <w:vertAlign w:val="baseline"/>
                      <w:lang w:val="en-US" w:eastAsia="zh-CN"/>
                    </w:rPr>
                    <w:t>万元</w:t>
                  </w:r>
                </w:p>
              </w:tc>
            </w:tr>
          </w:tbl>
          <w:p>
            <w:pPr>
              <w:keepNext w:val="0"/>
              <w:keepLines w:val="0"/>
              <w:pageBreakBefore w:val="0"/>
              <w:widowControl/>
              <w:kinsoku/>
              <w:wordWrap/>
              <w:overflowPunct/>
              <w:topLinePunct w:val="0"/>
              <w:autoSpaceDE/>
              <w:autoSpaceDN/>
              <w:bidi w:val="0"/>
              <w:adjustRightInd w:val="0"/>
              <w:snapToGrid w:val="0"/>
              <w:spacing w:before="361" w:beforeLines="100" w:after="0" w:line="360" w:lineRule="auto"/>
              <w:jc w:val="both"/>
              <w:textAlignment w:val="auto"/>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2.3主要工艺流程及产污环节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2.3.1</w:t>
            </w:r>
            <w:r>
              <w:rPr>
                <w:rFonts w:hint="default" w:ascii="Times New Roman" w:hAnsi="Times New Roman" w:eastAsia="宋体" w:cs="Times New Roman"/>
                <w:color w:val="auto"/>
                <w:sz w:val="24"/>
                <w:szCs w:val="24"/>
              </w:rPr>
              <w:t xml:space="preserve"> 导热油炉技术改造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default" w:ascii="Times New Roman" w:hAnsi="Times New Roman" w:eastAsia="宋体" w:cs="Times New Roman"/>
                <w:color w:val="auto"/>
                <w:sz w:val="24"/>
                <w:szCs w:val="24"/>
              </w:rPr>
              <w:t>工艺流程及产污环节见图</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p>
          <w:p>
            <w:pPr>
              <w:pStyle w:val="3"/>
              <w:widowControl w:val="0"/>
              <w:jc w:val="center"/>
              <w:rPr>
                <w:rFonts w:hint="default"/>
                <w:b w:val="0"/>
                <w:bCs w:val="0"/>
                <w:u w:val="none"/>
                <w:lang w:eastAsia="zh-CN"/>
              </w:rPr>
            </w:pPr>
            <w:r>
              <w:rPr>
                <w:rFonts w:hint="default"/>
                <w:b w:val="0"/>
                <w:bCs w:val="0"/>
                <w:u w:val="none"/>
                <w:lang w:eastAsia="zh-CN"/>
              </w:rPr>
              <w:drawing>
                <wp:inline distT="0" distB="0" distL="114300" distR="114300">
                  <wp:extent cx="2934335" cy="1122045"/>
                  <wp:effectExtent l="0" t="0" r="18415" b="1905"/>
                  <wp:docPr id="1" name="图片 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
                          <pic:cNvPicPr>
                            <a:picLocks noChangeAspect="1"/>
                          </pic:cNvPicPr>
                        </pic:nvPicPr>
                        <pic:blipFill>
                          <a:blip r:embed="rId8"/>
                          <a:srcRect l="9987" t="22151" r="7225" b="10753"/>
                          <a:stretch>
                            <a:fillRect/>
                          </a:stretch>
                        </pic:blipFill>
                        <pic:spPr>
                          <a:xfrm>
                            <a:off x="0" y="0"/>
                            <a:ext cx="2934335" cy="112204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图</w:t>
            </w:r>
            <w:r>
              <w:rPr>
                <w:rFonts w:hint="eastAsia" w:ascii="Times New Roman" w:hAnsi="Times New Roman" w:eastAsia="宋体" w:cs="Times New Roman"/>
                <w:color w:val="auto"/>
                <w:sz w:val="22"/>
                <w:szCs w:val="22"/>
                <w:highlight w:val="none"/>
                <w:lang w:val="en-US" w:eastAsia="zh-CN"/>
              </w:rPr>
              <w:t>2-1  锅炉技术改造工艺流程图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工艺流程简述：</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天然气作为燃料在导热油炉内燃烧，使其化学能转化为热能，将导热油加热至指定温度后通过循环热油泵强制液相循环，将热能输送至各生产线用热设备，经过热交换达到供热的目的。热交换后的导热油回到导热油炉重新加热，循环使用。</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天然气燃烧过程中主要污染因子为SO</w:t>
            </w:r>
            <w:r>
              <w:rPr>
                <w:rFonts w:hint="eastAsia" w:ascii="Times New Roman" w:hAnsi="Times New Roman" w:eastAsia="宋体" w:cs="Times New Roman"/>
                <w:color w:val="auto"/>
                <w:sz w:val="24"/>
                <w:szCs w:val="24"/>
                <w:vertAlign w:val="subscript"/>
                <w:lang w:val="en-US" w:eastAsia="zh-CN"/>
              </w:rPr>
              <w:t>2</w:t>
            </w:r>
            <w:r>
              <w:rPr>
                <w:rFonts w:hint="eastAsia" w:ascii="Times New Roman" w:hAnsi="Times New Roman" w:eastAsia="宋体" w:cs="Times New Roman"/>
                <w:color w:val="auto"/>
                <w:sz w:val="24"/>
                <w:szCs w:val="24"/>
                <w:lang w:val="en-US" w:eastAsia="zh-CN"/>
              </w:rPr>
              <w:t>、NO</w:t>
            </w:r>
            <w:r>
              <w:rPr>
                <w:rFonts w:hint="eastAsia" w:ascii="Times New Roman" w:hAnsi="Times New Roman" w:eastAsia="宋体" w:cs="Times New Roman"/>
                <w:color w:val="auto"/>
                <w:sz w:val="24"/>
                <w:szCs w:val="24"/>
                <w:vertAlign w:val="subscript"/>
                <w:lang w:val="en-US" w:eastAsia="zh-CN"/>
              </w:rPr>
              <w:t>X</w:t>
            </w:r>
            <w:r>
              <w:rPr>
                <w:rFonts w:hint="eastAsia" w:ascii="Times New Roman" w:hAnsi="Times New Roman" w:eastAsia="宋体" w:cs="Times New Roman"/>
                <w:color w:val="auto"/>
                <w:sz w:val="24"/>
                <w:szCs w:val="24"/>
                <w:lang w:val="en-US" w:eastAsia="zh-CN"/>
              </w:rPr>
              <w:t>和烟尘，通过低氮燃烧处理后经15m高排气筒集中排放。热油泵运行时会产生噪声。导热油炉运转期间，导热油有少量消耗，需定期补充，产生废导热油（含桶）。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2.3.2</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主体工程废气治理设施升级改造</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本项目主体工程废气治理设施由原来的“光氧+低温等离子”“光氧+活性炭”升级改造为“干式过滤箱+活性炭吸附脱附+催化燃烧装置”处理。升级后的废气处理流程图：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4"/>
                <w:szCs w:val="4"/>
                <w:lang w:val="en-US" w:eastAsia="zh-CN"/>
              </w:rPr>
            </w:pPr>
            <w:r>
              <w:rPr>
                <w:rFonts w:hint="default" w:ascii="Times New Roman" w:hAnsi="Times New Roman" w:eastAsia="宋体" w:cs="Times New Roman"/>
                <w:b w:val="0"/>
                <w:bCs/>
                <w:sz w:val="4"/>
                <w:szCs w:val="4"/>
                <w:lang w:val="en-US" w:eastAsia="zh-CN"/>
              </w:rPr>
              <w:drawing>
                <wp:inline distT="0" distB="0" distL="114300" distR="114300">
                  <wp:extent cx="5158740" cy="548005"/>
                  <wp:effectExtent l="0" t="0" r="381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9"/>
                          <a:srcRect l="4720" t="22613" r="2668" b="15434"/>
                          <a:stretch>
                            <a:fillRect/>
                          </a:stretch>
                        </pic:blipFill>
                        <pic:spPr>
                          <a:xfrm>
                            <a:off x="0" y="0"/>
                            <a:ext cx="5158740" cy="54800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图</w:t>
            </w:r>
            <w:r>
              <w:rPr>
                <w:rFonts w:hint="eastAsia" w:ascii="Times New Roman" w:hAnsi="Times New Roman" w:eastAsia="宋体" w:cs="Times New Roman"/>
                <w:color w:val="auto"/>
                <w:sz w:val="22"/>
                <w:szCs w:val="22"/>
                <w:highlight w:val="none"/>
                <w:lang w:val="en-US" w:eastAsia="zh-CN"/>
              </w:rPr>
              <w:t>2-2  主体工程废气治理设施升级改造流程图</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项目皂化、调和、脱气、分装工序产生的有机废气经风机作用，先经过干式过滤箱将废气中的颗粒物去除90%，进入活性炭吸附装置，有机物质被活性炭特有的作用力截留在其内部，洁净气体排出；经过一段时间后，活性炭达到饱和状态时，停止吸附，此时有机物已被浓缩在活性炭内。催化燃烧装置内设电加热室，启动加热装置，进入内部循环，当热气源达到有机物的沸点时，有机物从活性炭内跑出来，进入催化室进行催化分解成CO</w:t>
            </w:r>
            <w:r>
              <w:rPr>
                <w:rFonts w:hint="eastAsia" w:ascii="Times New Roman" w:hAnsi="Times New Roman" w:eastAsia="宋体" w:cs="Times New Roman"/>
                <w:color w:val="auto"/>
                <w:kern w:val="2"/>
                <w:sz w:val="24"/>
                <w:szCs w:val="24"/>
                <w:vertAlign w:val="subscript"/>
                <w:lang w:val="en-US" w:eastAsia="zh-CN"/>
              </w:rPr>
              <w:t>2</w:t>
            </w:r>
            <w:r>
              <w:rPr>
                <w:rFonts w:hint="eastAsia" w:ascii="Times New Roman" w:hAnsi="Times New Roman" w:eastAsia="宋体" w:cs="Times New Roman"/>
                <w:color w:val="auto"/>
                <w:kern w:val="2"/>
                <w:sz w:val="24"/>
                <w:szCs w:val="24"/>
                <w:lang w:val="en-US" w:eastAsia="zh-CN"/>
              </w:rPr>
              <w:t>和H</w:t>
            </w:r>
            <w:r>
              <w:rPr>
                <w:rFonts w:hint="eastAsia" w:ascii="Times New Roman" w:hAnsi="Times New Roman" w:eastAsia="宋体" w:cs="Times New Roman"/>
                <w:color w:val="auto"/>
                <w:kern w:val="2"/>
                <w:sz w:val="24"/>
                <w:szCs w:val="24"/>
                <w:vertAlign w:val="subscript"/>
                <w:lang w:val="en-US" w:eastAsia="zh-CN"/>
              </w:rPr>
              <w:t>2</w:t>
            </w:r>
            <w:r>
              <w:rPr>
                <w:rFonts w:hint="eastAsia" w:ascii="Times New Roman" w:hAnsi="Times New Roman" w:eastAsia="宋体" w:cs="Times New Roman"/>
                <w:color w:val="auto"/>
                <w:kern w:val="2"/>
                <w:sz w:val="24"/>
                <w:szCs w:val="24"/>
                <w:lang w:val="en-US" w:eastAsia="zh-CN"/>
              </w:rPr>
              <w:t>O，同时释放出能量。利用释放出的能量再进入吸附床脱附时，当废气达到一定浓度时加热装置完全停止工作，有机废气在催化燃烧室内维持自燃，尾气再生，循环进行；当废气浓度低时，加热装置自动开启，进行补偿加热使有机物分解；如此直至有机物完全从活性炭内部分离，至催化室分解。活性炭得到了再生，有机物得到催化分解处理。</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本项目吸附材料选用蜂窝状活性炭，是利用吸附材料微孔能吸收有机性物质的特性，把大风量低浓度有机性废气中的有机溶剂吸附到吸附材料中并浓缩，经吸附净化后的气体达标直接排空，有机物质被活性炭特有的作用力截留在其内部，经过一段时间吸附后，活性炭达到饱和状态，活性炭待进入高温脱附区域。</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Times New Roman" w:hAnsi="Times New Roman" w:eastAsia="宋体" w:cs="Times New Roman"/>
                <w:color w:val="auto"/>
                <w:kern w:val="2"/>
                <w:sz w:val="24"/>
                <w:szCs w:val="24"/>
                <w:lang w:val="en-US" w:eastAsia="zh-CN"/>
              </w:rPr>
            </w:pPr>
            <w:r>
              <w:rPr>
                <w:rFonts w:hint="eastAsia" w:ascii="Times New Roman" w:hAnsi="Times New Roman" w:eastAsia="宋体" w:cs="Times New Roman"/>
                <w:color w:val="auto"/>
                <w:kern w:val="2"/>
                <w:sz w:val="24"/>
                <w:szCs w:val="24"/>
                <w:lang w:val="en-US" w:eastAsia="zh-CN"/>
              </w:rPr>
              <w:t>活性炭脱附出来的高浓度废气直接进入催化燃烧炉进行催化净化处理，废气净化后的氧化室高温气体与脱附废气通过热交换器进行热交换，使脱附废气换热后温度控制在80-110℃左右进入活性炭脱附区进行脱附，活性炭中的有机物受到热空气加热后从活性炭中挥发出来，此时、脱附出来的废气属于浓度高、风量小的有机废气直接进入催化炉后释放出大量能量，在催化剂的作用下，有机性物质在350～550℃催化起燃温度下被氧化反应转化为无害的水和二氧化碳排入大气。反应方程式：</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4"/>
                <w:szCs w:val="24"/>
                <w:vertAlign w:val="baseline"/>
                <w:lang w:val="en-US" w:eastAsia="zh-CN"/>
              </w:rPr>
            </w:pPr>
            <w:r>
              <w:rPr>
                <w:color w:val="000000"/>
              </w:rPr>
              <w:drawing>
                <wp:inline distT="0" distB="0" distL="114300" distR="114300">
                  <wp:extent cx="3239135" cy="349250"/>
                  <wp:effectExtent l="0" t="0" r="18415" b="12700"/>
                  <wp:docPr id="5" name="图片 3" descr="1594974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94974443(1)"/>
                          <pic:cNvPicPr>
                            <a:picLocks noChangeAspect="1"/>
                          </pic:cNvPicPr>
                        </pic:nvPicPr>
                        <pic:blipFill>
                          <a:blip r:embed="rId10"/>
                          <a:srcRect t="-2078" b="20442"/>
                          <a:stretch>
                            <a:fillRect/>
                          </a:stretch>
                        </pic:blipFill>
                        <pic:spPr>
                          <a:xfrm>
                            <a:off x="0" y="0"/>
                            <a:ext cx="3239135" cy="3492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本项目主要污染物产污环节汇总见表2-5。</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表2-5  污染物产污环节汇总</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233"/>
              <w:gridCol w:w="305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类别</w:t>
                  </w:r>
                </w:p>
              </w:tc>
              <w:tc>
                <w:tcPr>
                  <w:tcW w:w="128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产生工序</w:t>
                  </w: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主要污染物</w:t>
                  </w:r>
                </w:p>
              </w:tc>
              <w:tc>
                <w:tcPr>
                  <w:tcW w:w="129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废气</w:t>
                  </w:r>
                </w:p>
              </w:tc>
              <w:tc>
                <w:tcPr>
                  <w:tcW w:w="128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天然气燃烧</w:t>
                  </w: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二氧化硫、氮氧化物、颗粒物</w:t>
                  </w:r>
                </w:p>
              </w:tc>
              <w:tc>
                <w:tcPr>
                  <w:tcW w:w="129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c>
                <w:tcPr>
                  <w:tcW w:w="128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上料、皂化、调和、脱气、分装工序</w:t>
                  </w: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颗粒物、非甲烷总烃</w:t>
                  </w:r>
                </w:p>
              </w:tc>
              <w:tc>
                <w:tcPr>
                  <w:tcW w:w="129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固废</w:t>
                  </w:r>
                </w:p>
              </w:tc>
              <w:tc>
                <w:tcPr>
                  <w:tcW w:w="128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导热油（含桶）更换</w:t>
                  </w: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废导热油、废导热油桶</w:t>
                  </w:r>
                </w:p>
              </w:tc>
              <w:tc>
                <w:tcPr>
                  <w:tcW w:w="129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4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c>
                <w:tcPr>
                  <w:tcW w:w="128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有机废气处理设施</w:t>
                  </w: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废活性炭、废催化剂</w:t>
                  </w:r>
                </w:p>
              </w:tc>
              <w:tc>
                <w:tcPr>
                  <w:tcW w:w="129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4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c>
                <w:tcPr>
                  <w:tcW w:w="128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c>
                <w:tcPr>
                  <w:tcW w:w="1766"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废干式过滤棉</w:t>
                  </w:r>
                </w:p>
              </w:tc>
              <w:tc>
                <w:tcPr>
                  <w:tcW w:w="129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eastAsia"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噪声</w:t>
                  </w:r>
                </w:p>
              </w:tc>
              <w:tc>
                <w:tcPr>
                  <w:tcW w:w="3055"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主要噪声源为生产设备、生产辅助设备</w:t>
                  </w:r>
                </w:p>
              </w:tc>
              <w:tc>
                <w:tcPr>
                  <w:tcW w:w="1299" w:type="pct"/>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left="0" w:right="0" w:firstLine="0"/>
                    <w:jc w:val="center"/>
                    <w:textAlignment w:val="auto"/>
                    <w:rPr>
                      <w:rFonts w:hint="default" w:ascii="Times New Roman" w:hAnsi="Times New Roman" w:eastAsia="宋体" w:cs="Times New Roman"/>
                      <w:color w:val="auto"/>
                      <w:sz w:val="22"/>
                      <w:szCs w:val="22"/>
                      <w:vertAlign w:val="baseline"/>
                      <w:lang w:val="en-US" w:eastAsia="zh-CN"/>
                    </w:rPr>
                  </w:pPr>
                  <w:r>
                    <w:rPr>
                      <w:rFonts w:hint="eastAsia" w:ascii="Times New Roman" w:hAnsi="Times New Roman" w:eastAsia="宋体" w:cs="Times New Roman"/>
                      <w:color w:val="auto"/>
                      <w:sz w:val="22"/>
                      <w:szCs w:val="22"/>
                      <w:vertAlign w:val="baseli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before="181" w:beforeLines="50" w:after="0" w:line="360" w:lineRule="auto"/>
              <w:ind w:firstLine="480" w:firstLineChars="200"/>
              <w:jc w:val="both"/>
              <w:textAlignment w:val="auto"/>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r>
              <w:rPr>
                <w:rFonts w:hint="default" w:ascii="宋体" w:hAnsi="宋体" w:eastAsia="宋体" w:cs="宋体"/>
                <w:color w:val="auto"/>
                <w:sz w:val="24"/>
                <w:szCs w:val="24"/>
                <w:vertAlign w:val="baseline"/>
                <w:lang w:val="en-US" w:eastAsia="zh-CN"/>
              </w:rPr>
              <w:br w:type="textWrapping"/>
            </w:r>
          </w:p>
        </w:tc>
      </w:tr>
    </w:tbl>
    <w:p>
      <w:pPr>
        <w:spacing w:line="240" w:lineRule="auto"/>
        <w:rPr>
          <w:rFonts w:hint="eastAsia"/>
          <w:color w:val="auto"/>
          <w:sz w:val="10"/>
          <w:szCs w:val="10"/>
          <w:lang w:eastAsia="zh-CN"/>
        </w:rPr>
        <w:sectPr>
          <w:pgSz w:w="11906" w:h="16838"/>
          <w:pgMar w:top="1440" w:right="1531" w:bottom="1440" w:left="1701"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b/>
          <w:bCs/>
          <w:color w:val="auto"/>
          <w:sz w:val="28"/>
          <w:szCs w:val="28"/>
          <w:vertAlign w:val="baseline"/>
          <w:lang w:eastAsia="zh-CN"/>
        </w:rPr>
      </w:pPr>
      <w:r>
        <w:rPr>
          <w:rFonts w:hint="eastAsia" w:ascii="宋体" w:hAnsi="宋体" w:eastAsia="宋体"/>
          <w:b/>
          <w:bCs/>
          <w:color w:val="auto"/>
          <w:sz w:val="28"/>
          <w:szCs w:val="28"/>
          <w:lang w:eastAsia="zh-CN"/>
        </w:rPr>
        <w:t>表三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eastAsia" w:ascii="宋体" w:hAnsi="宋体" w:eastAsia="宋体"/>
                <w:b/>
                <w:bCs/>
                <w:color w:val="auto"/>
                <w:sz w:val="24"/>
                <w:szCs w:val="24"/>
              </w:rPr>
            </w:pPr>
            <w:r>
              <w:rPr>
                <w:rFonts w:hint="eastAsia" w:ascii="宋体" w:hAnsi="宋体" w:eastAsia="宋体"/>
                <w:b/>
                <w:bCs/>
                <w:color w:val="auto"/>
                <w:sz w:val="24"/>
                <w:szCs w:val="24"/>
              </w:rPr>
              <w:t>主要污染源、污染物处理和排放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1、废气</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项目运营期产生废气为天然气导热油炉燃烧废气；</w:t>
            </w:r>
            <w:r>
              <w:rPr>
                <w:rFonts w:hint="eastAsia" w:ascii="Times New Roman" w:hAnsi="Times New Roman" w:eastAsia="宋体" w:cs="Times New Roman"/>
                <w:color w:val="auto"/>
                <w:kern w:val="2"/>
                <w:sz w:val="24"/>
                <w:szCs w:val="24"/>
                <w:lang w:val="en-US" w:eastAsia="zh-CN"/>
              </w:rPr>
              <w:t>上料工序产生的颗粒物；皂化、调和、脱气、分装工序产生的非甲烷总烃</w:t>
            </w:r>
            <w:r>
              <w:rPr>
                <w:rFonts w:hint="eastAsia" w:ascii="Times New Roman" w:hAnsi="Times New Roman" w:eastAsia="宋体" w:cs="Times New Roman"/>
                <w:sz w:val="24"/>
                <w:szCs w:val="22"/>
                <w:lang w:val="en-US" w:eastAsia="zh-CN"/>
              </w:rPr>
              <w:t>。项目建设3台1.2t/h天然气导热油炉（两用一备），产生的废气利用低氮燃烧器处理后排放；项目针对现有</w:t>
            </w:r>
            <w:r>
              <w:rPr>
                <w:rFonts w:hint="eastAsia" w:ascii="Times New Roman" w:hAnsi="Times New Roman" w:eastAsia="宋体" w:cs="Times New Roman"/>
                <w:color w:val="auto"/>
                <w:sz w:val="24"/>
                <w:szCs w:val="24"/>
                <w:lang w:val="en-US" w:eastAsia="zh-CN"/>
              </w:rPr>
              <w:t>主体工程废气治理设施升级改造，由原来的“光氧+低温等离子”“光氧+活性炭”升级改造为“干式过滤箱+活性炭吸附脱附+催化燃烧装置”处理，并更新袋式除尘器装置</w:t>
            </w:r>
            <w:r>
              <w:rPr>
                <w:rFonts w:hint="eastAsia" w:ascii="Times New Roman" w:hAnsi="Times New Roman" w:eastAsia="宋体" w:cs="Times New Roman"/>
                <w:sz w:val="24"/>
                <w:szCs w:val="22"/>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lang w:val="en-US" w:eastAsia="zh-CN"/>
              </w:rPr>
            </w:pPr>
            <w:r>
              <w:rPr>
                <w:rFonts w:hint="eastAsia" w:ascii="Times New Roman" w:hAnsi="Times New Roman" w:eastAsia="宋体" w:cs="Times New Roman"/>
                <w:sz w:val="24"/>
                <w:szCs w:val="22"/>
                <w:lang w:val="en-US" w:eastAsia="zh-CN"/>
              </w:rPr>
              <w:t>项目锅炉燃烧废气经低氮燃烧器处理后可满足《锅炉大气污染物排放标准》（DB41/2089-2021）表1在用锅炉标准要求；项目上料废气经“集气罩+袋式除尘器”处理后</w:t>
            </w:r>
            <w:r>
              <w:rPr>
                <w:rFonts w:hint="eastAsia" w:ascii="Times New Roman" w:hAnsi="Times New Roman" w:eastAsia="宋体" w:cs="Times New Roman"/>
                <w:color w:val="auto"/>
                <w:sz w:val="24"/>
                <w:szCs w:val="24"/>
                <w:lang w:val="en-US" w:eastAsia="zh-CN"/>
              </w:rPr>
              <w:t>颗粒物排放浓度及排放速率</w:t>
            </w:r>
            <w:r>
              <w:rPr>
                <w:rFonts w:hint="eastAsia" w:ascii="Times New Roman" w:hAnsi="Times New Roman" w:eastAsia="宋体" w:cs="Times New Roman"/>
                <w:sz w:val="24"/>
                <w:szCs w:val="22"/>
                <w:lang w:val="en-US" w:eastAsia="zh-CN"/>
              </w:rPr>
              <w:t>满足《大气污染物综合排放标准》（GB16297-1996）表2二级标准；项目皂化、调和、脱气、分装工序废气经</w:t>
            </w:r>
            <w:r>
              <w:rPr>
                <w:rFonts w:hint="eastAsia" w:ascii="Times New Roman" w:hAnsi="Times New Roman" w:eastAsia="宋体" w:cs="Times New Roman"/>
                <w:color w:val="auto"/>
                <w:sz w:val="24"/>
                <w:szCs w:val="24"/>
                <w:lang w:val="en-US" w:eastAsia="zh-CN"/>
              </w:rPr>
              <w:t>“干式过滤箱+活性炭吸附脱附+催化燃烧装置”处理后与袋式除尘器共用一根15m排气筒排放，非甲烷总烃排放浓度可满足《关于全省开展工业企业挥发性有机物专项治理工作中排放建议值的通知》（豫环攻坚﹝2017﹞162号）的限值要求</w:t>
            </w:r>
            <w:r>
              <w:rPr>
                <w:rFonts w:hint="eastAsia" w:ascii="Times New Roman" w:hAnsi="Times New Roman" w:eastAsia="宋体" w:cs="Times New Roman"/>
                <w:sz w:val="24"/>
                <w:szCs w:val="22"/>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噪声</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本项目主要噪声源有导热油炉及其配套油泵、风机等设备产生的噪声，经过设备消声、减振和围墙隔声、距离衰减后，项目厂界噪声可以满足《工业企业厂界噪声标准》（GB12348-</w:t>
            </w:r>
            <w:r>
              <w:rPr>
                <w:rFonts w:hint="eastAsia" w:ascii="Times New Roman" w:hAnsi="Times New Roman" w:eastAsia="宋体" w:cs="Times New Roman"/>
                <w:color w:val="auto"/>
                <w:sz w:val="24"/>
                <w:szCs w:val="24"/>
                <w:lang w:val="en-US" w:eastAsia="zh-CN"/>
              </w:rPr>
              <w:t>2008</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类标准要求，项目噪声对周围环境影响较小。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、固体废物</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本项目固体废物主要有锅炉运行产生的废导热油（含桶）、废气处理设施运行产生的废活性炭、废催化剂、废干式过滤棉。</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表3-1   本项目固体废物产生、处置情况及相关参数一览表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140"/>
              <w:gridCol w:w="1605"/>
              <w:gridCol w:w="1408"/>
              <w:gridCol w:w="727"/>
              <w:gridCol w:w="717"/>
              <w:gridCol w:w="86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31"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产生源</w:t>
                  </w:r>
                </w:p>
              </w:tc>
              <w:tc>
                <w:tcPr>
                  <w:tcW w:w="65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固体废物</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rPr>
                    <w:t>名称</w:t>
                  </w:r>
                </w:p>
              </w:tc>
              <w:tc>
                <w:tcPr>
                  <w:tcW w:w="92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固废属性</w:t>
                  </w:r>
                </w:p>
              </w:tc>
              <w:tc>
                <w:tcPr>
                  <w:tcW w:w="8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主要有毒有害物质</w:t>
                  </w:r>
                </w:p>
              </w:tc>
              <w:tc>
                <w:tcPr>
                  <w:tcW w:w="41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物理</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lang w:eastAsia="zh-CN"/>
                    </w:rPr>
                    <w:t>性状</w:t>
                  </w:r>
                </w:p>
              </w:tc>
              <w:tc>
                <w:tcPr>
                  <w:tcW w:w="414"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危险</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lang w:eastAsia="zh-CN"/>
                    </w:rPr>
                    <w:t>特性</w:t>
                  </w:r>
                </w:p>
              </w:tc>
              <w:tc>
                <w:tcPr>
                  <w:tcW w:w="49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产生量</w:t>
                  </w:r>
                </w:p>
              </w:tc>
              <w:tc>
                <w:tcPr>
                  <w:tcW w:w="63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31"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导热油炉燃烧</w:t>
                  </w:r>
                </w:p>
              </w:tc>
              <w:tc>
                <w:tcPr>
                  <w:tcW w:w="65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eastAsia="zh-CN"/>
                    </w:rPr>
                    <w:t>废导热油（含桶）</w:t>
                  </w:r>
                </w:p>
              </w:tc>
              <w:tc>
                <w:tcPr>
                  <w:tcW w:w="92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val="en-US" w:eastAsia="zh-CN"/>
                    </w:rPr>
                    <w:t>危险废物（900-249-08）</w:t>
                  </w:r>
                </w:p>
              </w:tc>
              <w:tc>
                <w:tcPr>
                  <w:tcW w:w="8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废矿物油</w:t>
                  </w:r>
                </w:p>
              </w:tc>
              <w:tc>
                <w:tcPr>
                  <w:tcW w:w="41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液态</w:t>
                  </w:r>
                </w:p>
              </w:tc>
              <w:tc>
                <w:tcPr>
                  <w:tcW w:w="414"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T，I</w:t>
                  </w:r>
                </w:p>
              </w:tc>
              <w:tc>
                <w:tcPr>
                  <w:tcW w:w="49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0.6t</w:t>
                  </w:r>
                  <w:r>
                    <w:rPr>
                      <w:rFonts w:hint="default" w:ascii="Times New Roman" w:hAnsi="Times New Roman" w:eastAsia="宋体" w:cs="Times New Roman"/>
                      <w:b w:val="0"/>
                      <w:bCs w:val="0"/>
                      <w:color w:val="auto"/>
                      <w:sz w:val="22"/>
                      <w:szCs w:val="22"/>
                      <w:u w:val="none"/>
                      <w:lang w:val="en-US" w:eastAsia="zh-CN"/>
                    </w:rPr>
                    <w:t>/5a</w:t>
                  </w:r>
                </w:p>
              </w:tc>
              <w:tc>
                <w:tcPr>
                  <w:tcW w:w="638" w:type="pct"/>
                  <w:vMerge w:val="restar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暂存于危废暂存间，定期</w:t>
                  </w:r>
                  <w:r>
                    <w:rPr>
                      <w:rFonts w:hint="default" w:ascii="Times New Roman" w:hAnsi="Times New Roman" w:eastAsia="宋体" w:cs="Times New Roman"/>
                      <w:b w:val="0"/>
                      <w:bCs w:val="0"/>
                      <w:color w:val="000000"/>
                      <w:sz w:val="22"/>
                      <w:szCs w:val="22"/>
                      <w:u w:val="none"/>
                      <w:lang w:eastAsia="zh-CN"/>
                    </w:rPr>
                    <w:t>交有资质单位进行处置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7" w:beforeLines="10" w:after="37" w:afterLines="10" w:line="240" w:lineRule="auto"/>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干式过滤箱+活性炭吸附脱附+催化燃烧装置</w:t>
                  </w:r>
                </w:p>
              </w:tc>
              <w:tc>
                <w:tcPr>
                  <w:tcW w:w="65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废活性炭</w:t>
                  </w:r>
                </w:p>
              </w:tc>
              <w:tc>
                <w:tcPr>
                  <w:tcW w:w="92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auto"/>
                      <w:sz w:val="22"/>
                      <w:szCs w:val="22"/>
                      <w:u w:val="none"/>
                      <w:lang w:eastAsia="zh-CN"/>
                    </w:rPr>
                    <w:t>危险废物（900-0</w:t>
                  </w:r>
                  <w:r>
                    <w:rPr>
                      <w:rFonts w:hint="default" w:ascii="Times New Roman" w:hAnsi="Times New Roman" w:eastAsia="宋体" w:cs="Times New Roman"/>
                      <w:b w:val="0"/>
                      <w:bCs w:val="0"/>
                      <w:color w:val="auto"/>
                      <w:sz w:val="22"/>
                      <w:szCs w:val="22"/>
                      <w:u w:val="none"/>
                      <w:lang w:val="en-US" w:eastAsia="zh-CN"/>
                    </w:rPr>
                    <w:t>39</w:t>
                  </w:r>
                  <w:r>
                    <w:rPr>
                      <w:rFonts w:hint="default" w:ascii="Times New Roman" w:hAnsi="Times New Roman" w:eastAsia="宋体" w:cs="Times New Roman"/>
                      <w:b w:val="0"/>
                      <w:bCs w:val="0"/>
                      <w:color w:val="auto"/>
                      <w:sz w:val="22"/>
                      <w:szCs w:val="22"/>
                      <w:u w:val="none"/>
                      <w:lang w:eastAsia="zh-CN"/>
                    </w:rPr>
                    <w:t>-49）</w:t>
                  </w:r>
                </w:p>
              </w:tc>
              <w:tc>
                <w:tcPr>
                  <w:tcW w:w="813" w:type="pct"/>
                  <w:tcBorders>
                    <w:tl2br w:val="nil"/>
                    <w:tr2bl w:val="nil"/>
                  </w:tcBorders>
                  <w:noWrap w:val="0"/>
                  <w:vAlign w:val="center"/>
                </w:tcPr>
                <w:p>
                  <w:pPr>
                    <w:keepNext w:val="0"/>
                    <w:pageBreakBefore w:val="0"/>
                    <w:kinsoku/>
                    <w:wordWrap/>
                    <w:overflowPunct/>
                    <w:topLinePunct w:val="0"/>
                    <w:autoSpaceDE/>
                    <w:autoSpaceDN/>
                    <w:bidi w:val="0"/>
                    <w:spacing w:before="37" w:beforeLines="10" w:after="37" w:afterLines="10" w:line="240" w:lineRule="auto"/>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吸附有机废气</w:t>
                  </w:r>
                </w:p>
              </w:tc>
              <w:tc>
                <w:tcPr>
                  <w:tcW w:w="419" w:type="pct"/>
                  <w:tcBorders>
                    <w:tl2br w:val="nil"/>
                    <w:tr2bl w:val="nil"/>
                  </w:tcBorders>
                  <w:noWrap w:val="0"/>
                  <w:vAlign w:val="center"/>
                </w:tcPr>
                <w:p>
                  <w:pPr>
                    <w:keepNext w:val="0"/>
                    <w:pageBreakBefore w:val="0"/>
                    <w:kinsoku/>
                    <w:wordWrap/>
                    <w:overflowPunct/>
                    <w:topLinePunct w:val="0"/>
                    <w:autoSpaceDE/>
                    <w:autoSpaceDN/>
                    <w:bidi w:val="0"/>
                    <w:spacing w:before="37" w:beforeLines="10" w:after="37" w:afterLines="10" w:line="240" w:lineRule="auto"/>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000000"/>
                      <w:sz w:val="22"/>
                      <w:szCs w:val="22"/>
                      <w:u w:val="none"/>
                    </w:rPr>
                    <w:t>固态</w:t>
                  </w:r>
                </w:p>
              </w:tc>
              <w:tc>
                <w:tcPr>
                  <w:tcW w:w="414" w:type="pct"/>
                  <w:tcBorders>
                    <w:tl2br w:val="nil"/>
                    <w:tr2bl w:val="nil"/>
                  </w:tcBorders>
                  <w:noWrap w:val="0"/>
                  <w:vAlign w:val="center"/>
                </w:tcPr>
                <w:p>
                  <w:pPr>
                    <w:keepNext w:val="0"/>
                    <w:pageBreakBefore w:val="0"/>
                    <w:kinsoku/>
                    <w:wordWrap/>
                    <w:overflowPunct/>
                    <w:topLinePunct w:val="0"/>
                    <w:autoSpaceDE/>
                    <w:autoSpaceDN/>
                    <w:bidi w:val="0"/>
                    <w:spacing w:before="37" w:beforeLines="10" w:after="37" w:afterLines="10" w:line="240" w:lineRule="auto"/>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T</w:t>
                  </w:r>
                </w:p>
              </w:tc>
              <w:tc>
                <w:tcPr>
                  <w:tcW w:w="49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0.25</w:t>
                  </w:r>
                  <w:r>
                    <w:rPr>
                      <w:rFonts w:hint="default" w:ascii="Times New Roman" w:hAnsi="Times New Roman" w:eastAsia="宋体" w:cs="Times New Roman"/>
                      <w:color w:val="000000"/>
                      <w:sz w:val="22"/>
                      <w:szCs w:val="22"/>
                      <w:lang w:val="en-US" w:eastAsia="zh-CN"/>
                    </w:rPr>
                    <w:t>t</w:t>
                  </w:r>
                  <w:r>
                    <w:rPr>
                      <w:rFonts w:hint="default"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val="en-US" w:eastAsia="zh-CN"/>
                    </w:rPr>
                    <w:t>6个月</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p>
              </w:tc>
              <w:tc>
                <w:tcPr>
                  <w:tcW w:w="65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废催化剂</w:t>
                  </w:r>
                </w:p>
              </w:tc>
              <w:tc>
                <w:tcPr>
                  <w:tcW w:w="92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auto"/>
                      <w:sz w:val="22"/>
                      <w:szCs w:val="22"/>
                      <w:u w:val="none"/>
                      <w:lang w:eastAsia="zh-CN"/>
                    </w:rPr>
                    <w:t>危险废物（900-0</w:t>
                  </w:r>
                  <w:r>
                    <w:rPr>
                      <w:rFonts w:hint="default" w:ascii="Times New Roman" w:hAnsi="Times New Roman" w:eastAsia="宋体" w:cs="Times New Roman"/>
                      <w:b w:val="0"/>
                      <w:bCs w:val="0"/>
                      <w:color w:val="auto"/>
                      <w:sz w:val="22"/>
                      <w:szCs w:val="22"/>
                      <w:u w:val="none"/>
                      <w:lang w:val="en-US" w:eastAsia="zh-CN"/>
                    </w:rPr>
                    <w:t>41</w:t>
                  </w:r>
                  <w:r>
                    <w:rPr>
                      <w:rFonts w:hint="default" w:ascii="Times New Roman" w:hAnsi="Times New Roman" w:eastAsia="宋体" w:cs="Times New Roman"/>
                      <w:b w:val="0"/>
                      <w:bCs w:val="0"/>
                      <w:color w:val="auto"/>
                      <w:sz w:val="22"/>
                      <w:szCs w:val="22"/>
                      <w:u w:val="none"/>
                      <w:lang w:eastAsia="zh-CN"/>
                    </w:rPr>
                    <w:t>-49）</w:t>
                  </w:r>
                </w:p>
              </w:tc>
              <w:tc>
                <w:tcPr>
                  <w:tcW w:w="8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有机类物质</w:t>
                  </w:r>
                </w:p>
              </w:tc>
              <w:tc>
                <w:tcPr>
                  <w:tcW w:w="41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000000"/>
                      <w:sz w:val="22"/>
                      <w:szCs w:val="22"/>
                      <w:u w:val="none"/>
                    </w:rPr>
                    <w:t>固态</w:t>
                  </w:r>
                </w:p>
              </w:tc>
              <w:tc>
                <w:tcPr>
                  <w:tcW w:w="414"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T</w:t>
                  </w:r>
                </w:p>
              </w:tc>
              <w:tc>
                <w:tcPr>
                  <w:tcW w:w="49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0.3t/3a</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p>
              </w:tc>
              <w:tc>
                <w:tcPr>
                  <w:tcW w:w="65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r>
                    <w:rPr>
                      <w:rFonts w:hint="eastAsia" w:ascii="Times New Roman" w:hAnsi="Times New Roman" w:eastAsia="宋体" w:cs="Times New Roman"/>
                      <w:color w:val="auto"/>
                      <w:sz w:val="22"/>
                      <w:szCs w:val="22"/>
                      <w:vertAlign w:val="baseline"/>
                      <w:lang w:val="en-US" w:eastAsia="zh-CN"/>
                    </w:rPr>
                    <w:t>废干式过滤棉</w:t>
                  </w:r>
                </w:p>
              </w:tc>
              <w:tc>
                <w:tcPr>
                  <w:tcW w:w="92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eastAsia="zh-CN"/>
                    </w:rPr>
                    <w:t>危险废物（900-0</w:t>
                  </w:r>
                  <w:r>
                    <w:rPr>
                      <w:rFonts w:hint="eastAsia" w:ascii="Times New Roman" w:hAnsi="Times New Roman" w:cs="Times New Roman"/>
                      <w:b w:val="0"/>
                      <w:bCs w:val="0"/>
                      <w:color w:val="auto"/>
                      <w:sz w:val="22"/>
                      <w:szCs w:val="22"/>
                      <w:u w:val="none"/>
                      <w:lang w:val="en-US" w:eastAsia="zh-CN"/>
                    </w:rPr>
                    <w:t>41</w:t>
                  </w:r>
                  <w:r>
                    <w:rPr>
                      <w:rFonts w:hint="default" w:ascii="Times New Roman" w:hAnsi="Times New Roman" w:eastAsia="宋体" w:cs="Times New Roman"/>
                      <w:b w:val="0"/>
                      <w:bCs w:val="0"/>
                      <w:color w:val="auto"/>
                      <w:sz w:val="22"/>
                      <w:szCs w:val="22"/>
                      <w:u w:val="none"/>
                      <w:lang w:eastAsia="zh-CN"/>
                    </w:rPr>
                    <w:t>-49）</w:t>
                  </w:r>
                </w:p>
              </w:tc>
              <w:tc>
                <w:tcPr>
                  <w:tcW w:w="8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b w:val="0"/>
                      <w:bCs w:val="0"/>
                      <w:color w:val="000000"/>
                      <w:sz w:val="22"/>
                      <w:szCs w:val="22"/>
                      <w:u w:val="none"/>
                      <w:lang w:eastAsia="zh-CN"/>
                    </w:rPr>
                    <w:t>过滤</w:t>
                  </w:r>
                  <w:r>
                    <w:rPr>
                      <w:rFonts w:hint="default" w:ascii="Times New Roman" w:hAnsi="Times New Roman" w:eastAsia="宋体" w:cs="Times New Roman"/>
                      <w:b w:val="0"/>
                      <w:bCs w:val="0"/>
                      <w:color w:val="000000"/>
                      <w:sz w:val="22"/>
                      <w:szCs w:val="22"/>
                      <w:u w:val="none"/>
                    </w:rPr>
                    <w:t>有机废气</w:t>
                  </w:r>
                </w:p>
              </w:tc>
              <w:tc>
                <w:tcPr>
                  <w:tcW w:w="41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eastAsia" w:ascii="Times New Roman" w:hAnsi="Times New Roman" w:eastAsia="宋体" w:cs="Times New Roman"/>
                      <w:b w:val="0"/>
                      <w:bCs w:val="0"/>
                      <w:color w:val="000000"/>
                      <w:sz w:val="22"/>
                      <w:szCs w:val="22"/>
                      <w:u w:val="none"/>
                      <w:lang w:eastAsia="zh-CN"/>
                    </w:rPr>
                  </w:pPr>
                  <w:r>
                    <w:rPr>
                      <w:rFonts w:hint="eastAsia" w:ascii="Times New Roman" w:hAnsi="Times New Roman" w:eastAsia="宋体" w:cs="Times New Roman"/>
                      <w:b w:val="0"/>
                      <w:bCs w:val="0"/>
                      <w:color w:val="000000"/>
                      <w:sz w:val="22"/>
                      <w:szCs w:val="22"/>
                      <w:u w:val="none"/>
                      <w:lang w:eastAsia="zh-CN"/>
                    </w:rPr>
                    <w:t>固态</w:t>
                  </w:r>
                </w:p>
              </w:tc>
              <w:tc>
                <w:tcPr>
                  <w:tcW w:w="414"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eastAsia" w:ascii="Times New Roman" w:hAnsi="Times New Roman" w:eastAsia="宋体" w:cs="Times New Roman"/>
                      <w:b w:val="0"/>
                      <w:bCs w:val="0"/>
                      <w:color w:val="000000"/>
                      <w:sz w:val="22"/>
                      <w:szCs w:val="22"/>
                      <w:u w:val="none"/>
                      <w:lang w:val="en-US" w:eastAsia="zh-CN"/>
                    </w:rPr>
                  </w:pPr>
                  <w:r>
                    <w:rPr>
                      <w:rFonts w:hint="default" w:ascii="Times New Roman" w:hAnsi="Times New Roman" w:eastAsia="宋体" w:cs="Times New Roman"/>
                      <w:b w:val="0"/>
                      <w:bCs w:val="0"/>
                      <w:color w:val="000000"/>
                      <w:sz w:val="22"/>
                      <w:szCs w:val="22"/>
                      <w:u w:val="none"/>
                    </w:rPr>
                    <w:t>T</w:t>
                  </w:r>
                </w:p>
              </w:tc>
              <w:tc>
                <w:tcPr>
                  <w:tcW w:w="49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0.1</w:t>
                  </w:r>
                  <w:r>
                    <w:rPr>
                      <w:rFonts w:hint="default" w:ascii="Times New Roman" w:hAnsi="Times New Roman" w:eastAsia="宋体" w:cs="Times New Roman"/>
                      <w:color w:val="000000"/>
                      <w:sz w:val="22"/>
                      <w:szCs w:val="22"/>
                      <w:lang w:val="en-US" w:eastAsia="zh-CN"/>
                    </w:rPr>
                    <w:t>t</w:t>
                  </w:r>
                  <w:r>
                    <w:rPr>
                      <w:rFonts w:hint="default"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val="en-US" w:eastAsia="zh-CN"/>
                    </w:rPr>
                    <w:t>6个月</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eastAsia="zh-CN"/>
                    </w:rPr>
                  </w:pP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宋体" w:hAnsi="宋体" w:eastAsia="宋体"/>
                <w:b/>
                <w:bCs/>
                <w:color w:val="auto"/>
                <w:sz w:val="28"/>
                <w:szCs w:val="28"/>
                <w:vertAlign w:val="baseline"/>
                <w:lang w:eastAsia="zh-CN"/>
              </w:rPr>
            </w:pPr>
          </w:p>
        </w:tc>
      </w:tr>
    </w:tbl>
    <w:p>
      <w:pPr>
        <w:spacing w:line="360" w:lineRule="exact"/>
        <w:rPr>
          <w:rFonts w:hint="eastAsia" w:ascii="宋体" w:hAnsi="宋体" w:eastAsia="宋体"/>
          <w:b/>
          <w:bCs/>
          <w:color w:val="auto"/>
          <w:sz w:val="24"/>
          <w:szCs w:val="24"/>
          <w:lang w:eastAsia="zh-CN"/>
        </w:rPr>
        <w:sectPr>
          <w:pgSz w:w="11906" w:h="16838"/>
          <w:pgMar w:top="1327" w:right="1531" w:bottom="1440" w:left="1701"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表四</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2" w:hRule="atLeast"/>
        </w:trPr>
        <w:tc>
          <w:tcPr>
            <w:tcW w:w="5000" w:type="pct"/>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eastAsia="zh-CN"/>
              </w:rPr>
              <w:t>建设项目环境影响报告表主要结论</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所述，濮阳北方之光特种润滑油脂有限公司年产4000吨润滑脂节能技术改造项目符合国家产业政策，项目选址可行，拟采取的污染防治措施可行，各类污染物均能满足达标排放和总量控制要求，对环境影响较小。在加强生产管理及监督、保证各项环保措施正常运行的前提下，从环保的角度分析，本项目的建设可行。</w:t>
            </w:r>
          </w:p>
          <w:p>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4.2</w:t>
            </w:r>
            <w:r>
              <w:rPr>
                <w:rFonts w:hint="default" w:ascii="Times New Roman" w:hAnsi="Times New Roman" w:eastAsia="宋体" w:cs="Times New Roman"/>
                <w:b/>
                <w:bCs/>
                <w:color w:val="auto"/>
                <w:sz w:val="24"/>
                <w:szCs w:val="24"/>
                <w:lang w:eastAsia="zh-CN"/>
              </w:rPr>
              <w:t>审批部门审批决定</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一、该项目位于濮阳市濮阳县海通乡两门村东，该项目为技术改造项目，项目总投资200万元，环保投资120万元。</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二、《报告表》内容符合国家有关法律法规要求和建设项目环境管理规定，评价结论可信，我局批准该《报告表》。原则同意你公司按照《报告表》所列项目的性质、规模、地点、采用的生产工艺和环境保护对策进行项目建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三、你公司应向社会公众主动公开经批准的《报告表》，并接受相关方的咨询。</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四、你公司应全面落实《报告表》提出的各项环境保护措施，确保各项环境保护设施与主体工程同时设计、同时施工、同时投入使用，确保各项污染物达标排放：</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（一）向设计单位提供《报告表》和本批复文件，确保项目设计按照环境保护设计规范要求，落实防治环境污染和生态破坏的措施以及环保设施投资概算。</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（二）依据《报告表》和本批复文件，对项目建设过程中产生的废水、废气、固体废物、噪声等污染，以及因施工对自然、生态环境造成的破坏，采取相应的防治措施。</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（三）项目运行时，外排污染物应满足以下要求: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1.废气。运营期废气主要为锅炉燃烧过程中产生的颗粒物、二氧化硫、氮氧化物及现有项目生产过程中产生的非甲烷总烃。锅炉设置低氮燃烧器，锅炉废气通过15米高排气筒排放；现有工程产生的非甲烷总烃经分子筛吸附脱附+催化燃烧处理后通过15米高排气筒排放，废气排放应满足《关于全省开展工业企业挥发性有机物专项治理工作中排放建议值的通知》（豫环攻坚（2017）162号）及《锅炉大气污染物排放标准》（DB41/2089-2021）表1燃气锅炉标准的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2.废水。项目无生产废水，项目不新增劳动定员，不新增生活污水。</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3.噪声。营运期，通过厂房隔声、基础减振，厂界噪声应满足《工业企业厂界环境噪声排放标准》（GB12348-2008）中2类标准要求。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4.固废。各种固废应妥善处置。废催化剂、废分子筛、废导热油（含桶）均属于危险废物，委托有资质的单位处理。危废处置应满足《危险废物贮存污染控制标准》（GB18597-2001）及修改单的要求。</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5.环境风险防范。落实报告表所提的风险防范措施，严防项目因安全事故引发的环境污染事件。</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五、项目建成后，按照相关规定及时进行项目竣工环境保护验收，如需对本项目环评批复文件同意的有关内容进行调整，必须书面形式向我局报告，并按有关规定办理相关手续。濮阳市生态环境局濮阳县综合行政执法大队负责项目日常环境监督管理工作，如发现环境违法行为应立即纠正并报告</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u w:val="none"/>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六、本项目自批复日起5年内逾期未开工建设，其环境影响报告表应报我局重新审核。项目的性质、规模、地点、采用的生产工艺或防治污染、防止生态破坏的措施发生重大变动的，应当重新报批项目的环境影响评价文件。</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default" w:eastAsia="宋体"/>
                <w:color w:val="auto"/>
                <w:vertAlign w:val="baseline"/>
                <w:lang w:val="en-US" w:eastAsia="zh-CN"/>
              </w:rPr>
            </w:pPr>
            <w:r>
              <w:rPr>
                <w:rFonts w:hint="eastAsia" w:ascii="Times New Roman" w:hAnsi="Times New Roman" w:eastAsia="宋体" w:cs="Times New Roman"/>
                <w:color w:val="auto"/>
                <w:sz w:val="24"/>
                <w:szCs w:val="24"/>
                <w:u w:val="none"/>
                <w:vertAlign w:val="baseline"/>
                <w:lang w:val="en-US" w:eastAsia="zh-CN"/>
              </w:rPr>
              <w:t>七、对此批复若有异议，可自该文下达之日起60日内向濮阳市生态环境局或濮阳县人民政府申请复议，逾期复议无效。</w:t>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r>
              <w:rPr>
                <w:rFonts w:hint="eastAsia" w:ascii="Times New Roman" w:hAnsi="Times New Roman" w:eastAsia="宋体" w:cs="Times New Roman"/>
                <w:color w:val="auto"/>
                <w:sz w:val="24"/>
                <w:szCs w:val="24"/>
                <w:u w:val="none"/>
                <w:vertAlign w:val="baseline"/>
                <w:lang w:val="en-US" w:eastAsia="zh-CN"/>
              </w:rPr>
              <w:br w:type="textWrapping"/>
            </w:r>
          </w:p>
        </w:tc>
      </w:tr>
    </w:tbl>
    <w:p>
      <w:pPr>
        <w:rPr>
          <w:rFonts w:hint="eastAsia" w:ascii="宋体" w:hAnsi="宋体" w:eastAsia="宋体" w:cs="宋体"/>
          <w:b/>
          <w:bCs/>
          <w:color w:val="auto"/>
          <w:sz w:val="28"/>
          <w:szCs w:val="28"/>
          <w:lang w:eastAsia="zh-CN"/>
        </w:rPr>
        <w:sectPr>
          <w:pgSz w:w="11906" w:h="16838"/>
          <w:pgMar w:top="1440" w:right="1531" w:bottom="1440" w:left="1701"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表五</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8" w:hRule="atLeast"/>
        </w:trPr>
        <w:tc>
          <w:tcPr>
            <w:tcW w:w="5000" w:type="pct"/>
          </w:tcPr>
          <w:p>
            <w:pPr>
              <w:keepNext w:val="0"/>
              <w:keepLines w:val="0"/>
              <w:pageBreakBefore w:val="0"/>
              <w:widowControl/>
              <w:numPr>
                <w:ilvl w:val="0"/>
                <w:numId w:val="0"/>
              </w:numPr>
              <w:kinsoku/>
              <w:wordWrap/>
              <w:overflowPunct/>
              <w:topLinePunct w:val="0"/>
              <w:autoSpaceDE/>
              <w:autoSpaceDN/>
              <w:bidi w:val="0"/>
              <w:adjustRightInd w:val="0"/>
              <w:snapToGrid w:val="0"/>
              <w:spacing w:before="361" w:beforeLines="100" w:after="0" w:line="360" w:lineRule="auto"/>
              <w:jc w:val="both"/>
              <w:textAlignment w:val="auto"/>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t>5.1</w:t>
            </w:r>
            <w:r>
              <w:rPr>
                <w:rFonts w:hint="default" w:ascii="Times New Roman" w:hAnsi="Times New Roman" w:eastAsia="宋体" w:cs="Times New Roman"/>
                <w:b/>
                <w:bCs/>
                <w:color w:val="auto"/>
                <w:sz w:val="24"/>
                <w:szCs w:val="24"/>
                <w:vertAlign w:val="baseline"/>
                <w:lang w:val="en-US" w:eastAsia="zh-CN"/>
              </w:rPr>
              <w:t>监测分析方法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360" w:firstLineChars="150"/>
              <w:jc w:val="left"/>
              <w:textAlignment w:val="auto"/>
              <w:outlineLvl w:val="2"/>
              <w:rPr>
                <w:rFonts w:hint="eastAsia" w:ascii="Times New Roman" w:hAnsi="Times New Roman" w:eastAsia="宋体" w:cs="Times New Roman"/>
                <w:color w:val="auto"/>
                <w:sz w:val="24"/>
                <w:szCs w:val="24"/>
                <w:lang w:eastAsia="zh-CN"/>
              </w:rPr>
            </w:pPr>
            <w:r>
              <w:rPr>
                <w:rFonts w:hint="eastAsia" w:ascii="宋体" w:hAnsi="宋体" w:eastAsia="宋体" w:cs="宋体"/>
                <w:b w:val="0"/>
                <w:bCs w:val="0"/>
                <w:color w:val="auto"/>
                <w:sz w:val="24"/>
                <w:szCs w:val="24"/>
                <w:vertAlign w:val="baseline"/>
                <w:lang w:val="en-US" w:eastAsia="zh-CN"/>
              </w:rPr>
              <w:t>本次</w:t>
            </w:r>
            <w:r>
              <w:rPr>
                <w:rFonts w:hint="default" w:ascii="Times New Roman" w:hAnsi="Times New Roman" w:eastAsia="宋体" w:cs="Times New Roman"/>
                <w:color w:val="auto"/>
                <w:sz w:val="24"/>
                <w:szCs w:val="24"/>
                <w:lang w:val="zh-CN"/>
              </w:rPr>
              <w:t>验收监测中，样品采集及分析均采用国标</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或推荐</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方法。监测分析方法及使用仪器见表</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2"/>
              <w:rPr>
                <w:rFonts w:hint="default" w:ascii="Times New Roman" w:hAnsi="Times New Roman" w:eastAsia="宋体" w:cs="Times New Roman"/>
                <w:bCs/>
                <w:color w:val="auto"/>
                <w:kern w:val="2"/>
                <w:sz w:val="22"/>
                <w:szCs w:val="22"/>
                <w:u w:val="none"/>
                <w:lang w:val="en-US" w:eastAsia="zh-CN" w:bidi="ar-SA"/>
              </w:rPr>
            </w:pPr>
            <w:r>
              <w:rPr>
                <w:rFonts w:hint="default" w:ascii="Times New Roman" w:hAnsi="Times New Roman" w:eastAsia="宋体" w:cs="Times New Roman"/>
                <w:bCs/>
                <w:color w:val="auto"/>
                <w:kern w:val="2"/>
                <w:sz w:val="22"/>
                <w:szCs w:val="22"/>
                <w:u w:val="none"/>
                <w:lang w:val="en-US" w:eastAsia="zh-CN" w:bidi="ar-SA"/>
              </w:rPr>
              <w:t>表5-1监测分析方法及使用仪器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620"/>
              <w:gridCol w:w="2935"/>
              <w:gridCol w:w="249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序号</w:t>
                  </w:r>
                </w:p>
              </w:tc>
              <w:tc>
                <w:tcPr>
                  <w:tcW w:w="935" w:type="pct"/>
                  <w:tcBorders>
                    <w:tl2br w:val="nil"/>
                    <w:tr2bl w:val="nil"/>
                  </w:tcBorders>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检测项目</w:t>
                  </w:r>
                </w:p>
              </w:tc>
              <w:tc>
                <w:tcPr>
                  <w:tcW w:w="1694" w:type="pct"/>
                  <w:tcBorders>
                    <w:tl2br w:val="nil"/>
                    <w:tr2bl w:val="nil"/>
                  </w:tcBorders>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分析方法</w:t>
                  </w:r>
                  <w:r>
                    <w:rPr>
                      <w:rFonts w:hint="default" w:ascii="Times New Roman" w:hAnsi="Times New Roman" w:eastAsia="宋体" w:cs="Times New Roman"/>
                      <w:bCs/>
                      <w:color w:val="auto"/>
                      <w:sz w:val="22"/>
                      <w:szCs w:val="22"/>
                      <w:highlight w:val="none"/>
                      <w:lang w:eastAsia="zh-CN"/>
                    </w:rPr>
                    <w:t>及方法来源</w:t>
                  </w:r>
                </w:p>
              </w:tc>
              <w:tc>
                <w:tcPr>
                  <w:tcW w:w="1442" w:type="pct"/>
                  <w:tcBorders>
                    <w:tl2br w:val="nil"/>
                    <w:tr2bl w:val="nil"/>
                  </w:tcBorders>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仪器名称型号</w:t>
                  </w:r>
                  <w:r>
                    <w:rPr>
                      <w:rFonts w:hint="default" w:ascii="Times New Roman" w:hAnsi="Times New Roman" w:eastAsia="宋体" w:cs="Times New Roman"/>
                      <w:bCs/>
                      <w:color w:val="auto"/>
                      <w:sz w:val="22"/>
                      <w:szCs w:val="22"/>
                      <w:highlight w:val="none"/>
                      <w:lang w:eastAsia="zh-CN"/>
                    </w:rPr>
                    <w:t>及编号</w:t>
                  </w:r>
                </w:p>
              </w:tc>
              <w:tc>
                <w:tcPr>
                  <w:tcW w:w="537" w:type="pct"/>
                  <w:tcBorders>
                    <w:tl2br w:val="nil"/>
                    <w:tr2bl w:val="nil"/>
                  </w:tcBorders>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Cs/>
                      <w:color w:val="auto"/>
                      <w:kern w:val="2"/>
                      <w:sz w:val="22"/>
                      <w:szCs w:val="22"/>
                      <w:highlight w:val="none"/>
                      <w:lang w:val="en-US" w:eastAsia="zh-CN" w:bidi="ar-SA"/>
                    </w:rPr>
                  </w:pPr>
                  <w:r>
                    <w:rPr>
                      <w:rFonts w:hint="default" w:ascii="Times New Roman" w:hAnsi="Times New Roman" w:eastAsia="宋体" w:cs="Times New Roman"/>
                      <w:bCs/>
                      <w:color w:val="auto"/>
                      <w:sz w:val="22"/>
                      <w:szCs w:val="22"/>
                      <w:highlight w:val="none"/>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b w:val="0"/>
                      <w:bCs/>
                      <w:color w:val="auto"/>
                      <w:kern w:val="0"/>
                      <w:sz w:val="22"/>
                      <w:szCs w:val="22"/>
                      <w:lang w:val="en-US" w:eastAsia="zh-CN" w:bidi="ar-SA"/>
                    </w:rPr>
                    <w:t>1</w:t>
                  </w:r>
                </w:p>
              </w:tc>
              <w:tc>
                <w:tcPr>
                  <w:tcW w:w="935" w:type="pct"/>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废气量</w:t>
                  </w:r>
                </w:p>
              </w:tc>
              <w:tc>
                <w:tcPr>
                  <w:tcW w:w="1694" w:type="pct"/>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 xml:space="preserve">固定污染源排气中颗粒物测定与气态污染物采样方法 皮托管平行测速采样              GB/T </w:t>
                  </w:r>
                  <w:r>
                    <w:rPr>
                      <w:rFonts w:hint="default" w:ascii="Times New Roman" w:hAnsi="Times New Roman" w:eastAsia="宋体" w:cs="Times New Roman"/>
                      <w:b w:val="0"/>
                      <w:bCs/>
                      <w:color w:val="auto"/>
                      <w:kern w:val="2"/>
                      <w:sz w:val="22"/>
                      <w:szCs w:val="22"/>
                      <w:highlight w:val="none"/>
                      <w:lang w:val="en-US" w:eastAsia="zh-CN" w:bidi="ar-SA"/>
                    </w:rPr>
                    <w:t>16157-</w:t>
                  </w:r>
                  <w:r>
                    <w:rPr>
                      <w:rFonts w:hint="default" w:ascii="Times New Roman" w:hAnsi="Times New Roman" w:eastAsia="宋体" w:cs="Times New Roman"/>
                      <w:b w:val="0"/>
                      <w:bCs/>
                      <w:color w:val="auto"/>
                      <w:kern w:val="2"/>
                      <w:sz w:val="22"/>
                      <w:szCs w:val="22"/>
                      <w:lang w:val="en-US" w:eastAsia="zh-CN" w:bidi="ar-SA"/>
                    </w:rPr>
                    <w:t>1996及修改单</w:t>
                  </w:r>
                </w:p>
              </w:tc>
              <w:tc>
                <w:tcPr>
                  <w:tcW w:w="144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color w:val="auto"/>
                      <w:sz w:val="22"/>
                      <w:szCs w:val="22"/>
                      <w:highlight w:val="none"/>
                      <w:lang w:val="en-US" w:eastAsia="zh-CN"/>
                    </w:rPr>
                    <w:t>低浓度烟尘（气）测试仪/TW-3200D/PY-8-30</w:t>
                  </w:r>
                </w:p>
              </w:tc>
              <w:tc>
                <w:tcPr>
                  <w:tcW w:w="537" w:type="pct"/>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p>
              </w:tc>
              <w:tc>
                <w:tcPr>
                  <w:tcW w:w="935" w:type="pct"/>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color w:val="auto"/>
                      <w:kern w:val="0"/>
                      <w:sz w:val="22"/>
                      <w:szCs w:val="22"/>
                      <w:highlight w:val="none"/>
                      <w:u w:val="none"/>
                      <w:lang w:val="en-US" w:eastAsia="zh-CN" w:bidi="ar"/>
                    </w:rPr>
                  </w:pPr>
                </w:p>
              </w:tc>
              <w:tc>
                <w:tcPr>
                  <w:tcW w:w="1694" w:type="pct"/>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kern w:val="2"/>
                      <w:sz w:val="22"/>
                      <w:szCs w:val="22"/>
                      <w:lang w:val="en-US" w:eastAsia="zh-CN" w:bidi="ar-SA"/>
                    </w:rPr>
                  </w:pPr>
                </w:p>
              </w:tc>
              <w:tc>
                <w:tcPr>
                  <w:tcW w:w="144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低浓度烟尘（气）测试仪/TW-3200D/PY-8-33</w:t>
                  </w:r>
                </w:p>
              </w:tc>
              <w:tc>
                <w:tcPr>
                  <w:tcW w:w="537" w:type="pct"/>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2</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颗粒物</w:t>
                  </w:r>
                </w:p>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（无组织）</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2"/>
                      <w:sz w:val="22"/>
                      <w:szCs w:val="22"/>
                      <w:lang w:val="en-US" w:eastAsia="zh-CN" w:bidi="ar-SA"/>
                      <w14:textFill>
                        <w14:solidFill>
                          <w14:schemeClr w14:val="tx1"/>
                        </w14:solidFill>
                      </w14:textFill>
                    </w:rPr>
                  </w:pP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环境空气</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 xml:space="preserve"> </w:t>
                  </w: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总悬浮颗粒物的测定</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 xml:space="preserve"> </w:t>
                  </w: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重量法</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br w:type="textWrapping"/>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GB/T 15432-1995</w:t>
                  </w: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及修改单</w:t>
                  </w:r>
                </w:p>
              </w:tc>
              <w:tc>
                <w:tcPr>
                  <w:tcW w:w="1442"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电子天平</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MS105DU</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PY-7-02</w:t>
                  </w:r>
                </w:p>
              </w:tc>
              <w:tc>
                <w:tcPr>
                  <w:tcW w:w="537"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 xml:space="preserve">0.001 </w:t>
                  </w:r>
                  <w:r>
                    <w:rPr>
                      <w:rFonts w:hint="default" w:ascii="Times New Roman" w:hAnsi="Times New Roman" w:eastAsia="宋体" w:cs="Times New Roman"/>
                      <w:color w:val="000000" w:themeColor="text1"/>
                      <w:sz w:val="22"/>
                      <w:szCs w:val="22"/>
                      <w:vertAlign w:val="baseline"/>
                      <w14:textFill>
                        <w14:solidFill>
                          <w14:schemeClr w14:val="tx1"/>
                        </w14:solidFill>
                      </w14:textFill>
                    </w:rPr>
                    <w:t>mg/m</w:t>
                  </w:r>
                  <w:r>
                    <w:rPr>
                      <w:rFonts w:hint="default" w:ascii="Times New Roman" w:hAnsi="Times New Roman" w:eastAsia="宋体" w:cs="Times New Roman"/>
                      <w:color w:val="000000" w:themeColor="text1"/>
                      <w:sz w:val="22"/>
                      <w:szCs w:val="22"/>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3</w:t>
                  </w:r>
                </w:p>
              </w:tc>
              <w:tc>
                <w:tcPr>
                  <w:tcW w:w="935" w:type="pct"/>
                  <w:vMerge w:val="restar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颗粒物</w:t>
                  </w:r>
                </w:p>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（有组织）</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lang w:val="en-US" w:eastAsia="zh-CN"/>
                      <w14:textFill>
                        <w14:solidFill>
                          <w14:schemeClr w14:val="tx1"/>
                        </w14:solidFill>
                      </w14:textFill>
                    </w:rPr>
                  </w:pP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固定污染源废气</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 xml:space="preserve"> </w:t>
                  </w: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低浓度颗粒物的测定</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 xml:space="preserve"> </w:t>
                  </w:r>
                  <w:r>
                    <w:rPr>
                      <w:rStyle w:val="31"/>
                      <w:rFonts w:hint="default" w:ascii="Times New Roman" w:hAnsi="Times New Roman" w:eastAsia="宋体" w:cs="Times New Roman"/>
                      <w:color w:val="000000" w:themeColor="text1"/>
                      <w:sz w:val="22"/>
                      <w:szCs w:val="22"/>
                      <w:lang w:val="en-US" w:eastAsia="zh-CN" w:bidi="ar"/>
                      <w14:textFill>
                        <w14:solidFill>
                          <w14:schemeClr w14:val="tx1"/>
                        </w14:solidFill>
                      </w14:textFill>
                    </w:rPr>
                    <w:t>重量法</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 xml:space="preserve"> </w:t>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br w:type="textWrapping"/>
                  </w:r>
                  <w:r>
                    <w:rPr>
                      <w:rStyle w:val="32"/>
                      <w:rFonts w:hint="default" w:ascii="Times New Roman" w:hAnsi="Times New Roman" w:eastAsia="宋体" w:cs="Times New Roman"/>
                      <w:color w:val="000000" w:themeColor="text1"/>
                      <w:sz w:val="22"/>
                      <w:szCs w:val="22"/>
                      <w:lang w:val="en-US" w:eastAsia="zh-CN" w:bidi="ar"/>
                      <w14:textFill>
                        <w14:solidFill>
                          <w14:schemeClr w14:val="tx1"/>
                        </w14:solidFill>
                      </w14:textFill>
                    </w:rPr>
                    <w:t>HJ 836-2017</w:t>
                  </w:r>
                </w:p>
              </w:tc>
              <w:tc>
                <w:tcPr>
                  <w:tcW w:w="1442"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电子天平</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MS105DU</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PY-7-02</w:t>
                  </w:r>
                </w:p>
              </w:tc>
              <w:tc>
                <w:tcPr>
                  <w:tcW w:w="537"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t xml:space="preserve">1.0 </w:t>
                  </w:r>
                  <w:r>
                    <w:rPr>
                      <w:rFonts w:hint="default" w:ascii="Times New Roman" w:hAnsi="Times New Roman" w:eastAsia="宋体" w:cs="Times New Roman"/>
                      <w:color w:val="000000" w:themeColor="text1"/>
                      <w:sz w:val="22"/>
                      <w:szCs w:val="22"/>
                      <w:vertAlign w:val="baseline"/>
                      <w14:textFill>
                        <w14:solidFill>
                          <w14:schemeClr w14:val="tx1"/>
                        </w14:solidFill>
                      </w14:textFill>
                    </w:rPr>
                    <w:t>mg/m</w:t>
                  </w:r>
                  <w:r>
                    <w:rPr>
                      <w:rFonts w:hint="default" w:ascii="Times New Roman" w:hAnsi="Times New Roman" w:eastAsia="宋体" w:cs="Times New Roman"/>
                      <w:color w:val="000000" w:themeColor="text1"/>
                      <w:sz w:val="22"/>
                      <w:szCs w:val="22"/>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FF0000"/>
                      <w:sz w:val="22"/>
                      <w:szCs w:val="22"/>
                    </w:rPr>
                  </w:pPr>
                </w:p>
              </w:tc>
              <w:tc>
                <w:tcPr>
                  <w:tcW w:w="935" w:type="pct"/>
                  <w:vMerge w:val="continue"/>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FF0000"/>
                      <w:sz w:val="22"/>
                      <w:szCs w:val="22"/>
                    </w:rPr>
                  </w:pP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固定污染源排气中颗粒物测定与气态污染物采样方法 GB/T 16157-1996及修改单</w:t>
                  </w:r>
                </w:p>
              </w:tc>
              <w:tc>
                <w:tcPr>
                  <w:tcW w:w="1442"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电子天平/LE104E/02/PY-7-01</w:t>
                  </w:r>
                </w:p>
              </w:tc>
              <w:tc>
                <w:tcPr>
                  <w:tcW w:w="537"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vertAlign w:val="baseline"/>
                      <w:lang w:val="en-US" w:eastAsia="zh-CN"/>
                      <w14:textFill>
                        <w14:solidFill>
                          <w14:schemeClr w14:val="tx1"/>
                        </w14:solidFill>
                      </w14:textFill>
                    </w:rPr>
                    <w:t>0.010 mg/m</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4</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非甲烷总烃（无组织）</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环境空气 总烃、甲烷和非甲烷总烃的测定 直接进样-气相色谱法 HJ 604-2017</w:t>
                  </w:r>
                </w:p>
              </w:tc>
              <w:tc>
                <w:tcPr>
                  <w:tcW w:w="1442"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 xml:space="preserve">气相色谱仪   </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GC9790II</w:t>
                  </w: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/PY-4-06</w:t>
                  </w:r>
                </w:p>
              </w:tc>
              <w:tc>
                <w:tcPr>
                  <w:tcW w:w="537"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vertAlign w:val="baseline"/>
                      <w:lang w:val="en-US" w:eastAsia="zh-CN"/>
                      <w14:textFill>
                        <w14:solidFill>
                          <w14:schemeClr w14:val="tx1"/>
                        </w14:solidFill>
                      </w14:textFill>
                    </w:rPr>
                    <w:t>0.07 mg/m</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keepNext w:val="0"/>
                    <w:keepLines w:val="0"/>
                    <w:pageBreakBefore w:val="0"/>
                    <w:widowControl/>
                    <w:tabs>
                      <w:tab w:val="left" w:pos="466"/>
                    </w:tabs>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val="0"/>
                      <w:bCs/>
                      <w:color w:val="000000" w:themeColor="text1"/>
                      <w:sz w:val="22"/>
                      <w:szCs w:val="22"/>
                      <w:vertAlign w:val="baseline"/>
                      <w:lang w:val="en-US" w:eastAsia="zh-CN"/>
                      <w14:textFill>
                        <w14:solidFill>
                          <w14:schemeClr w14:val="tx1"/>
                        </w14:solidFill>
                      </w14:textFill>
                    </w:rPr>
                    <w:t>非甲烷总烃（有组织）</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固定污染源废气 总烃、甲烷和非甲烷总烃的测定 气相色谱法 HJ 38-2017</w:t>
                  </w:r>
                </w:p>
              </w:tc>
              <w:tc>
                <w:tcPr>
                  <w:tcW w:w="1442"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 xml:space="preserve">气相色谱仪   </w:t>
                  </w:r>
                  <w:r>
                    <w:rPr>
                      <w:rFonts w:hint="default" w:ascii="Times New Roman" w:hAnsi="Times New Roman" w:eastAsia="宋体" w:cs="Times New Roman"/>
                      <w:b w:val="0"/>
                      <w:bCs/>
                      <w:color w:val="000000" w:themeColor="text1"/>
                      <w:kern w:val="0"/>
                      <w:sz w:val="22"/>
                      <w:szCs w:val="22"/>
                      <w:lang w:eastAsia="zh-CN" w:bidi="ar-SA"/>
                      <w14:textFill>
                        <w14:solidFill>
                          <w14:schemeClr w14:val="tx1"/>
                        </w14:solidFill>
                      </w14:textFill>
                    </w:rPr>
                    <w:t>/</w:t>
                  </w:r>
                  <w:r>
                    <w:rPr>
                      <w:rFonts w:hint="default" w:ascii="Times New Roman" w:hAnsi="Times New Roman" w:eastAsia="宋体" w:cs="Times New Roman"/>
                      <w:b w:val="0"/>
                      <w:bCs/>
                      <w:color w:val="000000" w:themeColor="text1"/>
                      <w:kern w:val="0"/>
                      <w:sz w:val="22"/>
                      <w:szCs w:val="22"/>
                      <w:lang w:val="en-US" w:eastAsia="zh-CN" w:bidi="ar-SA"/>
                      <w14:textFill>
                        <w14:solidFill>
                          <w14:schemeClr w14:val="tx1"/>
                        </w14:solidFill>
                      </w14:textFill>
                    </w:rPr>
                    <w:t>GC9790II</w:t>
                  </w:r>
                  <w:r>
                    <w:rPr>
                      <w:rFonts w:hint="default" w:ascii="Times New Roman" w:hAnsi="Times New Roman" w:eastAsia="宋体" w:cs="Times New Roman"/>
                      <w:i w:val="0"/>
                      <w:color w:val="000000" w:themeColor="text1"/>
                      <w:kern w:val="0"/>
                      <w:sz w:val="22"/>
                      <w:szCs w:val="22"/>
                      <w:u w:val="none"/>
                      <w:lang w:val="en-US" w:eastAsia="zh-CN" w:bidi="ar"/>
                      <w14:textFill>
                        <w14:solidFill>
                          <w14:schemeClr w14:val="tx1"/>
                        </w14:solidFill>
                      </w14:textFill>
                    </w:rPr>
                    <w:t>/PY-4-06</w:t>
                  </w:r>
                </w:p>
              </w:tc>
              <w:tc>
                <w:tcPr>
                  <w:tcW w:w="537"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color w:val="000000" w:themeColor="text1"/>
                      <w:sz w:val="22"/>
                      <w:szCs w:val="22"/>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vertAlign w:val="baseline"/>
                      <w:lang w:val="en-US" w:eastAsia="zh-CN"/>
                      <w14:textFill>
                        <w14:solidFill>
                          <w14:schemeClr w14:val="tx1"/>
                        </w14:solidFill>
                      </w14:textFill>
                    </w:rPr>
                    <w:t>0.07 mg/m</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bidi="ar-SA"/>
                    </w:rPr>
                    <w:t>6</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sz w:val="22"/>
                      <w:szCs w:val="22"/>
                      <w:vertAlign w:val="baseline"/>
                      <w:lang w:val="en-US" w:eastAsia="zh-CN"/>
                    </w:rPr>
                    <w:t>二氧化硫</w:t>
                  </w:r>
                </w:p>
              </w:tc>
              <w:tc>
                <w:tcPr>
                  <w:tcW w:w="16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6" w:beforeLines="40" w:after="126" w:afterLines="4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固定污染源废气 二氧化硫的测定 定电位电解法</w:t>
                  </w:r>
                  <w:r>
                    <w:rPr>
                      <w:rFonts w:hint="default" w:ascii="Times New Roman" w:hAnsi="Times New Roman" w:eastAsia="宋体" w:cs="Times New Roman"/>
                      <w:i w:val="0"/>
                      <w:color w:val="auto"/>
                      <w:kern w:val="0"/>
                      <w:sz w:val="22"/>
                      <w:szCs w:val="22"/>
                      <w:u w:val="none"/>
                      <w:lang w:val="en-US" w:eastAsia="zh-CN" w:bidi="ar"/>
                    </w:rPr>
                    <w:br w:type="textWrapping"/>
                  </w:r>
                  <w:r>
                    <w:rPr>
                      <w:rFonts w:hint="default" w:ascii="Times New Roman" w:hAnsi="Times New Roman" w:eastAsia="宋体" w:cs="Times New Roman"/>
                      <w:i w:val="0"/>
                      <w:color w:val="auto"/>
                      <w:kern w:val="0"/>
                      <w:sz w:val="22"/>
                      <w:szCs w:val="22"/>
                      <w:u w:val="none"/>
                      <w:lang w:val="en-US" w:eastAsia="zh-CN" w:bidi="ar"/>
                    </w:rPr>
                    <w:t>HJ 57-2017</w:t>
                  </w:r>
                </w:p>
              </w:tc>
              <w:tc>
                <w:tcPr>
                  <w:tcW w:w="1442" w:type="pct"/>
                  <w:noWrap w:val="0"/>
                  <w:vAlign w:val="center"/>
                </w:tcPr>
                <w:p>
                  <w:pPr>
                    <w:pStyle w:val="24"/>
                    <w:keepNext w:val="0"/>
                    <w:keepLines w:val="0"/>
                    <w:pageBreakBefore w:val="0"/>
                    <w:widowControl/>
                    <w:kinsoku/>
                    <w:wordWrap/>
                    <w:overflowPunct/>
                    <w:topLinePunct w:val="0"/>
                    <w:autoSpaceDE/>
                    <w:autoSpaceDN/>
                    <w:bidi w:val="0"/>
                    <w:snapToGrid/>
                    <w:spacing w:before="126" w:beforeLines="40" w:after="126" w:afterLines="4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低浓度烟尘（气）测试仪/TW-3200D/PY-8-30</w:t>
                  </w:r>
                </w:p>
              </w:tc>
              <w:tc>
                <w:tcPr>
                  <w:tcW w:w="537" w:type="pct"/>
                  <w:noWrap w:val="0"/>
                  <w:vAlign w:val="center"/>
                </w:tcPr>
                <w:p>
                  <w:pPr>
                    <w:pStyle w:val="24"/>
                    <w:keepNext w:val="0"/>
                    <w:keepLines w:val="0"/>
                    <w:pageBreakBefore w:val="0"/>
                    <w:widowControl/>
                    <w:kinsoku/>
                    <w:wordWrap/>
                    <w:overflowPunct/>
                    <w:topLinePunct w:val="0"/>
                    <w:autoSpaceDE/>
                    <w:autoSpaceDN/>
                    <w:bidi w:val="0"/>
                    <w:adjustRightInd w:val="0"/>
                    <w:snapToGrid/>
                    <w:spacing w:before="126" w:beforeLines="40" w:after="126" w:afterLines="4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 xml:space="preserve">3 </w:t>
                  </w:r>
                  <w:r>
                    <w:rPr>
                      <w:rFonts w:hint="default" w:ascii="Times New Roman" w:hAnsi="Times New Roman" w:eastAsia="宋体" w:cs="Times New Roman"/>
                      <w:color w:val="auto"/>
                      <w:sz w:val="22"/>
                      <w:szCs w:val="22"/>
                      <w:vertAlign w:val="baseline"/>
                    </w:rPr>
                    <w:t>mg/m</w:t>
                  </w:r>
                  <w:r>
                    <w:rPr>
                      <w:rFonts w:hint="default" w:ascii="Times New Roman" w:hAnsi="Times New Roman" w:eastAsia="宋体" w:cs="Times New Roman"/>
                      <w:color w:val="auto"/>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bidi="ar-SA"/>
                    </w:rPr>
                    <w:t>7</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sz w:val="22"/>
                      <w:szCs w:val="22"/>
                      <w:vertAlign w:val="baseline"/>
                      <w:lang w:val="en-US" w:eastAsia="zh-CN"/>
                    </w:rPr>
                    <w:t>氮氧化物</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napToGrid/>
                    <w:spacing w:before="126" w:beforeLines="40" w:after="126" w:afterLines="40" w:line="240" w:lineRule="auto"/>
                    <w:jc w:val="center"/>
                    <w:textAlignment w:val="auto"/>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固定污染源废气 氮氧化物的测</w:t>
                  </w:r>
                  <w:r>
                    <w:rPr>
                      <w:rFonts w:hint="default" w:ascii="Times New Roman" w:hAnsi="Times New Roman" w:eastAsia="宋体" w:cs="Times New Roman"/>
                      <w:b w:val="0"/>
                      <w:bCs/>
                      <w:color w:val="auto"/>
                      <w:sz w:val="22"/>
                      <w:szCs w:val="22"/>
                      <w:vertAlign w:val="baseline"/>
                      <w:lang w:val="en-US" w:eastAsia="zh-CN"/>
                    </w:rPr>
                    <w:t xml:space="preserve">定 定电位电解法 </w:t>
                  </w:r>
                  <w:r>
                    <w:rPr>
                      <w:rFonts w:hint="eastAsia" w:ascii="Times New Roman" w:hAnsi="Times New Roman" w:eastAsia="宋体" w:cs="Times New Roman"/>
                      <w:b w:val="0"/>
                      <w:bCs/>
                      <w:color w:val="auto"/>
                      <w:sz w:val="22"/>
                      <w:szCs w:val="22"/>
                      <w:vertAlign w:val="baseline"/>
                      <w:lang w:val="en-US" w:eastAsia="zh-CN"/>
                    </w:rPr>
                    <w:t xml:space="preserve">   </w:t>
                  </w:r>
                  <w:r>
                    <w:rPr>
                      <w:rFonts w:hint="default" w:ascii="Times New Roman" w:hAnsi="Times New Roman" w:eastAsia="宋体" w:cs="Times New Roman"/>
                      <w:b w:val="0"/>
                      <w:bCs/>
                      <w:color w:val="auto"/>
                      <w:sz w:val="22"/>
                      <w:szCs w:val="22"/>
                      <w:vertAlign w:val="baseline"/>
                      <w:lang w:val="en-US" w:eastAsia="zh-CN"/>
                    </w:rPr>
                    <w:t>HJ 693-2014</w:t>
                  </w:r>
                </w:p>
              </w:tc>
              <w:tc>
                <w:tcPr>
                  <w:tcW w:w="1442" w:type="pct"/>
                  <w:noWrap w:val="0"/>
                  <w:vAlign w:val="center"/>
                </w:tcPr>
                <w:p>
                  <w:pPr>
                    <w:pStyle w:val="24"/>
                    <w:keepNext w:val="0"/>
                    <w:keepLines w:val="0"/>
                    <w:pageBreakBefore w:val="0"/>
                    <w:widowControl/>
                    <w:kinsoku/>
                    <w:wordWrap/>
                    <w:overflowPunct/>
                    <w:topLinePunct w:val="0"/>
                    <w:autoSpaceDE/>
                    <w:autoSpaceDN/>
                    <w:bidi w:val="0"/>
                    <w:snapToGrid/>
                    <w:spacing w:before="126" w:beforeLines="40" w:after="126" w:afterLines="4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低浓度烟尘（气）测试仪/TW-3200D/PY-8-30</w:t>
                  </w:r>
                </w:p>
              </w:tc>
              <w:tc>
                <w:tcPr>
                  <w:tcW w:w="537" w:type="pct"/>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126" w:beforeLines="40" w:after="126" w:afterLines="4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 xml:space="preserve">3   </w:t>
                  </w:r>
                  <w:r>
                    <w:rPr>
                      <w:rFonts w:hint="default" w:ascii="Times New Roman" w:hAnsi="Times New Roman" w:eastAsia="宋体" w:cs="Times New Roman"/>
                      <w:color w:val="auto"/>
                      <w:sz w:val="22"/>
                      <w:szCs w:val="22"/>
                      <w:vertAlign w:val="baseline"/>
                    </w:rPr>
                    <w:t>mg/m</w:t>
                  </w:r>
                  <w:r>
                    <w:rPr>
                      <w:rFonts w:hint="default" w:ascii="Times New Roman" w:hAnsi="Times New Roman" w:eastAsia="宋体" w:cs="Times New Roman"/>
                      <w:color w:val="auto"/>
                      <w:sz w:val="22"/>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bidi="ar-SA"/>
                    </w:rPr>
                    <w:t>8</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sz w:val="22"/>
                      <w:szCs w:val="22"/>
                      <w:vertAlign w:val="baseline"/>
                      <w:lang w:val="en-US" w:eastAsia="zh-CN" w:bidi="ar-SA"/>
                    </w:rPr>
                    <w:t>烟气黑度</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b w:val="0"/>
                      <w:bCs/>
                      <w:color w:val="auto"/>
                      <w:kern w:val="2"/>
                      <w:sz w:val="22"/>
                      <w:szCs w:val="22"/>
                      <w:highlight w:val="none"/>
                      <w:lang w:val="en-US" w:eastAsia="zh-CN" w:bidi="ar-SA"/>
                    </w:rPr>
                    <w:t>测烟望远镜法 《空气和废气监测分析方法》（第四版增补版）第五篇 第三章 三（二） 国家环境保护总局（2007年）</w:t>
                  </w:r>
                </w:p>
              </w:tc>
              <w:tc>
                <w:tcPr>
                  <w:tcW w:w="1442" w:type="pct"/>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林格曼数码测烟望远镜/HC-10 型/</w:t>
                  </w:r>
                  <w:r>
                    <w:rPr>
                      <w:rFonts w:hint="default" w:ascii="Times New Roman" w:hAnsi="Times New Roman" w:eastAsia="宋体" w:cs="Times New Roman"/>
                      <w:color w:val="000000" w:themeColor="text1"/>
                      <w:sz w:val="22"/>
                      <w:szCs w:val="22"/>
                      <w:highlight w:val="none"/>
                      <w:vertAlign w:val="baseline"/>
                      <w:lang w:val="en-US" w:eastAsia="zh-CN"/>
                      <w14:textFill>
                        <w14:solidFill>
                          <w14:schemeClr w14:val="tx1"/>
                        </w14:solidFill>
                      </w14:textFill>
                    </w:rPr>
                    <w:t>PY-8-13</w:t>
                  </w:r>
                </w:p>
              </w:tc>
              <w:tc>
                <w:tcPr>
                  <w:tcW w:w="537" w:type="pct"/>
                  <w:noWrap w:val="0"/>
                  <w:vAlign w:val="center"/>
                </w:tcPr>
                <w:p>
                  <w:pPr>
                    <w:pStyle w:val="23"/>
                    <w:keepNext w:val="0"/>
                    <w:keepLines w:val="0"/>
                    <w:pageBreakBefore w:val="0"/>
                    <w:kinsoku/>
                    <w:wordWrap/>
                    <w:overflowPunct w:val="0"/>
                    <w:topLinePunct/>
                    <w:autoSpaceDE/>
                    <w:autoSpaceDN/>
                    <w:bidi w:val="0"/>
                    <w:snapToGrid w:val="0"/>
                    <w:spacing w:before="126" w:beforeLines="40" w:after="126" w:afterLines="40" w:line="240" w:lineRule="auto"/>
                    <w:jc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b w:val="0"/>
                      <w:bCs/>
                      <w:color w:val="auto"/>
                      <w:kern w:val="0"/>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90"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highlight w:val="none"/>
                      <w:lang w:val="en-US" w:eastAsia="zh-CN" w:bidi="ar-SA"/>
                    </w:rPr>
                  </w:pPr>
                  <w:r>
                    <w:rPr>
                      <w:rFonts w:hint="default" w:ascii="Times New Roman" w:hAnsi="Times New Roman" w:eastAsia="宋体" w:cs="Times New Roman"/>
                      <w:b w:val="0"/>
                      <w:bCs/>
                      <w:color w:val="auto"/>
                      <w:kern w:val="0"/>
                      <w:sz w:val="22"/>
                      <w:szCs w:val="22"/>
                      <w:lang w:val="en-US" w:eastAsia="zh-CN" w:bidi="ar-SA"/>
                    </w:rPr>
                    <w:t>9</w:t>
                  </w:r>
                </w:p>
              </w:tc>
              <w:tc>
                <w:tcPr>
                  <w:tcW w:w="935"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sz w:val="22"/>
                      <w:szCs w:val="22"/>
                      <w:vertAlign w:val="baseline"/>
                      <w:lang w:val="en-US" w:eastAsia="zh-CN"/>
                    </w:rPr>
                  </w:pPr>
                  <w:r>
                    <w:rPr>
                      <w:rFonts w:hint="default" w:ascii="Times New Roman" w:hAnsi="Times New Roman" w:eastAsia="宋体" w:cs="Times New Roman"/>
                      <w:i w:val="0"/>
                      <w:color w:val="auto"/>
                      <w:kern w:val="0"/>
                      <w:sz w:val="22"/>
                      <w:szCs w:val="22"/>
                      <w:highlight w:val="none"/>
                      <w:u w:val="none"/>
                      <w:lang w:val="en-US" w:eastAsia="zh-CN" w:bidi="ar"/>
                    </w:rPr>
                    <w:t>厂界环境噪声</w:t>
                  </w:r>
                </w:p>
              </w:tc>
              <w:tc>
                <w:tcPr>
                  <w:tcW w:w="1694" w:type="pct"/>
                  <w:tcBorders>
                    <w:tl2br w:val="nil"/>
                    <w:tr2bl w:val="nil"/>
                  </w:tcBorders>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b w:val="0"/>
                      <w:bCs/>
                      <w:color w:val="auto"/>
                      <w:kern w:val="2"/>
                      <w:sz w:val="22"/>
                      <w:szCs w:val="22"/>
                      <w:lang w:val="en-US" w:eastAsia="zh-CN" w:bidi="ar-SA"/>
                    </w:rPr>
                    <w:t>工业企业厂界环境噪声排放</w:t>
                  </w:r>
                  <w:r>
                    <w:rPr>
                      <w:rFonts w:hint="eastAsia" w:ascii="Times New Roman" w:hAnsi="Times New Roman" w:eastAsia="宋体" w:cs="Times New Roman"/>
                      <w:b w:val="0"/>
                      <w:bCs/>
                      <w:color w:val="auto"/>
                      <w:kern w:val="2"/>
                      <w:sz w:val="22"/>
                      <w:szCs w:val="22"/>
                      <w:lang w:val="en-US" w:eastAsia="zh-CN" w:bidi="ar-SA"/>
                    </w:rPr>
                    <w:t>标准</w:t>
                  </w:r>
                  <w:r>
                    <w:rPr>
                      <w:rFonts w:hint="default" w:ascii="Times New Roman" w:hAnsi="Times New Roman" w:eastAsia="宋体" w:cs="Times New Roman"/>
                      <w:b w:val="0"/>
                      <w:bCs/>
                      <w:color w:val="auto"/>
                      <w:kern w:val="2"/>
                      <w:sz w:val="22"/>
                      <w:szCs w:val="22"/>
                      <w:lang w:val="en-US" w:eastAsia="zh-CN" w:bidi="ar-SA"/>
                    </w:rPr>
                    <w:t xml:space="preserve"> GB 12348-2008</w:t>
                  </w:r>
                </w:p>
              </w:tc>
              <w:tc>
                <w:tcPr>
                  <w:tcW w:w="1442" w:type="pct"/>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b w:val="0"/>
                      <w:bCs/>
                      <w:color w:val="auto"/>
                      <w:kern w:val="0"/>
                      <w:sz w:val="22"/>
                      <w:szCs w:val="22"/>
                      <w:lang w:val="en-US" w:eastAsia="zh-CN" w:bidi="ar-SA"/>
                    </w:rPr>
                  </w:pPr>
                  <w:r>
                    <w:rPr>
                      <w:rFonts w:hint="default" w:ascii="Times New Roman" w:hAnsi="Times New Roman" w:eastAsia="宋体" w:cs="Times New Roman"/>
                      <w:b w:val="0"/>
                      <w:bCs/>
                      <w:color w:val="auto"/>
                      <w:kern w:val="0"/>
                      <w:sz w:val="22"/>
                      <w:szCs w:val="22"/>
                      <w:lang w:val="en-US" w:eastAsia="zh-CN" w:bidi="ar-SA"/>
                    </w:rPr>
                    <w:t>多功能声级计/AWA6228+型/</w:t>
                  </w:r>
                  <w:r>
                    <w:rPr>
                      <w:rFonts w:hint="default" w:ascii="Times New Roman" w:hAnsi="Times New Roman" w:eastAsia="宋体" w:cs="Times New Roman"/>
                      <w:b w:val="0"/>
                      <w:bCs/>
                      <w:color w:val="auto"/>
                      <w:kern w:val="0"/>
                      <w:sz w:val="22"/>
                      <w:szCs w:val="22"/>
                      <w:shd w:val="clear" w:color="auto" w:fill="auto"/>
                      <w:lang w:val="en-US" w:eastAsia="zh-CN" w:bidi="ar-SA"/>
                    </w:rPr>
                    <w:t>PY-8-26</w:t>
                  </w:r>
                </w:p>
              </w:tc>
              <w:tc>
                <w:tcPr>
                  <w:tcW w:w="537" w:type="pct"/>
                  <w:noWrap w:val="0"/>
                  <w:vAlign w:val="center"/>
                </w:tcPr>
                <w:p>
                  <w:pPr>
                    <w:pStyle w:val="24"/>
                    <w:keepNext w:val="0"/>
                    <w:keepLines w:val="0"/>
                    <w:pageBreakBefore w:val="0"/>
                    <w:widowControl/>
                    <w:kinsoku/>
                    <w:wordWrap/>
                    <w:overflowPunct/>
                    <w:topLinePunct w:val="0"/>
                    <w:autoSpaceDE/>
                    <w:autoSpaceDN/>
                    <w:bidi w:val="0"/>
                    <w:spacing w:before="126" w:beforeLines="40" w:after="126" w:afterLines="40" w:line="240" w:lineRule="auto"/>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b w:val="0"/>
                      <w:bCs/>
                      <w:color w:val="auto"/>
                      <w:kern w:val="0"/>
                      <w:sz w:val="22"/>
                      <w:szCs w:val="22"/>
                      <w:highlight w:val="none"/>
                      <w:lang w:val="en-US" w:eastAsia="zh-CN" w:bidi="ar-SA"/>
                    </w:rPr>
                    <w:t>/</w:t>
                  </w:r>
                </w:p>
              </w:tc>
            </w:tr>
          </w:tbl>
          <w:p>
            <w:pPr>
              <w:pStyle w:val="18"/>
              <w:keepNext w:val="0"/>
              <w:keepLines w:val="0"/>
              <w:pageBreakBefore w:val="0"/>
              <w:widowControl w:val="0"/>
              <w:kinsoku/>
              <w:wordWrap/>
              <w:overflowPunct/>
              <w:topLinePunct w:val="0"/>
              <w:autoSpaceDE/>
              <w:autoSpaceDN/>
              <w:bidi w:val="0"/>
              <w:adjustRightInd/>
              <w:snapToGrid/>
              <w:spacing w:before="361" w:beforeLines="100"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5.2</w:t>
            </w:r>
            <w:r>
              <w:rPr>
                <w:rFonts w:hint="default" w:ascii="Times New Roman" w:hAnsi="Times New Roman" w:eastAsia="宋体" w:cs="Times New Roman"/>
                <w:b/>
                <w:bCs/>
                <w:color w:val="auto"/>
                <w:sz w:val="24"/>
                <w:szCs w:val="24"/>
                <w:lang w:val="en-US" w:eastAsia="zh-CN"/>
              </w:rPr>
              <w:t>质量保证及质量控制</w:t>
            </w:r>
          </w:p>
          <w:p>
            <w:pPr>
              <w:pStyle w:val="1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此次监测工作严格执行《环境监测技术规范》和《环境监测质量保证管理规定（暂行）》进行全过程质量监督。监测期间，统计项目生产运行工况，污染治理设施运行稳定。</w:t>
            </w:r>
          </w:p>
          <w:p>
            <w:pPr>
              <w:pStyle w:val="1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监测点位的布设、采样、分析和数据处理按照国标方法以及原国家环保局颁发的《空气和废气监测分析方法》（第四版）。</w:t>
            </w:r>
          </w:p>
          <w:p>
            <w:pPr>
              <w:pStyle w:val="1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废气污染物排放监测：采样前对仪器进行气密性检查及流量校准，样品的采集、保存、运输《空气和废气监测分析方法》（第四版）相关要求执行，采样点位布置科学，采样、分析方法规范。</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噪声监测：监测时使用经计量部门检定、并在有效使用期内的声级计；声级计在测试前后用标准声源进行校准，测量前后仪器的灵敏度相差不大于0.5dB。</w:t>
            </w:r>
          </w:p>
          <w:p>
            <w:pPr>
              <w:pStyle w:val="1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监测数据严格实行三级审核制度，监测数据真实有效。</w:t>
            </w:r>
          </w:p>
          <w:p>
            <w:pPr>
              <w:pStyle w:val="18"/>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bCs w:val="0"/>
                <w:color w:val="auto"/>
                <w:sz w:val="24"/>
                <w:szCs w:val="24"/>
                <w:vertAlign w:val="baseline"/>
                <w:lang w:val="en-US" w:eastAsia="zh-CN"/>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本次监测中，样品采集及分析均采用国标</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或推荐</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方法，所用仪器全部经过计量部门检定合格并在有效期内。</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br w:type="textWrapping"/>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lang w:eastAsia="zh-CN"/>
        </w:rPr>
        <w:sectPr>
          <w:pgSz w:w="11906" w:h="16838"/>
          <w:pgMar w:top="1440" w:right="1531" w:bottom="1440" w:left="1701" w:header="708" w:footer="708" w:gutter="0"/>
          <w:pgBorders>
            <w:top w:val="none" w:sz="0" w:space="0"/>
            <w:left w:val="none" w:sz="0" w:space="0"/>
            <w:bottom w:val="none" w:sz="0" w:space="0"/>
            <w:right w:val="none" w:sz="0" w:space="0"/>
          </w:pgBorders>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表六</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0" w:hRule="atLeast"/>
        </w:trPr>
        <w:tc>
          <w:tcPr>
            <w:tcW w:w="9287" w:type="dxa"/>
          </w:tcPr>
          <w:p>
            <w:pPr>
              <w:pStyle w:val="2"/>
              <w:keepNext w:val="0"/>
              <w:keepLines w:val="0"/>
              <w:pageBreakBefore w:val="0"/>
              <w:widowControl w:val="0"/>
              <w:kinsoku/>
              <w:wordWrap/>
              <w:overflowPunct/>
              <w:topLinePunct w:val="0"/>
              <w:autoSpaceDE/>
              <w:autoSpaceDN/>
              <w:bidi w:val="0"/>
              <w:adjustRightInd w:val="0"/>
              <w:snapToGrid w:val="0"/>
              <w:spacing w:before="313" w:beforeLines="100" w:after="0" w:line="360" w:lineRule="auto"/>
              <w:ind w:left="0" w:leftChars="0" w:firstLine="0" w:firstLineChars="0"/>
              <w:jc w:val="both"/>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验收监测内容</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val="0"/>
                <w:color w:val="auto"/>
                <w:sz w:val="24"/>
                <w:szCs w:val="24"/>
              </w:rPr>
            </w:pPr>
            <w:r>
              <w:rPr>
                <w:rFonts w:hint="eastAsia" w:ascii="Times New Roman" w:hAnsi="Times New Roman" w:eastAsia="宋体" w:cs="Times New Roman"/>
                <w:b/>
                <w:bCs w:val="0"/>
                <w:color w:val="auto"/>
                <w:sz w:val="24"/>
                <w:szCs w:val="24"/>
                <w:lang w:val="en-US" w:eastAsia="zh-CN"/>
              </w:rPr>
              <w:t>1、</w:t>
            </w:r>
            <w:r>
              <w:rPr>
                <w:rFonts w:hint="default" w:ascii="Times New Roman" w:hAnsi="Times New Roman" w:eastAsia="宋体" w:cs="Times New Roman"/>
                <w:b/>
                <w:bCs w:val="0"/>
                <w:color w:val="auto"/>
                <w:sz w:val="24"/>
                <w:szCs w:val="24"/>
                <w:lang w:val="en-US" w:eastAsia="zh-CN"/>
              </w:rPr>
              <w:t>废气污染物排放</w:t>
            </w:r>
            <w:r>
              <w:rPr>
                <w:rFonts w:hint="default" w:ascii="Times New Roman" w:hAnsi="Times New Roman" w:eastAsia="宋体" w:cs="Times New Roman"/>
                <w:b/>
                <w:bCs w:val="0"/>
                <w:color w:val="auto"/>
                <w:sz w:val="24"/>
                <w:szCs w:val="24"/>
              </w:rPr>
              <w:t>监测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lang w:val="en-US" w:eastAsia="zh-CN"/>
              </w:rPr>
              <w:t>该项目</w:t>
            </w:r>
            <w:r>
              <w:rPr>
                <w:rFonts w:hint="eastAsia"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lang w:val="en-US" w:eastAsia="zh-CN"/>
              </w:rPr>
              <w:t>污染物排放监测内容见表6-</w:t>
            </w:r>
            <w:r>
              <w:rPr>
                <w:rFonts w:hint="eastAsia" w:ascii="Times New Roman" w:hAnsi="Times New Roman" w:eastAsia="宋体" w:cs="Times New Roman"/>
                <w:color w:val="auto"/>
                <w:sz w:val="24"/>
                <w:szCs w:val="24"/>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 xml:space="preserve">6-1   </w:t>
            </w:r>
            <w:r>
              <w:rPr>
                <w:rFonts w:hint="default" w:ascii="Times New Roman" w:hAnsi="Times New Roman" w:eastAsia="宋体" w:cs="Times New Roman"/>
                <w:color w:val="auto"/>
                <w:sz w:val="22"/>
                <w:szCs w:val="22"/>
                <w:lang w:val="en-US" w:eastAsia="zh-CN"/>
              </w:rPr>
              <w:t>废气污染物</w:t>
            </w:r>
            <w:r>
              <w:rPr>
                <w:rFonts w:hint="eastAsia" w:ascii="Times New Roman" w:hAnsi="Times New Roman" w:eastAsia="宋体" w:cs="Times New Roman"/>
                <w:color w:val="auto"/>
                <w:sz w:val="22"/>
                <w:szCs w:val="22"/>
                <w:lang w:val="en-US" w:eastAsia="zh-CN"/>
              </w:rPr>
              <w:t>有</w:t>
            </w:r>
            <w:r>
              <w:rPr>
                <w:rFonts w:hint="default" w:ascii="Times New Roman" w:hAnsi="Times New Roman" w:eastAsia="宋体" w:cs="Times New Roman"/>
                <w:color w:val="auto"/>
                <w:sz w:val="22"/>
                <w:szCs w:val="22"/>
                <w:lang w:val="en-US" w:eastAsia="zh-CN"/>
              </w:rPr>
              <w:t>组织排放监测内容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170"/>
              <w:gridCol w:w="1442"/>
              <w:gridCol w:w="314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sz w:val="22"/>
                      <w:szCs w:val="22"/>
                      <w:lang w:val="en-US" w:eastAsia="zh-CN"/>
                    </w:rPr>
                  </w:pPr>
                  <w:r>
                    <w:rPr>
                      <w:rFonts w:hint="default" w:ascii="Times New Roman" w:hAnsi="Times New Roman" w:eastAsia="宋体" w:cs="Times New Roman"/>
                      <w:bCs/>
                      <w:sz w:val="22"/>
                      <w:szCs w:val="22"/>
                      <w:lang w:val="en-US" w:eastAsia="zh-CN"/>
                    </w:rPr>
                    <w:t>监测点位</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sz w:val="22"/>
                      <w:szCs w:val="22"/>
                      <w:lang w:val="en-US" w:eastAsia="zh-CN"/>
                    </w:rPr>
                  </w:pPr>
                  <w:r>
                    <w:rPr>
                      <w:rFonts w:hint="default" w:ascii="Times New Roman" w:hAnsi="Times New Roman" w:eastAsia="宋体" w:cs="Times New Roman"/>
                      <w:bCs/>
                      <w:sz w:val="22"/>
                      <w:szCs w:val="22"/>
                      <w:lang w:val="en-US" w:eastAsia="zh-CN"/>
                    </w:rPr>
                    <w:t>监测因子</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sz w:val="22"/>
                      <w:szCs w:val="22"/>
                      <w:lang w:val="en-US" w:eastAsia="zh-CN"/>
                    </w:rPr>
                  </w:pPr>
                  <w:r>
                    <w:rPr>
                      <w:rFonts w:hint="default" w:ascii="Times New Roman" w:hAnsi="Times New Roman" w:eastAsia="宋体" w:cs="Times New Roman"/>
                      <w:color w:val="000000"/>
                      <w:sz w:val="22"/>
                      <w:szCs w:val="22"/>
                      <w:lang w:val="en-GB" w:eastAsia="zh-CN"/>
                    </w:rPr>
                    <w:t>排放限值</w:t>
                  </w:r>
                </w:p>
              </w:tc>
              <w:tc>
                <w:tcPr>
                  <w:tcW w:w="18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color w:val="000000"/>
                      <w:sz w:val="22"/>
                      <w:szCs w:val="22"/>
                      <w:lang w:val="en-GB" w:eastAsia="zh-CN"/>
                    </w:rPr>
                  </w:pPr>
                  <w:r>
                    <w:rPr>
                      <w:rFonts w:hint="default" w:ascii="Times New Roman" w:hAnsi="Times New Roman" w:eastAsia="宋体" w:cs="Times New Roman"/>
                      <w:color w:val="000000"/>
                      <w:sz w:val="22"/>
                      <w:szCs w:val="22"/>
                      <w:lang w:val="en-GB" w:eastAsia="zh-CN"/>
                    </w:rPr>
                    <w:t>执行标准</w:t>
                  </w:r>
                </w:p>
              </w:tc>
              <w:tc>
                <w:tcPr>
                  <w:tcW w:w="666"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sz w:val="22"/>
                      <w:szCs w:val="22"/>
                      <w:lang w:val="en-US" w:eastAsia="zh-CN"/>
                    </w:rPr>
                  </w:pPr>
                  <w:r>
                    <w:rPr>
                      <w:rFonts w:hint="default" w:ascii="Times New Roman" w:hAnsi="Times New Roman" w:eastAsia="宋体" w:cs="Times New Roman"/>
                      <w:bCs/>
                      <w:sz w:val="22"/>
                      <w:szCs w:val="22"/>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1.2t/h导热油炉1#排气筒出口</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颗粒物</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5mg/m</w:t>
                  </w:r>
                  <w:r>
                    <w:rPr>
                      <w:rFonts w:hint="default" w:ascii="Times New Roman" w:hAnsi="Times New Roman" w:eastAsia="宋体" w:cs="Times New Roman"/>
                      <w:sz w:val="22"/>
                      <w:szCs w:val="22"/>
                      <w:vertAlign w:val="superscript"/>
                      <w:lang w:val="en-US" w:eastAsia="zh-CN"/>
                    </w:rPr>
                    <w:t>3</w:t>
                  </w:r>
                </w:p>
              </w:tc>
              <w:tc>
                <w:tcPr>
                  <w:tcW w:w="1813"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《锅炉大气污染物排放标准》（DB41/2089-2021）表1</w:t>
                  </w:r>
                </w:p>
              </w:tc>
              <w:tc>
                <w:tcPr>
                  <w:tcW w:w="666"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kern w:val="2"/>
                      <w:sz w:val="22"/>
                      <w:szCs w:val="22"/>
                      <w:lang w:val="en-US" w:eastAsia="zh-CN" w:bidi="ar-SA"/>
                    </w:rPr>
                  </w:pPr>
                  <w:r>
                    <w:rPr>
                      <w:rFonts w:hint="default" w:ascii="Times New Roman" w:hAnsi="Times New Roman" w:eastAsia="宋体" w:cs="Times New Roman"/>
                      <w:bCs/>
                      <w:sz w:val="22"/>
                      <w:szCs w:val="22"/>
                      <w:lang w:val="en-US" w:eastAsia="zh-CN"/>
                    </w:rPr>
                    <w:t>3次/周期，2个周期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二氧化硫</w:t>
                  </w:r>
                </w:p>
              </w:tc>
              <w:tc>
                <w:tcPr>
                  <w:tcW w:w="83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10mg/m</w:t>
                  </w:r>
                  <w:r>
                    <w:rPr>
                      <w:rFonts w:hint="default" w:ascii="Times New Roman" w:hAnsi="Times New Roman" w:eastAsia="宋体" w:cs="Times New Roman"/>
                      <w:sz w:val="22"/>
                      <w:szCs w:val="22"/>
                      <w:vertAlign w:val="superscript"/>
                      <w:lang w:val="en-US" w:eastAsia="zh-CN"/>
                    </w:rPr>
                    <w:t>3</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氮氧化物</w:t>
                  </w:r>
                </w:p>
              </w:tc>
              <w:tc>
                <w:tcPr>
                  <w:tcW w:w="83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50mg/m</w:t>
                  </w:r>
                  <w:r>
                    <w:rPr>
                      <w:rFonts w:hint="default" w:ascii="Times New Roman" w:hAnsi="Times New Roman" w:eastAsia="宋体" w:cs="Times New Roman"/>
                      <w:sz w:val="22"/>
                      <w:szCs w:val="22"/>
                      <w:vertAlign w:val="superscript"/>
                      <w:lang w:val="en-US" w:eastAsia="zh-CN"/>
                    </w:rPr>
                    <w:t>3</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烟气黑度</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&lt;1</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13"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color w:val="auto"/>
                      <w:sz w:val="22"/>
                      <w:szCs w:val="22"/>
                      <w:lang w:val="en-US" w:eastAsia="zh-CN"/>
                    </w:rPr>
                    <w:t>1.2t/h</w:t>
                  </w:r>
                  <w:r>
                    <w:rPr>
                      <w:rFonts w:hint="default" w:ascii="Times New Roman" w:hAnsi="Times New Roman" w:eastAsia="宋体" w:cs="Times New Roman"/>
                      <w:sz w:val="22"/>
                      <w:szCs w:val="22"/>
                      <w:lang w:eastAsia="zh-CN"/>
                    </w:rPr>
                    <w:t>导热油炉</w:t>
                  </w:r>
                  <w:r>
                    <w:rPr>
                      <w:rFonts w:hint="default" w:ascii="Times New Roman" w:hAnsi="Times New Roman" w:eastAsia="宋体" w:cs="Times New Roman"/>
                      <w:sz w:val="22"/>
                      <w:szCs w:val="22"/>
                      <w:lang w:val="en-US" w:eastAsia="zh-CN"/>
                    </w:rPr>
                    <w:t>2#排气筒出口</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eastAsia="zh-CN"/>
                    </w:rPr>
                    <w:t>颗粒物</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val="en-US" w:eastAsia="zh-CN"/>
                    </w:rPr>
                    <w:t>5mg/m</w:t>
                  </w:r>
                  <w:r>
                    <w:rPr>
                      <w:rFonts w:hint="default" w:ascii="Times New Roman" w:hAnsi="Times New Roman" w:eastAsia="宋体" w:cs="Times New Roman"/>
                      <w:sz w:val="22"/>
                      <w:szCs w:val="22"/>
                      <w:vertAlign w:val="superscript"/>
                      <w:lang w:val="en-US" w:eastAsia="zh-CN"/>
                    </w:rPr>
                    <w:t>3</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eastAsia="zh-CN"/>
                    </w:rPr>
                    <w:t>二氧化硫</w:t>
                  </w:r>
                </w:p>
              </w:tc>
              <w:tc>
                <w:tcPr>
                  <w:tcW w:w="83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val="en-US" w:eastAsia="zh-CN"/>
                    </w:rPr>
                    <w:t>10mg/m</w:t>
                  </w:r>
                  <w:r>
                    <w:rPr>
                      <w:rFonts w:hint="default" w:ascii="Times New Roman" w:hAnsi="Times New Roman" w:eastAsia="宋体" w:cs="Times New Roman"/>
                      <w:sz w:val="22"/>
                      <w:szCs w:val="22"/>
                      <w:vertAlign w:val="superscript"/>
                      <w:lang w:val="en-US" w:eastAsia="zh-CN"/>
                    </w:rPr>
                    <w:t>3</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eastAsia="zh-CN"/>
                    </w:rPr>
                    <w:t>氮氧化物</w:t>
                  </w:r>
                </w:p>
              </w:tc>
              <w:tc>
                <w:tcPr>
                  <w:tcW w:w="83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val="en-US" w:eastAsia="zh-CN"/>
                    </w:rPr>
                    <w:t>50mg/m</w:t>
                  </w:r>
                  <w:r>
                    <w:rPr>
                      <w:rFonts w:hint="default" w:ascii="Times New Roman" w:hAnsi="Times New Roman" w:eastAsia="宋体" w:cs="Times New Roman"/>
                      <w:sz w:val="22"/>
                      <w:szCs w:val="22"/>
                      <w:vertAlign w:val="superscript"/>
                      <w:lang w:val="en-US" w:eastAsia="zh-CN"/>
                    </w:rPr>
                    <w:t>3</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eastAsia="zh-CN"/>
                    </w:rPr>
                    <w:t>烟气黑度</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val="en-US" w:eastAsia="zh-CN"/>
                    </w:rPr>
                    <w:t>&lt;1</w:t>
                  </w:r>
                </w:p>
              </w:tc>
              <w:tc>
                <w:tcPr>
                  <w:tcW w:w="18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生产车间袋式除尘器进口</w:t>
                  </w:r>
                  <w:r>
                    <w:rPr>
                      <w:rFonts w:hint="default" w:ascii="Times New Roman" w:hAnsi="Times New Roman" w:eastAsia="宋体" w:cs="Times New Roman"/>
                      <w:sz w:val="22"/>
                      <w:szCs w:val="22"/>
                      <w:lang w:val="en-US" w:eastAsia="zh-CN"/>
                    </w:rPr>
                    <w:t>1#</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颗粒物</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w:t>
                  </w:r>
                </w:p>
              </w:tc>
              <w:tc>
                <w:tcPr>
                  <w:tcW w:w="18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w:t>
                  </w: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生产车间干式过滤</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活性炭吸附</w:t>
                  </w:r>
                  <w:r>
                    <w:rPr>
                      <w:rFonts w:hint="default" w:ascii="Times New Roman" w:hAnsi="Times New Roman" w:eastAsia="宋体" w:cs="Times New Roman"/>
                      <w:sz w:val="22"/>
                      <w:szCs w:val="22"/>
                      <w:lang w:val="en-US" w:eastAsia="zh-CN"/>
                    </w:rPr>
                    <w:t>+催化燃烧装置进口2#</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非甲烷  总烃</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w:t>
                  </w:r>
                </w:p>
              </w:tc>
              <w:tc>
                <w:tcPr>
                  <w:tcW w:w="18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w:t>
                  </w: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13" w:type="pct"/>
                  <w:vMerge w:val="restar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生产车间袋式除尘器</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干式过滤</w:t>
                  </w:r>
                  <w:r>
                    <w:rPr>
                      <w:rFonts w:hint="default" w:ascii="Times New Roman" w:hAnsi="Times New Roman" w:eastAsia="宋体" w:cs="Times New Roman"/>
                      <w:sz w:val="22"/>
                      <w:szCs w:val="22"/>
                      <w:lang w:val="en-US" w:eastAsia="zh-CN"/>
                    </w:rPr>
                    <w:t>+活性炭吸附+催化燃烧装置排气筒出口</w:t>
                  </w: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非甲烷  总烃</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color w:val="auto"/>
                      <w:sz w:val="22"/>
                      <w:szCs w:val="22"/>
                      <w:lang w:val="en-US" w:eastAsia="zh-CN"/>
                    </w:rPr>
                    <w:t>100</w:t>
                  </w:r>
                  <w:r>
                    <w:rPr>
                      <w:rFonts w:hint="default" w:ascii="Times New Roman" w:hAnsi="Times New Roman" w:eastAsia="宋体" w:cs="Times New Roman"/>
                      <w:color w:val="auto"/>
                      <w:sz w:val="22"/>
                      <w:szCs w:val="22"/>
                    </w:rPr>
                    <w:t>mg/m</w:t>
                  </w:r>
                  <w:r>
                    <w:rPr>
                      <w:rFonts w:hint="default" w:ascii="Times New Roman" w:hAnsi="Times New Roman" w:eastAsia="宋体" w:cs="Times New Roman"/>
                      <w:color w:val="auto"/>
                      <w:sz w:val="22"/>
                      <w:szCs w:val="22"/>
                      <w:vertAlign w:val="superscript"/>
                    </w:rPr>
                    <w:t>3</w:t>
                  </w:r>
                </w:p>
              </w:tc>
              <w:tc>
                <w:tcPr>
                  <w:tcW w:w="18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《关于全省开展工业企业挥发性有机物专项治理工作中排放建议值的通知》（豫环攻坚﹝2017﹞162号）</w:t>
                  </w: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3"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c>
                <w:tcPr>
                  <w:tcW w:w="675"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颗粒物</w:t>
                  </w:r>
                </w:p>
              </w:tc>
              <w:tc>
                <w:tcPr>
                  <w:tcW w:w="832"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sz w:val="22"/>
                      <w:szCs w:val="22"/>
                      <w:lang w:val="en-US" w:eastAsia="zh-CN"/>
                    </w:rPr>
                    <w:t>120mg/m</w:t>
                  </w:r>
                  <w:r>
                    <w:rPr>
                      <w:rFonts w:hint="default" w:ascii="Times New Roman" w:hAnsi="Times New Roman" w:eastAsia="宋体" w:cs="Times New Roman"/>
                      <w:sz w:val="22"/>
                      <w:szCs w:val="22"/>
                      <w:vertAlign w:val="superscript"/>
                      <w:lang w:val="en-US" w:eastAsia="zh-CN"/>
                    </w:rPr>
                    <w:t>3</w:t>
                  </w:r>
                </w:p>
              </w:tc>
              <w:tc>
                <w:tcPr>
                  <w:tcW w:w="1813" w:type="pct"/>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color w:val="auto"/>
                      <w:sz w:val="22"/>
                      <w:szCs w:val="22"/>
                    </w:rPr>
                    <w:t>《大气污染物综合排放标准》（GB16297-1996）表2二级</w:t>
                  </w:r>
                </w:p>
              </w:tc>
              <w:tc>
                <w:tcPr>
                  <w:tcW w:w="666" w:type="pct"/>
                  <w:vMerge w:val="continue"/>
                  <w:noWrap w:val="0"/>
                  <w:vAlign w:val="center"/>
                </w:tcPr>
                <w:p>
                  <w:pPr>
                    <w:pStyle w:val="2"/>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sz w:val="22"/>
                      <w:szCs w:val="22"/>
                      <w:lang w:eastAsia="zh-CN"/>
                    </w:rPr>
                  </w:pP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w:t>
            </w:r>
            <w:r>
              <w:rPr>
                <w:rFonts w:hint="eastAsia" w:ascii="Times New Roman" w:hAnsi="Times New Roman" w:eastAsia="宋体" w:cs="Times New Roman"/>
                <w:color w:val="auto"/>
                <w:sz w:val="22"/>
                <w:szCs w:val="22"/>
                <w:lang w:val="en-US" w:eastAsia="zh-CN"/>
              </w:rPr>
              <w:t>6-</w:t>
            </w:r>
            <w:r>
              <w:rPr>
                <w:rFonts w:hint="default" w:ascii="Times New Roman" w:hAnsi="Times New Roman" w:eastAsia="宋体" w:cs="Times New Roman"/>
                <w:color w:val="auto"/>
                <w:sz w:val="22"/>
                <w:szCs w:val="22"/>
                <w:lang w:val="en-US" w:eastAsia="zh-CN"/>
              </w:rPr>
              <w:t>2  废气污染物无组织排放监测内容</w:t>
            </w:r>
          </w:p>
          <w:tbl>
            <w:tblPr>
              <w:tblStyle w:val="1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373"/>
              <w:gridCol w:w="1172"/>
              <w:gridCol w:w="320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30"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监测位点</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监测因子</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排放限值</w:t>
                  </w:r>
                </w:p>
              </w:tc>
              <w:tc>
                <w:tcPr>
                  <w:tcW w:w="1853"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执行标准</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3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上风向设置1个参照点，下风向设置3个监测点</w:t>
                  </w: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color w:val="auto"/>
                      <w:sz w:val="22"/>
                      <w:szCs w:val="22"/>
                      <w:lang w:eastAsia="zh-CN"/>
                    </w:rPr>
                    <w:t>非甲烷总烃</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lang w:val="en-US" w:eastAsia="zh-CN"/>
                    </w:rPr>
                    <w:t>2.0mg/m</w:t>
                  </w:r>
                  <w:r>
                    <w:rPr>
                      <w:rFonts w:hint="default" w:ascii="Times New Roman" w:hAnsi="Times New Roman" w:eastAsia="宋体" w:cs="Times New Roman"/>
                      <w:sz w:val="22"/>
                      <w:szCs w:val="22"/>
                      <w:vertAlign w:val="superscript"/>
                      <w:lang w:val="en-US" w:eastAsia="zh-CN"/>
                    </w:rPr>
                    <w:t>3</w:t>
                  </w:r>
                </w:p>
              </w:tc>
              <w:tc>
                <w:tcPr>
                  <w:tcW w:w="1853"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《河南省关于全省开展工业企业挥发性有机物专项治理工作中排放建议值的通知》（豫环攻坚办〔2017〕162号）</w:t>
                  </w:r>
                </w:p>
              </w:tc>
              <w:tc>
                <w:tcPr>
                  <w:tcW w:w="64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3次/天，连续2天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颗粒物</w:t>
                  </w:r>
                </w:p>
              </w:tc>
              <w:tc>
                <w:tcPr>
                  <w:tcW w:w="678"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1.0mg/m</w:t>
                  </w:r>
                  <w:r>
                    <w:rPr>
                      <w:rFonts w:hint="default" w:ascii="Times New Roman" w:hAnsi="Times New Roman" w:eastAsia="宋体" w:cs="Times New Roman"/>
                      <w:sz w:val="22"/>
                      <w:szCs w:val="22"/>
                      <w:vertAlign w:val="superscript"/>
                      <w:lang w:val="en-US" w:eastAsia="zh-CN"/>
                    </w:rPr>
                    <w:t>3</w:t>
                  </w:r>
                </w:p>
              </w:tc>
              <w:tc>
                <w:tcPr>
                  <w:tcW w:w="1853" w:type="pct"/>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color w:val="auto"/>
                      <w:sz w:val="22"/>
                      <w:szCs w:val="22"/>
                    </w:rPr>
                    <w:t>《大气污染物综合排放标准》（GB16297-1996）表2二级</w:t>
                  </w:r>
                </w:p>
              </w:tc>
              <w:tc>
                <w:tcPr>
                  <w:tcW w:w="6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sz w:val="22"/>
                      <w:szCs w:val="22"/>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2、噪声监测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lang w:val="en-US" w:eastAsia="zh-CN"/>
              </w:rPr>
              <w:t>该项目</w:t>
            </w:r>
            <w:r>
              <w:rPr>
                <w:rFonts w:hint="eastAsia" w:ascii="Times New Roman" w:hAnsi="Times New Roman" w:eastAsia="宋体" w:cs="Times New Roman"/>
                <w:color w:val="auto"/>
                <w:sz w:val="24"/>
                <w:szCs w:val="24"/>
                <w:lang w:val="en-US" w:eastAsia="zh-CN"/>
              </w:rPr>
              <w:t>噪声</w:t>
            </w:r>
            <w:r>
              <w:rPr>
                <w:rFonts w:hint="default" w:ascii="Times New Roman" w:hAnsi="Times New Roman" w:eastAsia="宋体" w:cs="Times New Roman"/>
                <w:color w:val="auto"/>
                <w:sz w:val="24"/>
                <w:szCs w:val="24"/>
                <w:lang w:val="en-US" w:eastAsia="zh-CN"/>
              </w:rPr>
              <w:t>监测内容见表6-</w:t>
            </w:r>
            <w:r>
              <w:rPr>
                <w:rFonts w:hint="eastAsia" w:ascii="Times New Roman" w:hAnsi="Times New Roman" w:eastAsia="宋体" w:cs="Times New Roman"/>
                <w:color w:val="auto"/>
                <w:sz w:val="24"/>
                <w:szCs w:val="24"/>
                <w:lang w:val="en-US" w:eastAsia="zh-CN"/>
              </w:rPr>
              <w:t>3。</w:t>
            </w:r>
          </w:p>
          <w:p>
            <w:pPr>
              <w:keepNext w:val="0"/>
              <w:keepLines w:val="0"/>
              <w:pageBreakBefore w:val="0"/>
              <w:widowControl w:val="0"/>
              <w:kinsoku/>
              <w:wordWrap/>
              <w:overflowPunct/>
              <w:topLinePunct w:val="0"/>
              <w:autoSpaceDE/>
              <w:autoSpaceDN/>
              <w:bidi w:val="0"/>
              <w:spacing w:after="0" w:line="36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表</w:t>
            </w:r>
            <w:r>
              <w:rPr>
                <w:rFonts w:hint="eastAsia" w:ascii="Times New Roman" w:hAnsi="Times New Roman" w:eastAsia="宋体" w:cs="Times New Roman"/>
                <w:color w:val="auto"/>
                <w:sz w:val="22"/>
                <w:szCs w:val="22"/>
                <w:lang w:val="en-US" w:eastAsia="zh-CN"/>
              </w:rPr>
              <w:t>6-3</w:t>
            </w:r>
            <w:r>
              <w:rPr>
                <w:rFonts w:hint="default" w:ascii="Times New Roman" w:hAnsi="Times New Roman" w:eastAsia="宋体" w:cs="Times New Roman"/>
                <w:color w:val="auto"/>
                <w:sz w:val="22"/>
                <w:szCs w:val="22"/>
              </w:rPr>
              <w:t xml:space="preserve">   声环境监测布点一览表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105"/>
              <w:gridCol w:w="1384"/>
              <w:gridCol w:w="1230"/>
              <w:gridCol w:w="331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638" w:type="pct"/>
                  <w:noWrap w:val="0"/>
                  <w:vAlign w:val="center"/>
                </w:tcPr>
                <w:p>
                  <w:pPr>
                    <w:keepNext w:val="0"/>
                    <w:keepLines w:val="0"/>
                    <w:pageBreakBefore w:val="0"/>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w:t>
                  </w:r>
                </w:p>
              </w:tc>
              <w:tc>
                <w:tcPr>
                  <w:tcW w:w="799" w:type="pct"/>
                  <w:noWrap w:val="0"/>
                  <w:vAlign w:val="center"/>
                </w:tcPr>
                <w:p>
                  <w:pPr>
                    <w:keepNext w:val="0"/>
                    <w:keepLines w:val="0"/>
                    <w:pageBreakBefore w:val="0"/>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监测点位置</w:t>
                  </w:r>
                </w:p>
              </w:tc>
              <w:tc>
                <w:tcPr>
                  <w:tcW w:w="710" w:type="pct"/>
                  <w:noWrap w:val="0"/>
                  <w:vAlign w:val="center"/>
                </w:tcPr>
                <w:p>
                  <w:pPr>
                    <w:keepNext w:val="0"/>
                    <w:keepLines w:val="0"/>
                    <w:pageBreakBefore w:val="0"/>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监测因子</w:t>
                  </w:r>
                </w:p>
              </w:tc>
              <w:tc>
                <w:tcPr>
                  <w:tcW w:w="1915" w:type="pct"/>
                  <w:noWrap w:val="0"/>
                  <w:vAlign w:val="center"/>
                </w:tcPr>
                <w:p>
                  <w:pPr>
                    <w:pStyle w:val="24"/>
                    <w:keepNext w:val="0"/>
                    <w:keepLines w:val="0"/>
                    <w:pageBreakBefore w:val="0"/>
                    <w:widowControl w:val="0"/>
                    <w:shd w:val="clear" w:color="auto" w:fill="auto"/>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vertAlign w:val="baseline"/>
                      <w:lang w:val="en-US" w:eastAsia="zh-CN"/>
                    </w:rPr>
                    <w:t>执行标准</w:t>
                  </w:r>
                </w:p>
              </w:tc>
              <w:tc>
                <w:tcPr>
                  <w:tcW w:w="936" w:type="pct"/>
                  <w:noWrap w:val="0"/>
                  <w:vAlign w:val="center"/>
                </w:tcPr>
                <w:p>
                  <w:pPr>
                    <w:pStyle w:val="24"/>
                    <w:keepNext w:val="0"/>
                    <w:keepLines w:val="0"/>
                    <w:pageBreakBefore w:val="0"/>
                    <w:widowControl w:val="0"/>
                    <w:shd w:val="clear" w:color="auto" w:fill="auto"/>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638" w:type="pct"/>
                  <w:noWrap w:val="0"/>
                  <w:vAlign w:val="center"/>
                </w:tcPr>
                <w:p>
                  <w:pPr>
                    <w:pStyle w:val="2"/>
                    <w:keepNext w:val="0"/>
                    <w:keepLines w:val="0"/>
                    <w:pageBreakBefore w:val="0"/>
                    <w:tabs>
                      <w:tab w:val="left" w:pos="7560"/>
                    </w:tabs>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eastAsia" w:ascii="Times New Roman" w:hAnsi="Times New Roman" w:eastAsia="宋体" w:cs="Times New Roman"/>
                      <w:color w:val="auto"/>
                      <w:sz w:val="22"/>
                      <w:szCs w:val="22"/>
                      <w:vertAlign w:val="superscript"/>
                      <w:lang w:eastAsia="zh-CN"/>
                    </w:rPr>
                  </w:pPr>
                  <w:r>
                    <w:rPr>
                      <w:rFonts w:hint="eastAsia" w:ascii="Times New Roman" w:hAnsi="Times New Roman" w:eastAsia="宋体" w:cs="Times New Roman"/>
                      <w:color w:val="000000"/>
                      <w:sz w:val="22"/>
                      <w:szCs w:val="22"/>
                      <w:lang w:val="en-GB" w:eastAsia="zh-CN"/>
                    </w:rPr>
                    <w:t>厂界四周</w:t>
                  </w:r>
                </w:p>
              </w:tc>
              <w:tc>
                <w:tcPr>
                  <w:tcW w:w="799" w:type="pct"/>
                  <w:noWrap w:val="0"/>
                  <w:vAlign w:val="center"/>
                </w:tcPr>
                <w:p>
                  <w:pPr>
                    <w:pStyle w:val="2"/>
                    <w:keepNext w:val="0"/>
                    <w:keepLines w:val="0"/>
                    <w:pageBreakBefore w:val="0"/>
                    <w:tabs>
                      <w:tab w:val="left" w:pos="7560"/>
                    </w:tabs>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eastAsia" w:ascii="Times New Roman" w:hAnsi="Times New Roman" w:eastAsia="宋体" w:cs="Times New Roman"/>
                      <w:color w:val="000000"/>
                      <w:sz w:val="22"/>
                      <w:szCs w:val="22"/>
                      <w:lang w:val="en-GB" w:eastAsia="zh-CN"/>
                    </w:rPr>
                    <w:t>厂界</w:t>
                  </w:r>
                  <w:r>
                    <w:rPr>
                      <w:rFonts w:hint="default" w:ascii="Times New Roman" w:hAnsi="Times New Roman" w:eastAsia="宋体" w:cs="Times New Roman"/>
                      <w:color w:val="auto"/>
                      <w:sz w:val="22"/>
                      <w:szCs w:val="22"/>
                    </w:rPr>
                    <w:t>外1m处</w:t>
                  </w:r>
                </w:p>
              </w:tc>
              <w:tc>
                <w:tcPr>
                  <w:tcW w:w="710" w:type="pct"/>
                  <w:noWrap w:val="0"/>
                  <w:vAlign w:val="center"/>
                </w:tcPr>
                <w:p>
                  <w:pPr>
                    <w:pStyle w:val="2"/>
                    <w:keepNext w:val="0"/>
                    <w:keepLines w:val="0"/>
                    <w:pageBreakBefore w:val="0"/>
                    <w:tabs>
                      <w:tab w:val="left" w:pos="7560"/>
                    </w:tabs>
                    <w:kinsoku/>
                    <w:wordWrap/>
                    <w:overflowPunct/>
                    <w:topLinePunct w:val="0"/>
                    <w:autoSpaceDE/>
                    <w:autoSpaceDN/>
                    <w:bidi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等效连续A声级</w:t>
                  </w:r>
                </w:p>
              </w:tc>
              <w:tc>
                <w:tcPr>
                  <w:tcW w:w="1915" w:type="pct"/>
                  <w:noWrap w:val="0"/>
                  <w:vAlign w:val="center"/>
                </w:tcPr>
                <w:p>
                  <w:pPr>
                    <w:pStyle w:val="2"/>
                    <w:keepNext w:val="0"/>
                    <w:keepLines w:val="0"/>
                    <w:pageBreakBefore w:val="0"/>
                    <w:widowControl w:val="0"/>
                    <w:tabs>
                      <w:tab w:val="left" w:pos="7560"/>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zh-CN"/>
                    </w:rPr>
                    <w:t>《工业企业厂界环境噪声排放标准》</w:t>
                  </w:r>
                  <w:r>
                    <w:rPr>
                      <w:rFonts w:hint="default" w:ascii="Times New Roman" w:hAnsi="Times New Roman" w:eastAsia="宋体" w:cs="Times New Roman"/>
                      <w:color w:val="auto"/>
                      <w:sz w:val="22"/>
                      <w:szCs w:val="22"/>
                    </w:rPr>
                    <w:t>（GB12348-2008）</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zh-CN"/>
                    </w:rPr>
                    <w:t>类标准</w:t>
                  </w:r>
                </w:p>
              </w:tc>
              <w:tc>
                <w:tcPr>
                  <w:tcW w:w="936"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监测2天，</w:t>
                  </w:r>
                  <w:r>
                    <w:rPr>
                      <w:rFonts w:hint="default" w:ascii="Times New Roman" w:hAnsi="Times New Roman" w:eastAsia="宋体" w:cs="Times New Roman"/>
                      <w:color w:val="auto"/>
                      <w:sz w:val="22"/>
                      <w:szCs w:val="22"/>
                      <w:lang w:val="en-US" w:eastAsia="zh-CN"/>
                    </w:rPr>
                    <w:t>昼</w:t>
                  </w:r>
                  <w:r>
                    <w:rPr>
                      <w:rFonts w:hint="eastAsia" w:ascii="Times New Roman" w:hAnsi="Times New Roman" w:eastAsia="宋体" w:cs="Times New Roman"/>
                      <w:color w:val="auto"/>
                      <w:sz w:val="22"/>
                      <w:szCs w:val="22"/>
                      <w:lang w:val="en-US" w:eastAsia="zh-CN"/>
                    </w:rPr>
                    <w:t>间</w:t>
                  </w:r>
                  <w:r>
                    <w:rPr>
                      <w:rFonts w:hint="default" w:ascii="Times New Roman" w:hAnsi="Times New Roman" w:eastAsia="宋体" w:cs="Times New Roman"/>
                      <w:color w:val="auto"/>
                      <w:sz w:val="22"/>
                      <w:szCs w:val="22"/>
                    </w:rPr>
                    <w:t>监测一次</w:t>
                  </w:r>
                </w:p>
              </w:tc>
            </w:tr>
          </w:tbl>
          <w:p>
            <w:pPr>
              <w:keepNext w:val="0"/>
              <w:keepLines w:val="0"/>
              <w:pageBreakBefore w:val="0"/>
              <w:widowControl w:val="0"/>
              <w:kinsoku/>
              <w:wordWrap/>
              <w:overflowPunct/>
              <w:topLinePunct w:val="0"/>
              <w:autoSpaceDE/>
              <w:autoSpaceDN/>
              <w:bidi w:val="0"/>
              <w:spacing w:after="0" w:line="360" w:lineRule="auto"/>
              <w:jc w:val="center"/>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r>
              <w:rPr>
                <w:rFonts w:hint="default" w:ascii="Times New Roman" w:hAnsi="Times New Roman" w:eastAsia="宋体" w:cs="Times New Roman"/>
                <w:color w:val="auto"/>
                <w:sz w:val="24"/>
                <w:szCs w:val="24"/>
                <w:vertAlign w:val="baseline"/>
                <w:lang w:eastAsia="zh-CN"/>
              </w:rPr>
              <w:br w:type="textWrapping"/>
            </w:r>
          </w:p>
        </w:tc>
      </w:tr>
    </w:tbl>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宋体" w:hAnsi="宋体" w:eastAsia="宋体" w:cs="宋体"/>
          <w:b/>
          <w:bCs/>
          <w:color w:val="auto"/>
          <w:sz w:val="13"/>
          <w:szCs w:val="13"/>
          <w:lang w:eastAsia="zh-CN"/>
        </w:rPr>
        <w:sectPr>
          <w:pgSz w:w="11906" w:h="16838"/>
          <w:pgMar w:top="1440" w:right="1531" w:bottom="1440" w:left="1701"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2"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81" w:beforeLines="50" w:after="0" w:line="360" w:lineRule="auto"/>
              <w:jc w:val="both"/>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7.1</w:t>
            </w:r>
            <w:r>
              <w:rPr>
                <w:rFonts w:hint="default" w:ascii="Times New Roman" w:hAnsi="Times New Roman" w:eastAsia="宋体" w:cs="Times New Roman"/>
                <w:b/>
                <w:bCs/>
                <w:color w:val="auto"/>
                <w:sz w:val="24"/>
                <w:szCs w:val="24"/>
              </w:rPr>
              <w:t>验收监测期间生产工况记录：</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eastAsiaTheme="minorEastAsia"/>
                <w:color w:val="auto"/>
                <w:sz w:val="22"/>
                <w:szCs w:val="22"/>
                <w:lang w:val="en-US" w:eastAsia="zh-CN" w:bidi="ar-SA"/>
              </w:rPr>
            </w:pPr>
            <w:bookmarkStart w:id="1" w:name="_Toc8169"/>
            <w:bookmarkStart w:id="2" w:name="_Toc31240"/>
            <w:bookmarkStart w:id="3" w:name="_Toc25866"/>
            <w:r>
              <w:rPr>
                <w:rFonts w:ascii="Times New Roman" w:hAnsi="Times New Roman" w:cs="Times New Roman" w:eastAsiaTheme="minorEastAsia"/>
                <w:color w:val="auto"/>
                <w:sz w:val="22"/>
                <w:szCs w:val="22"/>
                <w:lang w:val="en-US" w:eastAsia="zh-CN" w:bidi="ar-SA"/>
              </w:rPr>
              <w:t>表</w:t>
            </w:r>
            <w:r>
              <w:rPr>
                <w:rFonts w:hint="eastAsia" w:ascii="Times New Roman" w:hAnsi="Times New Roman" w:cs="Times New Roman" w:eastAsiaTheme="minorEastAsia"/>
                <w:color w:val="auto"/>
                <w:sz w:val="22"/>
                <w:szCs w:val="22"/>
                <w:lang w:val="en-US" w:eastAsia="zh-CN" w:bidi="ar-SA"/>
              </w:rPr>
              <w:t>7</w:t>
            </w:r>
            <w:r>
              <w:rPr>
                <w:rFonts w:ascii="Times New Roman" w:hAnsi="Times New Roman" w:cs="Times New Roman" w:eastAsiaTheme="minorEastAsia"/>
                <w:color w:val="auto"/>
                <w:sz w:val="22"/>
                <w:szCs w:val="22"/>
                <w:lang w:val="en-US" w:eastAsia="zh-CN" w:bidi="ar-SA"/>
              </w:rPr>
              <w:t>-1</w:t>
            </w:r>
            <w:r>
              <w:rPr>
                <w:rFonts w:hint="eastAsia" w:ascii="Times New Roman" w:hAnsi="Times New Roman" w:cs="Times New Roman" w:eastAsiaTheme="minorEastAsia"/>
                <w:color w:val="auto"/>
                <w:sz w:val="22"/>
                <w:szCs w:val="22"/>
                <w:lang w:val="en-US" w:eastAsia="zh-CN" w:bidi="ar-SA"/>
              </w:rPr>
              <w:t xml:space="preserve"> </w:t>
            </w:r>
            <w:r>
              <w:rPr>
                <w:rFonts w:ascii="Times New Roman" w:hAnsi="Times New Roman" w:cs="Times New Roman" w:eastAsiaTheme="minorEastAsia"/>
                <w:color w:val="auto"/>
                <w:sz w:val="22"/>
                <w:szCs w:val="22"/>
                <w:lang w:val="en-US" w:eastAsia="zh-CN" w:bidi="ar-SA"/>
              </w:rPr>
              <w:t>验收监测期间生产工况调查表</w:t>
            </w:r>
            <w:bookmarkEnd w:id="1"/>
            <w:bookmarkEnd w:id="2"/>
            <w:bookmarkEnd w:id="3"/>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554"/>
              <w:gridCol w:w="1797"/>
              <w:gridCol w:w="179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9"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日期</w:t>
                  </w:r>
                </w:p>
              </w:tc>
              <w:tc>
                <w:tcPr>
                  <w:tcW w:w="89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名称</w:t>
                  </w:r>
                </w:p>
              </w:tc>
              <w:tc>
                <w:tcPr>
                  <w:tcW w:w="103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设计</w:t>
                  </w:r>
                  <w:r>
                    <w:rPr>
                      <w:rFonts w:hint="eastAsia" w:ascii="Times New Roman" w:hAnsi="Times New Roman" w:eastAsia="宋体" w:cs="Times New Roman"/>
                      <w:color w:val="auto"/>
                      <w:sz w:val="22"/>
                      <w:szCs w:val="22"/>
                      <w:lang w:eastAsia="zh-CN"/>
                    </w:rPr>
                    <w:t>产量</w:t>
                  </w:r>
                </w:p>
              </w:tc>
              <w:tc>
                <w:tcPr>
                  <w:tcW w:w="103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实际</w:t>
                  </w:r>
                  <w:r>
                    <w:rPr>
                      <w:rFonts w:hint="eastAsia" w:ascii="Times New Roman" w:hAnsi="Times New Roman" w:eastAsia="宋体" w:cs="Times New Roman"/>
                      <w:color w:val="auto"/>
                      <w:sz w:val="22"/>
                      <w:szCs w:val="22"/>
                      <w:lang w:eastAsia="zh-CN"/>
                    </w:rPr>
                    <w:t>产量</w:t>
                  </w:r>
                </w:p>
              </w:tc>
              <w:tc>
                <w:tcPr>
                  <w:tcW w:w="103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生产负荷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9"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2023.5.31</w:t>
                  </w:r>
                </w:p>
              </w:tc>
              <w:tc>
                <w:tcPr>
                  <w:tcW w:w="897" w:type="pct"/>
                  <w:vMerge w:val="restar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润滑脂</w:t>
                  </w:r>
                </w:p>
              </w:tc>
              <w:tc>
                <w:tcPr>
                  <w:tcW w:w="1037" w:type="pct"/>
                  <w:vMerge w:val="restar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13.3 t/d</w:t>
                  </w:r>
                </w:p>
              </w:tc>
              <w:tc>
                <w:tcPr>
                  <w:tcW w:w="103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11.62 t/d</w:t>
                  </w:r>
                </w:p>
              </w:tc>
              <w:tc>
                <w:tcPr>
                  <w:tcW w:w="103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9"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2023.6.1</w:t>
                  </w:r>
                </w:p>
              </w:tc>
              <w:tc>
                <w:tcPr>
                  <w:tcW w:w="89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p>
              </w:tc>
              <w:tc>
                <w:tcPr>
                  <w:tcW w:w="1037" w:type="pct"/>
                  <w:vMerge w:val="continue"/>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p>
              </w:tc>
              <w:tc>
                <w:tcPr>
                  <w:tcW w:w="1037"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11.90 t/d</w:t>
                  </w:r>
                </w:p>
              </w:tc>
              <w:tc>
                <w:tcPr>
                  <w:tcW w:w="1038" w:type="pct"/>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89.5%</w:t>
                  </w:r>
                </w:p>
              </w:tc>
            </w:tr>
          </w:tbl>
          <w:p>
            <w:pPr>
              <w:keepNext w:val="0"/>
              <w:keepLines w:val="0"/>
              <w:pageBreakBefore w:val="0"/>
              <w:widowControl/>
              <w:kinsoku/>
              <w:wordWrap/>
              <w:overflowPunct/>
              <w:topLinePunct w:val="0"/>
              <w:autoSpaceDE/>
              <w:autoSpaceDN/>
              <w:bidi w:val="0"/>
              <w:adjustRightInd w:val="0"/>
              <w:snapToGrid w:val="0"/>
              <w:spacing w:before="157" w:beforeLines="50" w:after="0" w:line="360" w:lineRule="auto"/>
              <w:ind w:firstLine="480" w:firstLineChars="200"/>
              <w:jc w:val="both"/>
              <w:textAlignment w:val="auto"/>
              <w:rPr>
                <w:rFonts w:ascii="Times New Roman" w:hAnsi="Times New Roman"/>
                <w:color w:val="auto"/>
                <w:sz w:val="28"/>
                <w:szCs w:val="28"/>
              </w:rPr>
            </w:pPr>
            <w:r>
              <w:rPr>
                <w:rFonts w:ascii="Times New Roman" w:hAnsi="Times New Roman" w:eastAsiaTheme="minorEastAsia"/>
                <w:color w:val="auto"/>
                <w:sz w:val="24"/>
                <w:szCs w:val="24"/>
              </w:rPr>
              <w:t>由表</w:t>
            </w:r>
            <w:r>
              <w:rPr>
                <w:rFonts w:hint="eastAsia" w:ascii="Times New Roman" w:hAnsi="Times New Roman" w:eastAsiaTheme="minorEastAsia"/>
                <w:color w:val="auto"/>
                <w:sz w:val="24"/>
                <w:szCs w:val="24"/>
                <w:lang w:val="en-US" w:eastAsia="zh-CN"/>
              </w:rPr>
              <w:t>7-</w:t>
            </w:r>
            <w:r>
              <w:rPr>
                <w:rFonts w:ascii="Times New Roman" w:hAnsi="Times New Roman" w:eastAsiaTheme="minorEastAsia"/>
                <w:color w:val="auto"/>
                <w:sz w:val="24"/>
                <w:szCs w:val="24"/>
              </w:rPr>
              <w:t>1可知，</w:t>
            </w:r>
            <w:r>
              <w:rPr>
                <w:rFonts w:ascii="Times New Roman" w:hAnsi="Times New Roman" w:eastAsiaTheme="minorEastAsia"/>
                <w:b/>
                <w:bCs/>
                <w:color w:val="auto"/>
                <w:sz w:val="24"/>
                <w:szCs w:val="24"/>
                <w:u w:val="single"/>
              </w:rPr>
              <w:t>本项目</w:t>
            </w:r>
            <w:r>
              <w:rPr>
                <w:rFonts w:hint="default" w:ascii="Times New Roman" w:hAnsi="Times New Roman" w:eastAsiaTheme="minorEastAsia"/>
                <w:b/>
                <w:bCs/>
                <w:color w:val="auto"/>
                <w:sz w:val="24"/>
                <w:szCs w:val="24"/>
                <w:u w:val="single"/>
                <w:lang w:val="en-US" w:eastAsia="zh-CN"/>
              </w:rPr>
              <w:t>生产负荷为</w:t>
            </w:r>
            <w:r>
              <w:rPr>
                <w:rFonts w:hint="eastAsia" w:ascii="Times New Roman" w:hAnsi="Times New Roman" w:eastAsiaTheme="minorEastAsia"/>
                <w:b/>
                <w:bCs/>
                <w:color w:val="auto"/>
                <w:sz w:val="24"/>
                <w:szCs w:val="24"/>
                <w:u w:val="single"/>
                <w:lang w:val="en-US" w:eastAsia="zh-CN"/>
              </w:rPr>
              <w:t>87.4%-89.5%</w:t>
            </w:r>
            <w:r>
              <w:rPr>
                <w:rFonts w:hint="default" w:ascii="Times New Roman" w:hAnsi="Times New Roman" w:eastAsiaTheme="minorEastAsia"/>
                <w:b/>
                <w:bCs/>
                <w:color w:val="auto"/>
                <w:sz w:val="24"/>
                <w:szCs w:val="24"/>
                <w:u w:val="single"/>
                <w:lang w:val="en-US" w:eastAsia="zh-CN"/>
              </w:rPr>
              <w:t>，</w:t>
            </w:r>
            <w:r>
              <w:rPr>
                <w:rFonts w:hint="eastAsia" w:ascii="Times New Roman" w:hAnsi="Times New Roman" w:eastAsiaTheme="minorEastAsia"/>
                <w:b/>
                <w:bCs/>
                <w:color w:val="auto"/>
                <w:sz w:val="24"/>
                <w:szCs w:val="24"/>
                <w:u w:val="single"/>
                <w:lang w:val="en-US" w:eastAsia="zh-CN"/>
              </w:rPr>
              <w:t>即锅炉运行负荷为87.4%-89.5%，符合</w:t>
            </w:r>
            <w:r>
              <w:rPr>
                <w:rFonts w:ascii="Times New Roman" w:hAnsi="Times New Roman" w:eastAsiaTheme="minorEastAsia"/>
                <w:b/>
                <w:bCs/>
                <w:color w:val="auto"/>
                <w:sz w:val="24"/>
                <w:szCs w:val="24"/>
                <w:u w:val="single"/>
              </w:rPr>
              <w:t>验收监测期间，</w:t>
            </w:r>
            <w:r>
              <w:rPr>
                <w:rFonts w:hint="eastAsia" w:ascii="Times New Roman" w:hAnsi="Times New Roman" w:eastAsiaTheme="minorEastAsia"/>
                <w:b/>
                <w:bCs/>
                <w:color w:val="auto"/>
                <w:sz w:val="24"/>
                <w:szCs w:val="24"/>
                <w:u w:val="single"/>
                <w:lang w:eastAsia="zh-CN"/>
              </w:rPr>
              <w:t>环保设备</w:t>
            </w:r>
            <w:r>
              <w:rPr>
                <w:rFonts w:ascii="Times New Roman" w:hAnsi="Times New Roman" w:eastAsiaTheme="minorEastAsia"/>
                <w:b/>
                <w:bCs/>
                <w:color w:val="auto"/>
                <w:sz w:val="24"/>
                <w:szCs w:val="24"/>
                <w:u w:val="single"/>
              </w:rPr>
              <w:t>处于正常运转状态。</w:t>
            </w:r>
            <w:bookmarkStart w:id="4" w:name="_Toc2697_WPSOffice_Level2"/>
          </w:p>
          <w:bookmarkEnd w:id="4"/>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7.2污染物排放监测结果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7.2.1 噪声监测结果</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表7-</w:t>
            </w: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lang w:val="en-US" w:eastAsia="zh-CN"/>
              </w:rPr>
              <w:t>噪声</w:t>
            </w:r>
            <w:r>
              <w:rPr>
                <w:rFonts w:hint="default" w:ascii="Times New Roman" w:hAnsi="Times New Roman" w:eastAsia="宋体" w:cs="Times New Roman"/>
                <w:color w:val="auto"/>
                <w:sz w:val="22"/>
                <w:szCs w:val="22"/>
                <w:lang w:val="en-US" w:eastAsia="zh-CN"/>
              </w:rPr>
              <w:t>监测结果</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right"/>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sz w:val="22"/>
                <w:szCs w:val="22"/>
                <w:lang w:val="en-US" w:eastAsia="zh-CN"/>
              </w:rPr>
              <w:t>单位：dB（A）</w:t>
            </w:r>
          </w:p>
          <w:tbl>
            <w:tblPr>
              <w:tblStyle w:val="13"/>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58"/>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检测点位</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2023.5.31</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昼间检测结果</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昼间检测结果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东厂界</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54</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南厂界</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56</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西厂界</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56</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北厂界</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57</w:t>
                  </w:r>
                </w:p>
              </w:tc>
              <w:tc>
                <w:tcPr>
                  <w:tcW w:w="16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56</w:t>
                  </w: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宋体" w:cs="Times New Roman"/>
                <w:b w:val="0"/>
                <w:bCs/>
                <w:color w:val="auto"/>
                <w:sz w:val="24"/>
                <w:szCs w:val="24"/>
                <w:vertAlign w:val="baseline"/>
                <w:lang w:eastAsia="zh-CN"/>
              </w:rPr>
              <w:t>根据表</w:t>
            </w:r>
            <w:r>
              <w:rPr>
                <w:rFonts w:hint="eastAsia" w:ascii="Times New Roman" w:hAnsi="Times New Roman" w:eastAsia="宋体" w:cs="Times New Roman"/>
                <w:b w:val="0"/>
                <w:bCs/>
                <w:color w:val="auto"/>
                <w:sz w:val="24"/>
                <w:szCs w:val="24"/>
                <w:vertAlign w:val="baseline"/>
                <w:lang w:val="en-US" w:eastAsia="zh-CN"/>
              </w:rPr>
              <w:t>7-2监测结果</w:t>
            </w:r>
            <w:r>
              <w:rPr>
                <w:rFonts w:hint="eastAsia" w:ascii="Times New Roman" w:hAnsi="Times New Roman" w:eastAsia="宋体" w:cs="Times New Roman"/>
                <w:b w:val="0"/>
                <w:bCs/>
                <w:color w:val="auto"/>
                <w:sz w:val="24"/>
                <w:szCs w:val="24"/>
                <w:vertAlign w:val="baseline"/>
                <w:lang w:eastAsia="zh-CN"/>
              </w:rPr>
              <w:t>，</w:t>
            </w:r>
            <w:r>
              <w:rPr>
                <w:rFonts w:hint="eastAsia" w:ascii="Times New Roman" w:hAnsi="Times New Roman" w:cs="Times New Roman" w:eastAsiaTheme="minorEastAsia"/>
                <w:color w:val="auto"/>
                <w:sz w:val="24"/>
                <w:szCs w:val="24"/>
                <w:vertAlign w:val="baseline"/>
                <w:lang w:val="en-US" w:eastAsia="zh-CN"/>
              </w:rPr>
              <w:t>濮阳北方之光特种润滑油脂有限公司年产4000吨润滑脂节能技术改造项目</w:t>
            </w:r>
            <w:r>
              <w:rPr>
                <w:rFonts w:hint="eastAsia" w:ascii="Times New Roman" w:hAnsi="Times New Roman" w:cs="Times New Roman" w:eastAsiaTheme="minorEastAsia"/>
                <w:color w:val="auto"/>
                <w:sz w:val="24"/>
                <w:szCs w:val="24"/>
                <w:lang w:val="en-US" w:eastAsia="zh-CN"/>
              </w:rPr>
              <w:t>噪声监测结果分析如下：</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eastAsiaTheme="minorEastAsia"/>
                <w:color w:val="auto"/>
                <w:sz w:val="24"/>
                <w:szCs w:val="24"/>
                <w:lang w:val="en-US" w:eastAsia="zh-CN"/>
              </w:rPr>
              <w:t xml:space="preserve">项目所在厂区东、西、南、北四周昼间噪声测定值为53 </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 xml:space="preserve">57 </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，符合《工业企业厂界环境噪声排放标准》（GB12348-2008）2类标准限值要求。</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宋体" w:hAnsi="宋体" w:eastAsia="宋体" w:cs="宋体"/>
                <w:b/>
                <w:bCs/>
                <w:color w:val="auto"/>
                <w:sz w:val="24"/>
                <w:szCs w:val="24"/>
                <w:vertAlign w:val="baseline"/>
                <w:lang w:val="en-US" w:eastAsia="zh-CN"/>
              </w:rPr>
            </w:pPr>
          </w:p>
        </w:tc>
      </w:tr>
    </w:tbl>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b/>
          <w:bCs/>
          <w:color w:val="auto"/>
          <w:sz w:val="4"/>
          <w:szCs w:val="4"/>
          <w:lang w:eastAsia="zh-CN"/>
        </w:rPr>
        <w:sectPr>
          <w:pgSz w:w="11906" w:h="16838"/>
          <w:pgMar w:top="1440" w:right="1531" w:bottom="1440" w:left="1701"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14174" w:type="dxa"/>
          </w:tcPr>
          <w:p>
            <w:pPr>
              <w:keepNext w:val="0"/>
              <w:keepLines w:val="0"/>
              <w:pageBreakBefore w:val="0"/>
              <w:widowControl/>
              <w:kinsoku/>
              <w:wordWrap/>
              <w:overflowPunct/>
              <w:topLinePunct w:val="0"/>
              <w:autoSpaceDE/>
              <w:autoSpaceDN/>
              <w:bidi w:val="0"/>
              <w:adjustRightInd w:val="0"/>
              <w:snapToGrid w:val="0"/>
              <w:spacing w:before="313" w:beforeLines="100" w:after="0" w:line="360" w:lineRule="auto"/>
              <w:ind w:left="0" w:leftChars="0"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7.2.2 有组织废气排放监测结果</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表7-</w:t>
            </w: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lang w:val="en-US" w:eastAsia="zh-CN"/>
              </w:rPr>
              <w:t>废气排放</w:t>
            </w:r>
            <w:r>
              <w:rPr>
                <w:rFonts w:hint="default" w:ascii="Times New Roman" w:hAnsi="Times New Roman" w:eastAsia="宋体" w:cs="Times New Roman"/>
                <w:color w:val="auto"/>
                <w:sz w:val="22"/>
                <w:szCs w:val="22"/>
                <w:lang w:val="en-US" w:eastAsia="zh-CN"/>
              </w:rPr>
              <w:t>监测结果</w:t>
            </w:r>
          </w:p>
          <w:tbl>
            <w:tblPr>
              <w:tblStyle w:val="13"/>
              <w:tblpPr w:leftFromText="180" w:rightFromText="180" w:vertAnchor="text" w:horzAnchor="page" w:tblpXSpec="center" w:tblpY="36"/>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0"/>
              <w:gridCol w:w="703"/>
              <w:gridCol w:w="783"/>
              <w:gridCol w:w="1069"/>
              <w:gridCol w:w="1038"/>
              <w:gridCol w:w="1038"/>
              <w:gridCol w:w="1038"/>
              <w:gridCol w:w="1038"/>
              <w:gridCol w:w="1038"/>
              <w:gridCol w:w="1038"/>
              <w:gridCol w:w="1038"/>
              <w:gridCol w:w="1038"/>
              <w:gridCol w:w="1039"/>
              <w:gridCol w:w="720"/>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6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点位</w:t>
                  </w:r>
                </w:p>
              </w:tc>
              <w:tc>
                <w:tcPr>
                  <w:tcW w:w="25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采样</w:t>
                  </w:r>
                  <w:r>
                    <w:rPr>
                      <w:rFonts w:hint="eastAsia"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eastAsia="zh-CN"/>
                    </w:rPr>
                    <w:t>时间</w:t>
                  </w:r>
                </w:p>
              </w:tc>
              <w:tc>
                <w:tcPr>
                  <w:tcW w:w="28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频次</w:t>
                  </w:r>
                </w:p>
              </w:tc>
              <w:tc>
                <w:tcPr>
                  <w:tcW w:w="38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废气流量</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Nm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/h</w:t>
                  </w:r>
                  <w:r>
                    <w:rPr>
                      <w:rFonts w:hint="eastAsia" w:ascii="Times New Roman" w:hAnsi="Times New Roman" w:eastAsia="宋体" w:cs="Times New Roman"/>
                      <w:color w:val="auto"/>
                      <w:sz w:val="22"/>
                      <w:szCs w:val="22"/>
                      <w:highlight w:val="none"/>
                      <w:lang w:eastAsia="zh-CN"/>
                    </w:rPr>
                    <w:t>）</w:t>
                  </w:r>
                </w:p>
              </w:tc>
              <w:tc>
                <w:tcPr>
                  <w:tcW w:w="1116"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颗粒物</w:t>
                  </w:r>
                </w:p>
              </w:tc>
              <w:tc>
                <w:tcPr>
                  <w:tcW w:w="1116"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二氧化硫</w:t>
                  </w:r>
                </w:p>
              </w:tc>
              <w:tc>
                <w:tcPr>
                  <w:tcW w:w="1117"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eastAsia="宋体" w:cs="Times New Roman"/>
                      <w:b/>
                      <w:bCs/>
                      <w:color w:val="auto"/>
                      <w:sz w:val="22"/>
                      <w:szCs w:val="22"/>
                      <w:highlight w:val="none"/>
                      <w:u w:val="single"/>
                      <w:lang w:eastAsia="zh-CN"/>
                    </w:rPr>
                    <w:t>氮氧化物</w:t>
                  </w:r>
                </w:p>
              </w:tc>
              <w:tc>
                <w:tcPr>
                  <w:tcW w:w="25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含氧量（%）</w:t>
                  </w:r>
                </w:p>
              </w:tc>
              <w:tc>
                <w:tcPr>
                  <w:tcW w:w="20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5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8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38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实测浓度</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mg/m</w:t>
                  </w:r>
                  <w:r>
                    <w:rPr>
                      <w:rFonts w:hint="default" w:ascii="Times New Roman" w:hAnsi="Times New Roman" w:eastAsia="宋体" w:cs="Times New Roman"/>
                      <w:b/>
                      <w:bCs/>
                      <w:color w:val="auto"/>
                      <w:sz w:val="22"/>
                      <w:szCs w:val="22"/>
                      <w:highlight w:val="none"/>
                      <w:u w:val="single"/>
                      <w:vertAlign w:val="superscript"/>
                      <w:lang w:eastAsia="zh-CN"/>
                    </w:rPr>
                    <w:t>3</w:t>
                  </w:r>
                  <w:r>
                    <w:rPr>
                      <w:rFonts w:hint="eastAsia" w:ascii="Times New Roman" w:hAnsi="Times New Roman" w:eastAsia="宋体" w:cs="Times New Roman"/>
                      <w:b/>
                      <w:bCs/>
                      <w:color w:val="auto"/>
                      <w:sz w:val="22"/>
                      <w:szCs w:val="22"/>
                      <w:highlight w:val="none"/>
                      <w:u w:val="singl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折算浓度</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mg/m</w:t>
                  </w:r>
                  <w:r>
                    <w:rPr>
                      <w:rFonts w:hint="default" w:ascii="Times New Roman" w:hAnsi="Times New Roman" w:eastAsia="宋体" w:cs="Times New Roman"/>
                      <w:b/>
                      <w:bCs/>
                      <w:color w:val="auto"/>
                      <w:sz w:val="22"/>
                      <w:szCs w:val="22"/>
                      <w:highlight w:val="none"/>
                      <w:u w:val="single"/>
                      <w:vertAlign w:val="superscript"/>
                      <w:lang w:eastAsia="zh-CN"/>
                    </w:rPr>
                    <w:t>3</w:t>
                  </w:r>
                  <w:r>
                    <w:rPr>
                      <w:rFonts w:hint="eastAsia" w:ascii="Times New Roman" w:hAnsi="Times New Roman" w:eastAsia="宋体" w:cs="Times New Roman"/>
                      <w:b/>
                      <w:bCs/>
                      <w:color w:val="auto"/>
                      <w:sz w:val="22"/>
                      <w:szCs w:val="22"/>
                      <w:highlight w:val="none"/>
                      <w:u w:val="single"/>
                      <w:lang w:eastAsia="zh-CN"/>
                    </w:rPr>
                    <w:t>）</w:t>
                  </w:r>
                </w:p>
              </w:tc>
              <w:tc>
                <w:tcPr>
                  <w:tcW w:w="372"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排放速率</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kg/h</w:t>
                  </w:r>
                  <w:r>
                    <w:rPr>
                      <w:rFonts w:hint="eastAsia" w:ascii="Times New Roman" w:hAnsi="Times New Roman" w:eastAsia="宋体" w:cs="Times New Roman"/>
                      <w:b/>
                      <w:bCs/>
                      <w:color w:val="auto"/>
                      <w:sz w:val="22"/>
                      <w:szCs w:val="22"/>
                      <w:highlight w:val="none"/>
                      <w:u w:val="single"/>
                      <w:lang w:eastAsia="zh-CN"/>
                    </w:rPr>
                    <w:t>）</w:t>
                  </w:r>
                </w:p>
              </w:tc>
              <w:tc>
                <w:tcPr>
                  <w:tcW w:w="25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1.2t/h 导热油炉1#排气筒出口</w:t>
                  </w:r>
                </w:p>
              </w:tc>
              <w:tc>
                <w:tcPr>
                  <w:tcW w:w="7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I周期</w:t>
                  </w: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324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2.9</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3.9</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9.40×</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32</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auto"/>
                      <w:sz w:val="22"/>
                      <w:szCs w:val="22"/>
                      <w:u w:val="single"/>
                      <w:lang w:val="en-US" w:eastAsia="zh-CN"/>
                    </w:rPr>
                    <w:t>7.78×</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7.9</w:t>
                  </w:r>
                </w:p>
              </w:tc>
              <w:tc>
                <w:tcPr>
                  <w:tcW w:w="20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2.6</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3.4</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8.16×</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21</w:t>
                  </w:r>
                </w:p>
              </w:tc>
              <w:tc>
                <w:tcPr>
                  <w:tcW w:w="1038" w:type="dxa"/>
                  <w:noWrap w:val="0"/>
                  <w:vAlign w:val="center"/>
                </w:tcPr>
                <w:p>
                  <w:pPr>
                    <w:keepNext w:val="0"/>
                    <w:keepLines w:val="0"/>
                    <w:pageBreakBefore w:val="0"/>
                    <w:widowControl/>
                    <w:tabs>
                      <w:tab w:val="left" w:pos="289"/>
                      <w:tab w:val="center" w:pos="578"/>
                    </w:tabs>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28</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6.59</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7.8</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327</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2.5</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8.18×</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26</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33</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8.50</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7.1</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322</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2.7</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3.5</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8.69×</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31</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7.73</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7.6</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周期</w:t>
                  </w: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2.7</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3.4</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8.21×</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25</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31</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7.60</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7.1</w:t>
                  </w:r>
                </w:p>
              </w:tc>
              <w:tc>
                <w:tcPr>
                  <w:tcW w:w="20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2.8</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3.6</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8.51×</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23</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29</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6.99</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7.2</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2.6</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3.4</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8.16×</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21</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27</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6.59</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7.6</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0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307</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2.7</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3.4</w:t>
                  </w:r>
                </w:p>
              </w:tc>
              <w:tc>
                <w:tcPr>
                  <w:tcW w:w="103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8.29×</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23</w:t>
                  </w:r>
                </w:p>
              </w:tc>
              <w:tc>
                <w:tcPr>
                  <w:tcW w:w="103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29</w:t>
                  </w:r>
                </w:p>
              </w:tc>
              <w:tc>
                <w:tcPr>
                  <w:tcW w:w="103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7.06</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7.3</w:t>
                  </w:r>
                </w:p>
              </w:tc>
              <w:tc>
                <w:tcPr>
                  <w:tcW w:w="20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bl>
          <w:p>
            <w:pPr>
              <w:pStyle w:val="2"/>
              <w:widowControl w:val="0"/>
              <w:jc w:val="both"/>
              <w:rPr>
                <w:rFonts w:hint="default"/>
                <w:lang w:val="en-US" w:eastAsia="zh-CN"/>
              </w:rPr>
            </w:pPr>
          </w:p>
          <w:p>
            <w:pPr>
              <w:widowControl w:val="0"/>
              <w:jc w:val="both"/>
              <w:rPr>
                <w:rFonts w:hint="eastAsia"/>
                <w:vertAlign w:val="baseline"/>
                <w:lang w:eastAsia="zh-CN"/>
              </w:rPr>
            </w:pPr>
          </w:p>
        </w:tc>
      </w:tr>
    </w:tbl>
    <w:p>
      <w:pPr>
        <w:rPr>
          <w:rFonts w:hint="eastAsia"/>
          <w:lang w:eastAsia="zh-CN"/>
        </w:rPr>
        <w:sectPr>
          <w:pgSz w:w="16838" w:h="11906" w:orient="landscape"/>
          <w:pgMar w:top="1701" w:right="1440" w:bottom="1531" w:left="1440"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5" w:hRule="atLeast"/>
        </w:trPr>
        <w:tc>
          <w:tcPr>
            <w:tcW w:w="14174" w:type="dxa"/>
          </w:tcPr>
          <w:p>
            <w:pPr>
              <w:keepNext w:val="0"/>
              <w:keepLines w:val="0"/>
              <w:pageBreakBefore w:val="0"/>
              <w:widowControl/>
              <w:kinsoku/>
              <w:wordWrap/>
              <w:overflowPunct/>
              <w:topLinePunct w:val="0"/>
              <w:autoSpaceDE/>
              <w:autoSpaceDN/>
              <w:bidi w:val="0"/>
              <w:adjustRightInd w:val="0"/>
              <w:snapToGrid w:val="0"/>
              <w:spacing w:before="313" w:beforeLines="100"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表7-</w:t>
            </w:r>
            <w:r>
              <w:rPr>
                <w:rFonts w:hint="eastAsia" w:ascii="Times New Roman" w:hAnsi="Times New Roman" w:eastAsia="宋体" w:cs="Times New Roman"/>
                <w:color w:val="auto"/>
                <w:sz w:val="22"/>
                <w:szCs w:val="22"/>
                <w:lang w:val="en-US" w:eastAsia="zh-CN"/>
              </w:rPr>
              <w:t>4</w:t>
            </w:r>
            <w:r>
              <w:rPr>
                <w:rFonts w:hint="default"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lang w:val="en-US" w:eastAsia="zh-CN"/>
              </w:rPr>
              <w:t>废气排放</w:t>
            </w:r>
            <w:r>
              <w:rPr>
                <w:rFonts w:hint="default" w:ascii="Times New Roman" w:hAnsi="Times New Roman" w:eastAsia="宋体" w:cs="Times New Roman"/>
                <w:color w:val="auto"/>
                <w:sz w:val="22"/>
                <w:szCs w:val="22"/>
                <w:lang w:val="en-US" w:eastAsia="zh-CN"/>
              </w:rPr>
              <w:t>监测结果</w:t>
            </w:r>
          </w:p>
          <w:tbl>
            <w:tblPr>
              <w:tblStyle w:val="13"/>
              <w:tblpPr w:leftFromText="180" w:rightFromText="180" w:vertAnchor="text" w:horzAnchor="page" w:tblpXSpec="center" w:tblpY="36"/>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9"/>
              <w:gridCol w:w="726"/>
              <w:gridCol w:w="673"/>
              <w:gridCol w:w="1069"/>
              <w:gridCol w:w="1044"/>
              <w:gridCol w:w="1044"/>
              <w:gridCol w:w="1041"/>
              <w:gridCol w:w="1049"/>
              <w:gridCol w:w="1044"/>
              <w:gridCol w:w="1049"/>
              <w:gridCol w:w="1044"/>
              <w:gridCol w:w="1043"/>
              <w:gridCol w:w="1047"/>
              <w:gridCol w:w="72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7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点位</w:t>
                  </w:r>
                </w:p>
              </w:tc>
              <w:tc>
                <w:tcPr>
                  <w:tcW w:w="26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采样</w:t>
                  </w:r>
                  <w:r>
                    <w:rPr>
                      <w:rFonts w:hint="eastAsia" w:ascii="Times New Roman" w:hAnsi="Times New Roman" w:eastAsia="宋体"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eastAsia="zh-CN"/>
                    </w:rPr>
                    <w:t>时间</w:t>
                  </w:r>
                </w:p>
              </w:tc>
              <w:tc>
                <w:tcPr>
                  <w:tcW w:w="24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检测</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lang w:eastAsia="zh-CN"/>
                    </w:rPr>
                    <w:t>频次</w:t>
                  </w:r>
                </w:p>
              </w:tc>
              <w:tc>
                <w:tcPr>
                  <w:tcW w:w="38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废气流量</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Nm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/h</w:t>
                  </w:r>
                  <w:r>
                    <w:rPr>
                      <w:rFonts w:hint="eastAsia" w:ascii="Times New Roman" w:hAnsi="Times New Roman" w:eastAsia="宋体" w:cs="Times New Roman"/>
                      <w:color w:val="auto"/>
                      <w:sz w:val="22"/>
                      <w:szCs w:val="22"/>
                      <w:highlight w:val="none"/>
                      <w:lang w:eastAsia="zh-CN"/>
                    </w:rPr>
                    <w:t>）</w:t>
                  </w:r>
                </w:p>
              </w:tc>
              <w:tc>
                <w:tcPr>
                  <w:tcW w:w="1122"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颗粒物</w:t>
                  </w:r>
                </w:p>
              </w:tc>
              <w:tc>
                <w:tcPr>
                  <w:tcW w:w="1126"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二氧化硫</w:t>
                  </w:r>
                </w:p>
              </w:tc>
              <w:tc>
                <w:tcPr>
                  <w:tcW w:w="1124"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eastAsia="宋体" w:cs="Times New Roman"/>
                      <w:b/>
                      <w:bCs/>
                      <w:color w:val="auto"/>
                      <w:sz w:val="22"/>
                      <w:szCs w:val="22"/>
                      <w:highlight w:val="none"/>
                      <w:u w:val="single"/>
                      <w:lang w:eastAsia="zh-CN"/>
                    </w:rPr>
                    <w:t>氮氧化物</w:t>
                  </w:r>
                </w:p>
              </w:tc>
              <w:tc>
                <w:tcPr>
                  <w:tcW w:w="26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含氧量（%）</w:t>
                  </w:r>
                </w:p>
              </w:tc>
              <w:tc>
                <w:tcPr>
                  <w:tcW w:w="2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烟气黑度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6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4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38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3"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实测浓度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折算浓度</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mg/m</w:t>
                  </w:r>
                  <w:r>
                    <w:rPr>
                      <w:rFonts w:hint="default" w:ascii="Times New Roman" w:hAnsi="Times New Roman" w:eastAsia="宋体" w:cs="Times New Roman"/>
                      <w:color w:val="auto"/>
                      <w:sz w:val="22"/>
                      <w:szCs w:val="22"/>
                      <w:highlight w:val="none"/>
                      <w:vertAlign w:val="superscript"/>
                      <w:lang w:eastAsia="zh-CN"/>
                    </w:rPr>
                    <w:t>3</w:t>
                  </w:r>
                  <w:r>
                    <w:rPr>
                      <w:rFonts w:hint="eastAsia" w:ascii="Times New Roman" w:hAnsi="Times New Roman" w:eastAsia="宋体" w:cs="Times New Roman"/>
                      <w:color w:val="auto"/>
                      <w:sz w:val="22"/>
                      <w:szCs w:val="22"/>
                      <w:highlight w:val="none"/>
                      <w:lang w:eastAsia="zh-CN"/>
                    </w:rPr>
                    <w:t>）</w:t>
                  </w:r>
                </w:p>
              </w:tc>
              <w:tc>
                <w:tcPr>
                  <w:tcW w:w="376"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排放速率</w:t>
                  </w:r>
                  <w:r>
                    <w:rPr>
                      <w:rFonts w:hint="eastAsia"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eastAsia="zh-CN"/>
                    </w:rPr>
                    <w:t>kg/h</w:t>
                  </w:r>
                  <w:r>
                    <w:rPr>
                      <w:rFonts w:hint="eastAsia" w:ascii="Times New Roman" w:hAnsi="Times New Roman" w:eastAsia="宋体" w:cs="Times New Roman"/>
                      <w:color w:val="auto"/>
                      <w:sz w:val="22"/>
                      <w:szCs w:val="22"/>
                      <w:highlight w:val="none"/>
                      <w:lang w:eastAsia="zh-CN"/>
                    </w:rPr>
                    <w:t>）</w:t>
                  </w:r>
                </w:p>
              </w:tc>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实测浓度</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mg/m</w:t>
                  </w:r>
                  <w:r>
                    <w:rPr>
                      <w:rFonts w:hint="default" w:ascii="Times New Roman" w:hAnsi="Times New Roman" w:eastAsia="宋体" w:cs="Times New Roman"/>
                      <w:b/>
                      <w:bCs/>
                      <w:color w:val="auto"/>
                      <w:sz w:val="22"/>
                      <w:szCs w:val="22"/>
                      <w:highlight w:val="none"/>
                      <w:u w:val="single"/>
                      <w:vertAlign w:val="superscript"/>
                      <w:lang w:eastAsia="zh-CN"/>
                    </w:rPr>
                    <w:t>3</w:t>
                  </w:r>
                  <w:r>
                    <w:rPr>
                      <w:rFonts w:hint="eastAsia" w:ascii="Times New Roman" w:hAnsi="Times New Roman" w:eastAsia="宋体" w:cs="Times New Roman"/>
                      <w:b/>
                      <w:bCs/>
                      <w:color w:val="auto"/>
                      <w:sz w:val="22"/>
                      <w:szCs w:val="22"/>
                      <w:highlight w:val="none"/>
                      <w:u w:val="single"/>
                      <w:lang w:eastAsia="zh-CN"/>
                    </w:rPr>
                    <w:t>）</w:t>
                  </w:r>
                </w:p>
              </w:tc>
              <w:tc>
                <w:tcPr>
                  <w:tcW w:w="374"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折算浓度</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mg/m</w:t>
                  </w:r>
                  <w:r>
                    <w:rPr>
                      <w:rFonts w:hint="default" w:ascii="Times New Roman" w:hAnsi="Times New Roman" w:eastAsia="宋体" w:cs="Times New Roman"/>
                      <w:b/>
                      <w:bCs/>
                      <w:color w:val="auto"/>
                      <w:sz w:val="22"/>
                      <w:szCs w:val="22"/>
                      <w:highlight w:val="none"/>
                      <w:u w:val="single"/>
                      <w:vertAlign w:val="superscript"/>
                      <w:lang w:eastAsia="zh-CN"/>
                    </w:rPr>
                    <w:t>3</w:t>
                  </w:r>
                  <w:r>
                    <w:rPr>
                      <w:rFonts w:hint="eastAsia" w:ascii="Times New Roman" w:hAnsi="Times New Roman" w:eastAsia="宋体" w:cs="Times New Roman"/>
                      <w:b/>
                      <w:bCs/>
                      <w:color w:val="auto"/>
                      <w:sz w:val="22"/>
                      <w:szCs w:val="22"/>
                      <w:highlight w:val="none"/>
                      <w:u w:val="single"/>
                      <w:lang w:eastAsia="zh-CN"/>
                    </w:rPr>
                    <w:t>）</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eastAsia="zh-CN"/>
                    </w:rPr>
                  </w:pPr>
                  <w:r>
                    <w:rPr>
                      <w:rFonts w:hint="default" w:ascii="Times New Roman" w:hAnsi="Times New Roman" w:eastAsia="宋体" w:cs="Times New Roman"/>
                      <w:b/>
                      <w:bCs/>
                      <w:color w:val="auto"/>
                      <w:sz w:val="22"/>
                      <w:szCs w:val="22"/>
                      <w:highlight w:val="none"/>
                      <w:u w:val="single"/>
                      <w:lang w:eastAsia="zh-CN"/>
                    </w:rPr>
                    <w:t>排放速率</w:t>
                  </w:r>
                  <w:r>
                    <w:rPr>
                      <w:rFonts w:hint="eastAsia" w:ascii="Times New Roman" w:hAnsi="Times New Roman" w:eastAsia="宋体" w:cs="Times New Roman"/>
                      <w:b/>
                      <w:bCs/>
                      <w:color w:val="auto"/>
                      <w:sz w:val="22"/>
                      <w:szCs w:val="22"/>
                      <w:highlight w:val="none"/>
                      <w:u w:val="single"/>
                      <w:lang w:eastAsia="zh-CN"/>
                    </w:rPr>
                    <w:t>（</w:t>
                  </w:r>
                  <w:r>
                    <w:rPr>
                      <w:rFonts w:hint="default" w:ascii="Times New Roman" w:hAnsi="Times New Roman" w:eastAsia="宋体" w:cs="Times New Roman"/>
                      <w:b/>
                      <w:bCs/>
                      <w:color w:val="auto"/>
                      <w:sz w:val="22"/>
                      <w:szCs w:val="22"/>
                      <w:highlight w:val="none"/>
                      <w:u w:val="single"/>
                      <w:lang w:eastAsia="zh-CN"/>
                    </w:rPr>
                    <w:t>kg/h</w:t>
                  </w:r>
                  <w:r>
                    <w:rPr>
                      <w:rFonts w:hint="eastAsia" w:ascii="Times New Roman" w:hAnsi="Times New Roman" w:eastAsia="宋体" w:cs="Times New Roman"/>
                      <w:b/>
                      <w:bCs/>
                      <w:color w:val="auto"/>
                      <w:sz w:val="22"/>
                      <w:szCs w:val="22"/>
                      <w:highlight w:val="none"/>
                      <w:u w:val="single"/>
                      <w:lang w:eastAsia="zh-CN"/>
                    </w:rPr>
                    <w:t>）</w:t>
                  </w:r>
                </w:p>
              </w:tc>
              <w:tc>
                <w:tcPr>
                  <w:tcW w:w="26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1.2t/h 导热油炉</w:t>
                  </w:r>
                  <w:r>
                    <w:rPr>
                      <w:rFonts w:hint="eastAsia"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lang w:eastAsia="zh-CN"/>
                    </w:rPr>
                    <w:t>#排气筒出口</w:t>
                  </w:r>
                </w:p>
              </w:tc>
              <w:tc>
                <w:tcPr>
                  <w:tcW w:w="72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I周期</w:t>
                  </w: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314</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2.4</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7.54×</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20</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25</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auto"/>
                      <w:sz w:val="22"/>
                      <w:szCs w:val="22"/>
                      <w:u w:val="single"/>
                      <w:lang w:val="en-US" w:eastAsia="zh-CN"/>
                    </w:rPr>
                    <w:t>6.28×</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7.2</w:t>
                  </w:r>
                </w:p>
              </w:tc>
              <w:tc>
                <w:tcPr>
                  <w:tcW w:w="2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314</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2.9</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7.22×</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20</w:t>
                  </w:r>
                </w:p>
              </w:tc>
              <w:tc>
                <w:tcPr>
                  <w:tcW w:w="1043" w:type="dxa"/>
                  <w:noWrap w:val="0"/>
                  <w:vAlign w:val="center"/>
                </w:tcPr>
                <w:p>
                  <w:pPr>
                    <w:keepNext w:val="0"/>
                    <w:keepLines w:val="0"/>
                    <w:pageBreakBefore w:val="0"/>
                    <w:widowControl/>
                    <w:tabs>
                      <w:tab w:val="left" w:pos="289"/>
                      <w:tab w:val="center" w:pos="578"/>
                    </w:tabs>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26</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6.28</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7.3</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326</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2.2</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2.8</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7.17×</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26</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33</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8.48</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7.4</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318</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2.9</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7.31×</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22</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28</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7.00</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7.3</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周期</w:t>
                  </w: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1</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315</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2.1</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2.8</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6.62×</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23</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7.24</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7.7</w:t>
                  </w:r>
                </w:p>
              </w:tc>
              <w:tc>
                <w:tcPr>
                  <w:tcW w:w="2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312</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7.18×</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22</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29</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6.86</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7.7</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326</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2.5</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3.3</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8.15×</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23</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7.50</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7.6</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72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p>
              </w:tc>
              <w:tc>
                <w:tcPr>
                  <w:tcW w:w="67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均值</w:t>
                  </w:r>
                </w:p>
              </w:tc>
              <w:tc>
                <w:tcPr>
                  <w:tcW w:w="106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318</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3.0</w:t>
                  </w:r>
                </w:p>
              </w:tc>
              <w:tc>
                <w:tcPr>
                  <w:tcW w:w="10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lang w:val="en-US" w:eastAsia="zh-CN"/>
                    </w:rPr>
                    <w:t>7.31×</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cs="Times New Roman"/>
                      <w:i w:val="0"/>
                      <w:iCs w:val="0"/>
                      <w:color w:val="000000"/>
                      <w:kern w:val="0"/>
                      <w:sz w:val="22"/>
                      <w:szCs w:val="22"/>
                      <w:u w:val="none"/>
                      <w:vertAlign w:val="superscript"/>
                      <w:lang w:val="en-US" w:eastAsia="zh-CN" w:bidi="ar"/>
                    </w:rPr>
                    <w:t>-4</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ND</w:t>
                  </w:r>
                </w:p>
              </w:tc>
              <w:tc>
                <w:tcPr>
                  <w:tcW w:w="1049"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w:t>
                  </w:r>
                </w:p>
              </w:tc>
              <w:tc>
                <w:tcPr>
                  <w:tcW w:w="1044"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23</w:t>
                  </w:r>
                </w:p>
              </w:tc>
              <w:tc>
                <w:tcPr>
                  <w:tcW w:w="1043"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30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center"/>
                    <w:rPr>
                      <w:rFonts w:hint="default" w:ascii="Times New Roman" w:hAnsi="Times New Roman" w:eastAsia="宋体" w:cs="Times New Roman"/>
                      <w:b/>
                      <w:bCs/>
                      <w:color w:val="auto"/>
                      <w:sz w:val="22"/>
                      <w:szCs w:val="22"/>
                      <w:highlight w:val="none"/>
                      <w:u w:val="single"/>
                      <w:lang w:val="en-US" w:eastAsia="zh-CN"/>
                    </w:rPr>
                  </w:pPr>
                  <w:r>
                    <w:rPr>
                      <w:rFonts w:hint="default" w:ascii="Times New Roman" w:hAnsi="Times New Roman" w:cs="Times New Roman"/>
                      <w:b/>
                      <w:bCs/>
                      <w:color w:val="000000" w:themeColor="text1"/>
                      <w:sz w:val="22"/>
                      <w:szCs w:val="22"/>
                      <w:highlight w:val="none"/>
                      <w:u w:val="single"/>
                      <w:lang w:val="en-US" w:eastAsia="zh-CN"/>
                      <w14:textFill>
                        <w14:solidFill>
                          <w14:schemeClr w14:val="tx1"/>
                        </w14:solidFill>
                      </w14:textFill>
                    </w:rPr>
                    <w:t>7.31</w:t>
                  </w:r>
                  <w:r>
                    <w:rPr>
                      <w:rFonts w:hint="default" w:ascii="Times New Roman" w:hAnsi="Times New Roman" w:cs="Times New Roman"/>
                      <w:b/>
                      <w:bCs/>
                      <w:color w:val="auto"/>
                      <w:sz w:val="22"/>
                      <w:szCs w:val="22"/>
                      <w:u w:val="single"/>
                      <w:lang w:val="en-US" w:eastAsia="zh-CN"/>
                    </w:rPr>
                    <w:t>×</w:t>
                  </w:r>
                  <w:r>
                    <w:rPr>
                      <w:rFonts w:hint="default" w:ascii="Times New Roman" w:hAnsi="Times New Roman" w:eastAsia="宋体" w:cs="Times New Roman"/>
                      <w:b/>
                      <w:bCs/>
                      <w:i w:val="0"/>
                      <w:iCs w:val="0"/>
                      <w:color w:val="000000"/>
                      <w:kern w:val="0"/>
                      <w:sz w:val="22"/>
                      <w:szCs w:val="22"/>
                      <w:u w:val="single"/>
                      <w:lang w:val="en-US" w:eastAsia="zh-CN" w:bidi="ar"/>
                    </w:rPr>
                    <w:t>10</w:t>
                  </w:r>
                  <w:r>
                    <w:rPr>
                      <w:rFonts w:hint="default" w:ascii="Times New Roman" w:hAnsi="Times New Roman" w:cs="Times New Roman"/>
                      <w:b/>
                      <w:bCs/>
                      <w:i w:val="0"/>
                      <w:iCs w:val="0"/>
                      <w:color w:val="000000"/>
                      <w:kern w:val="0"/>
                      <w:sz w:val="22"/>
                      <w:szCs w:val="22"/>
                      <w:u w:val="single"/>
                      <w:vertAlign w:val="superscript"/>
                      <w:lang w:val="en-US" w:eastAsia="zh-CN" w:bidi="ar"/>
                    </w:rPr>
                    <w:t>-3</w:t>
                  </w:r>
                </w:p>
              </w:tc>
              <w:tc>
                <w:tcPr>
                  <w:tcW w:w="728" w:type="dxa"/>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7.7</w:t>
                  </w:r>
                </w:p>
              </w:tc>
              <w:tc>
                <w:tcPr>
                  <w:tcW w:w="2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p>
              </w:tc>
            </w:tr>
          </w:tbl>
          <w:p>
            <w:pPr>
              <w:pStyle w:val="2"/>
              <w:widowControl w:val="0"/>
              <w:jc w:val="both"/>
              <w:rPr>
                <w:rFonts w:hint="default"/>
                <w:lang w:val="en-US" w:eastAsia="zh-CN"/>
              </w:rPr>
            </w:pPr>
          </w:p>
          <w:p>
            <w:pPr>
              <w:widowControl w:val="0"/>
              <w:jc w:val="both"/>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313" w:beforeLines="100" w:after="0" w:afterLines="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sectPr>
          <w:pgSz w:w="16838" w:h="11906" w:orient="landscape"/>
          <w:pgMar w:top="1701" w:right="1440" w:bottom="1531" w:left="1440" w:header="709" w:footer="709"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8"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313" w:beforeLines="100" w:after="0" w:afterLines="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根据表</w:t>
            </w:r>
            <w:r>
              <w:rPr>
                <w:rFonts w:hint="eastAsia" w:ascii="Times New Roman" w:hAnsi="Times New Roman" w:eastAsia="宋体" w:cs="Times New Roman"/>
                <w:color w:val="auto"/>
                <w:sz w:val="24"/>
                <w:szCs w:val="24"/>
                <w:lang w:val="en-US" w:eastAsia="zh-CN"/>
              </w:rPr>
              <w:t>7-3</w:t>
            </w:r>
            <w:r>
              <w:rPr>
                <w:rFonts w:hint="default" w:ascii="Times New Roman" w:hAnsi="Times New Roman" w:eastAsia="宋体" w:cs="Times New Roman"/>
                <w:color w:val="auto"/>
                <w:sz w:val="24"/>
                <w:szCs w:val="24"/>
                <w:lang w:val="en-US" w:eastAsia="zh-CN"/>
              </w:rPr>
              <w:t>检测结果，</w:t>
            </w:r>
            <w:r>
              <w:rPr>
                <w:rFonts w:hint="default" w:ascii="Times New Roman" w:hAnsi="Times New Roman" w:eastAsia="宋体" w:cs="Times New Roman"/>
                <w:b/>
                <w:bCs/>
                <w:color w:val="auto"/>
                <w:sz w:val="24"/>
                <w:szCs w:val="24"/>
                <w:u w:val="single"/>
                <w:lang w:val="en-US" w:eastAsia="zh-CN"/>
              </w:rPr>
              <w:t>本项目1.2t/h导热油炉1#排气筒出口</w:t>
            </w:r>
            <w:r>
              <w:rPr>
                <w:rFonts w:hint="eastAsia"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颗粒物排放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8.49×10</w:t>
            </w:r>
            <w:r>
              <w:rPr>
                <w:rFonts w:hint="eastAsia"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二氧化硫未检出；</w:t>
            </w:r>
            <w:r>
              <w:rPr>
                <w:rFonts w:hint="eastAsia" w:ascii="Times New Roman" w:hAnsi="Times New Roman" w:eastAsia="宋体" w:cs="Times New Roman"/>
                <w:b/>
                <w:bCs/>
                <w:color w:val="auto"/>
                <w:sz w:val="24"/>
                <w:szCs w:val="24"/>
                <w:u w:val="single"/>
                <w:lang w:val="en-US" w:eastAsia="zh-CN"/>
              </w:rPr>
              <w:t>氮氧化物排放</w:t>
            </w:r>
            <w:r>
              <w:rPr>
                <w:rFonts w:hint="default" w:ascii="Times New Roman" w:hAnsi="Times New Roman" w:eastAsia="宋体" w:cs="Times New Roman"/>
                <w:b/>
                <w:bCs/>
                <w:color w:val="auto"/>
                <w:sz w:val="24"/>
                <w:szCs w:val="24"/>
                <w:u w:val="single"/>
                <w:lang w:val="en-US" w:eastAsia="zh-CN"/>
              </w:rPr>
              <w:t>浓度平均值为：</w:t>
            </w:r>
            <w:r>
              <w:rPr>
                <w:rFonts w:hint="eastAsia" w:ascii="Times New Roman" w:hAnsi="Times New Roman" w:eastAsia="宋体" w:cs="Times New Roman"/>
                <w:b/>
                <w:bCs/>
                <w:color w:val="auto"/>
                <w:sz w:val="24"/>
                <w:szCs w:val="24"/>
                <w:u w:val="single"/>
                <w:lang w:val="en-US" w:eastAsia="zh-CN"/>
              </w:rPr>
              <w:t>23.5</w:t>
            </w:r>
            <w:r>
              <w:rPr>
                <w:rFonts w:hint="default" w:ascii="Times New Roman" w:hAnsi="Times New Roman" w:eastAsia="宋体" w:cs="Times New Roman"/>
                <w:b/>
                <w:bCs/>
                <w:color w:val="auto"/>
                <w:sz w:val="24"/>
                <w:szCs w:val="24"/>
                <w:u w:val="single"/>
                <w:lang w:val="en-US" w:eastAsia="zh-CN"/>
              </w:rPr>
              <w:t xml:space="preserve"> mg/m</w:t>
            </w:r>
            <w:r>
              <w:rPr>
                <w:rFonts w:hint="default"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，排放速率平均值为</w:t>
            </w:r>
            <w:r>
              <w:rPr>
                <w:rFonts w:hint="eastAsia" w:ascii="Times New Roman" w:hAnsi="Times New Roman" w:eastAsia="宋体" w:cs="Times New Roman"/>
                <w:b/>
                <w:bCs/>
                <w:color w:val="auto"/>
                <w:sz w:val="24"/>
                <w:szCs w:val="24"/>
                <w:u w:val="single"/>
                <w:lang w:val="en-US" w:eastAsia="zh-CN"/>
              </w:rPr>
              <w:t>7.40×10</w:t>
            </w:r>
            <w:r>
              <w:rPr>
                <w:rFonts w:hint="eastAsia"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 xml:space="preserve"> kg/h</w:t>
            </w:r>
            <w:r>
              <w:rPr>
                <w:rFonts w:hint="eastAsia" w:ascii="Times New Roman" w:hAnsi="Times New Roman" w:eastAsia="宋体" w:cs="Times New Roman"/>
                <w:b/>
                <w:bCs/>
                <w:color w:val="auto"/>
                <w:sz w:val="24"/>
                <w:szCs w:val="24"/>
                <w:u w:val="single"/>
                <w:lang w:val="en-US" w:eastAsia="zh-CN"/>
              </w:rPr>
              <w:t>，导热油炉含氧量约7.45%，烟气黑度&lt;1。</w:t>
            </w:r>
            <w:r>
              <w:rPr>
                <w:rFonts w:hint="eastAsia" w:ascii="Times New Roman" w:hAnsi="Times New Roman" w:eastAsia="宋体" w:cs="Times New Roman"/>
                <w:color w:val="auto"/>
                <w:sz w:val="24"/>
                <w:szCs w:val="24"/>
                <w:lang w:val="en-US" w:eastAsia="zh-CN"/>
              </w:rPr>
              <w:t>导热油炉废气排放满足《锅炉大气污染物排放标准》（DB41/2089-2021）表1天然气锅炉废气排放标准限值。</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根据表</w:t>
            </w:r>
            <w:r>
              <w:rPr>
                <w:rFonts w:hint="eastAsia" w:ascii="Times New Roman" w:hAnsi="Times New Roman" w:eastAsia="宋体" w:cs="Times New Roman"/>
                <w:color w:val="auto"/>
                <w:sz w:val="24"/>
                <w:szCs w:val="24"/>
                <w:lang w:val="en-US" w:eastAsia="zh-CN"/>
              </w:rPr>
              <w:t>7-4</w:t>
            </w:r>
            <w:r>
              <w:rPr>
                <w:rFonts w:hint="default" w:ascii="Times New Roman" w:hAnsi="Times New Roman" w:eastAsia="宋体" w:cs="Times New Roman"/>
                <w:color w:val="auto"/>
                <w:sz w:val="24"/>
                <w:szCs w:val="24"/>
                <w:lang w:val="en-US" w:eastAsia="zh-CN"/>
              </w:rPr>
              <w:t>检测结果，本项目1.2t/h 导热油炉</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#排气筒出口</w:t>
            </w:r>
            <w:r>
              <w:rPr>
                <w:rFonts w:hint="eastAsia"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b w:val="0"/>
                <w:bCs/>
                <w:color w:val="auto"/>
                <w:sz w:val="24"/>
                <w:szCs w:val="24"/>
                <w:vertAlign w:val="baseline"/>
                <w:lang w:val="en-US" w:eastAsia="zh-CN"/>
              </w:rPr>
            </w:pPr>
            <w:r>
              <w:rPr>
                <w:rFonts w:hint="eastAsia" w:ascii="Times New Roman" w:hAnsi="Times New Roman" w:eastAsia="宋体" w:cs="Times New Roman"/>
                <w:color w:val="auto"/>
                <w:sz w:val="24"/>
                <w:szCs w:val="24"/>
                <w:lang w:val="en-US" w:eastAsia="zh-CN"/>
              </w:rPr>
              <w:t>颗粒物排放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7.31×10</w:t>
            </w:r>
            <w:r>
              <w:rPr>
                <w:rFonts w:hint="eastAsia"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二氧化硫未检出；</w:t>
            </w:r>
            <w:r>
              <w:rPr>
                <w:rFonts w:hint="eastAsia" w:ascii="Times New Roman" w:hAnsi="Times New Roman" w:eastAsia="宋体" w:cs="Times New Roman"/>
                <w:b/>
                <w:bCs/>
                <w:color w:val="auto"/>
                <w:sz w:val="24"/>
                <w:szCs w:val="24"/>
                <w:u w:val="single"/>
                <w:lang w:val="en-US" w:eastAsia="zh-CN"/>
              </w:rPr>
              <w:t>氮氧化物排放</w:t>
            </w:r>
            <w:r>
              <w:rPr>
                <w:rFonts w:hint="default" w:ascii="Times New Roman" w:hAnsi="Times New Roman" w:eastAsia="宋体" w:cs="Times New Roman"/>
                <w:b/>
                <w:bCs/>
                <w:color w:val="auto"/>
                <w:sz w:val="24"/>
                <w:szCs w:val="24"/>
                <w:u w:val="single"/>
                <w:lang w:val="en-US" w:eastAsia="zh-CN"/>
              </w:rPr>
              <w:t>浓度平均值为：</w:t>
            </w:r>
            <w:r>
              <w:rPr>
                <w:rFonts w:hint="eastAsia" w:ascii="Times New Roman" w:hAnsi="Times New Roman" w:eastAsia="宋体" w:cs="Times New Roman"/>
                <w:b/>
                <w:bCs/>
                <w:color w:val="auto"/>
                <w:sz w:val="24"/>
                <w:szCs w:val="24"/>
                <w:u w:val="single"/>
                <w:lang w:val="en-US" w:eastAsia="zh-CN"/>
              </w:rPr>
              <w:t>22.5</w:t>
            </w:r>
            <w:r>
              <w:rPr>
                <w:rFonts w:hint="default" w:ascii="Times New Roman" w:hAnsi="Times New Roman" w:eastAsia="宋体" w:cs="Times New Roman"/>
                <w:b/>
                <w:bCs/>
                <w:color w:val="auto"/>
                <w:sz w:val="24"/>
                <w:szCs w:val="24"/>
                <w:u w:val="single"/>
                <w:lang w:val="en-US" w:eastAsia="zh-CN"/>
              </w:rPr>
              <w:t xml:space="preserve"> mg/m</w:t>
            </w:r>
            <w:r>
              <w:rPr>
                <w:rFonts w:hint="default"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，排放速率平均值为</w:t>
            </w:r>
            <w:r>
              <w:rPr>
                <w:rFonts w:hint="eastAsia" w:ascii="Times New Roman" w:hAnsi="Times New Roman" w:eastAsia="宋体" w:cs="Times New Roman"/>
                <w:b/>
                <w:bCs/>
                <w:color w:val="auto"/>
                <w:sz w:val="24"/>
                <w:szCs w:val="24"/>
                <w:u w:val="single"/>
                <w:lang w:val="en-US" w:eastAsia="zh-CN"/>
              </w:rPr>
              <w:t>7.07×10</w:t>
            </w:r>
            <w:r>
              <w:rPr>
                <w:rFonts w:hint="eastAsia"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lang w:val="en-US" w:eastAsia="zh-CN"/>
              </w:rPr>
              <w:t xml:space="preserve"> kg/h</w:t>
            </w:r>
            <w:r>
              <w:rPr>
                <w:rFonts w:hint="eastAsia" w:ascii="Times New Roman" w:hAnsi="Times New Roman" w:eastAsia="宋体" w:cs="Times New Roman"/>
                <w:b/>
                <w:bCs/>
                <w:color w:val="auto"/>
                <w:sz w:val="24"/>
                <w:szCs w:val="24"/>
                <w:u w:val="single"/>
                <w:lang w:val="en-US" w:eastAsia="zh-CN"/>
              </w:rPr>
              <w:t>，导热油炉含氧量约7.5%，烟气黑度&lt;1。</w:t>
            </w:r>
            <w:r>
              <w:rPr>
                <w:rFonts w:hint="eastAsia" w:ascii="Times New Roman" w:hAnsi="Times New Roman" w:eastAsia="宋体" w:cs="Times New Roman"/>
                <w:color w:val="auto"/>
                <w:sz w:val="24"/>
                <w:szCs w:val="24"/>
                <w:lang w:val="en-US" w:eastAsia="zh-CN"/>
              </w:rPr>
              <w:t>导热油炉废气排放满足《锅炉大气污染物排放标准》（DB41/2089-2021）表1天然气锅炉废气排放标准限值。</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表7-</w:t>
            </w:r>
            <w:r>
              <w:rPr>
                <w:rFonts w:hint="eastAsia" w:ascii="Times New Roman" w:hAnsi="Times New Roman" w:eastAsia="宋体" w:cs="Times New Roman"/>
                <w:color w:val="auto"/>
                <w:sz w:val="22"/>
                <w:szCs w:val="22"/>
                <w:lang w:val="en-US" w:eastAsia="zh-CN"/>
              </w:rPr>
              <w:t>5</w:t>
            </w:r>
            <w:r>
              <w:rPr>
                <w:rFonts w:hint="default"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lang w:val="en-US" w:eastAsia="zh-CN"/>
              </w:rPr>
              <w:t>废气排放</w:t>
            </w:r>
            <w:r>
              <w:rPr>
                <w:rFonts w:hint="default" w:ascii="Times New Roman" w:hAnsi="Times New Roman" w:eastAsia="宋体" w:cs="Times New Roman"/>
                <w:color w:val="auto"/>
                <w:sz w:val="22"/>
                <w:szCs w:val="22"/>
                <w:lang w:val="en-US" w:eastAsia="zh-CN"/>
              </w:rPr>
              <w:t>监测结果</w:t>
            </w:r>
          </w:p>
          <w:tbl>
            <w:tblPr>
              <w:tblStyle w:val="14"/>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53"/>
              <w:gridCol w:w="869"/>
              <w:gridCol w:w="1229"/>
              <w:gridCol w:w="1178"/>
              <w:gridCol w:w="1178"/>
              <w:gridCol w:w="117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采样点位</w:t>
                  </w:r>
                </w:p>
              </w:tc>
              <w:tc>
                <w:tcPr>
                  <w:tcW w:w="753"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检测 周期</w:t>
                  </w:r>
                </w:p>
              </w:tc>
              <w:tc>
                <w:tcPr>
                  <w:tcW w:w="869"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检测频次</w:t>
                  </w:r>
                </w:p>
              </w:tc>
              <w:tc>
                <w:tcPr>
                  <w:tcW w:w="1229"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废气流量</w:t>
                  </w:r>
                  <w:r>
                    <w:rPr>
                      <w:rFonts w:hint="default" w:ascii="Times New Roman" w:hAnsi="Times New Roman" w:eastAsia="宋体" w:cs="Times New Roman"/>
                      <w:color w:val="auto"/>
                      <w:sz w:val="22"/>
                      <w:szCs w:val="22"/>
                      <w:highlight w:val="none"/>
                      <w:lang w:eastAsia="zh-CN"/>
                    </w:rPr>
                    <w:t>（Nm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/h）</w:t>
                  </w:r>
                </w:p>
              </w:tc>
              <w:tc>
                <w:tcPr>
                  <w:tcW w:w="2356" w:type="dxa"/>
                  <w:gridSpan w:val="2"/>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颗粒物</w:t>
                  </w:r>
                </w:p>
              </w:tc>
              <w:tc>
                <w:tcPr>
                  <w:tcW w:w="2359" w:type="dxa"/>
                  <w:gridSpan w:val="2"/>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1229"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排放浓度（mg/m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排放速率（kg/h）</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排放浓度（mg/m</w:t>
                  </w:r>
                  <w:r>
                    <w:rPr>
                      <w:rFonts w:hint="default" w:ascii="Times New Roman" w:hAnsi="Times New Roman" w:eastAsia="宋体" w:cs="Times New Roman"/>
                      <w:color w:val="auto"/>
                      <w:sz w:val="22"/>
                      <w:szCs w:val="22"/>
                      <w:highlight w:val="none"/>
                      <w:vertAlign w:val="superscript"/>
                      <w:lang w:eastAsia="zh-CN"/>
                    </w:rPr>
                    <w:t>3</w:t>
                  </w:r>
                  <w:r>
                    <w:rPr>
                      <w:rFonts w:hint="default" w:ascii="Times New Roman" w:hAnsi="Times New Roman" w:eastAsia="宋体" w:cs="Times New Roman"/>
                      <w:color w:val="auto"/>
                      <w:sz w:val="22"/>
                      <w:szCs w:val="22"/>
                      <w:highlight w:val="none"/>
                      <w:lang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lang w:eastAsia="zh-CN"/>
                    </w:rPr>
                    <w:t>生产车间袋式除尘器进口</w:t>
                  </w:r>
                  <w:r>
                    <w:rPr>
                      <w:rFonts w:hint="default" w:ascii="Times New Roman" w:hAnsi="Times New Roman" w:eastAsia="宋体" w:cs="Times New Roman"/>
                      <w:sz w:val="22"/>
                      <w:szCs w:val="22"/>
                      <w:lang w:val="en-US" w:eastAsia="zh-CN"/>
                    </w:rPr>
                    <w:t>1#</w:t>
                  </w:r>
                </w:p>
              </w:tc>
              <w:tc>
                <w:tcPr>
                  <w:tcW w:w="753" w:type="dxa"/>
                  <w:vMerge w:val="restart"/>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I周期</w:t>
                  </w: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1</w:t>
                  </w:r>
                </w:p>
              </w:tc>
              <w:tc>
                <w:tcPr>
                  <w:tcW w:w="1229"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5.38×10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54.7</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0.294</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2</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5.35×10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53.6</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0.287</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3</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5.66×10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51.8</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0.293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均值</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5.46×10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53.4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0.292</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leftChars="0" w:right="0" w:righ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restart"/>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I</w:t>
                  </w:r>
                  <w:r>
                    <w:rPr>
                      <w:rFonts w:hint="default" w:ascii="Times New Roman" w:hAnsi="Times New Roman" w:eastAsia="宋体" w:cs="Times New Roman"/>
                      <w:color w:val="auto"/>
                      <w:sz w:val="22"/>
                      <w:szCs w:val="22"/>
                      <w:highlight w:val="none"/>
                    </w:rPr>
                    <w:t>周期</w:t>
                  </w: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1</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5.32×10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56.9</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0.303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2</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5.26×10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52.4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0.276</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3</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5.40×10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51.4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0.278</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均值</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5.33×10</w:t>
                  </w:r>
                  <w:r>
                    <w:rPr>
                      <w:rFonts w:hint="default" w:ascii="Times New Roman" w:hAnsi="Times New Roman" w:eastAsia="宋体" w:cs="Times New Roman"/>
                      <w:color w:val="000000" w:themeColor="text1"/>
                      <w:sz w:val="22"/>
                      <w:szCs w:val="22"/>
                      <w:vertAlign w:val="superscript"/>
                      <w:lang w:val="en-US" w:eastAsia="zh-CN"/>
                      <w14:textFill>
                        <w14:solidFill>
                          <w14:schemeClr w14:val="tx1"/>
                        </w14:solidFill>
                      </w14:textFill>
                    </w:rPr>
                    <w:t>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53.6</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lang w:val="en-US" w:eastAsia="zh-CN"/>
                    </w:rPr>
                    <w:t>0.286</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c>
                <w:tcPr>
                  <w:tcW w:w="118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vAlign w:val="center"/>
                </w:tcPr>
                <w:p>
                  <w:pPr>
                    <w:pStyle w:val="2"/>
                    <w:keepNext w:val="0"/>
                    <w:keepLines w:val="0"/>
                    <w:pageBreakBefore w:val="0"/>
                    <w:widowControl/>
                    <w:kinsoku/>
                    <w:wordWrap/>
                    <w:overflowPunct/>
                    <w:topLinePunct w:val="0"/>
                    <w:autoSpaceDE/>
                    <w:autoSpaceDN/>
                    <w:bidi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lang w:eastAsia="zh-CN"/>
                    </w:rPr>
                    <w:t>生产车间干式过滤</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活性炭吸附</w:t>
                  </w:r>
                  <w:r>
                    <w:rPr>
                      <w:rFonts w:hint="default" w:ascii="Times New Roman" w:hAnsi="Times New Roman" w:eastAsia="宋体" w:cs="Times New Roman"/>
                      <w:sz w:val="22"/>
                      <w:szCs w:val="22"/>
                      <w:lang w:val="en-US" w:eastAsia="zh-CN"/>
                    </w:rPr>
                    <w:t>+催化燃烧装置进口2#</w:t>
                  </w:r>
                </w:p>
              </w:tc>
              <w:tc>
                <w:tcPr>
                  <w:tcW w:w="753" w:type="dxa"/>
                  <w:vMerge w:val="restart"/>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 </w:t>
                  </w:r>
                  <w:r>
                    <w:rPr>
                      <w:rFonts w:hint="default" w:ascii="Times New Roman" w:hAnsi="Times New Roman" w:eastAsia="宋体" w:cs="Times New Roman"/>
                      <w:color w:val="auto"/>
                      <w:sz w:val="22"/>
                      <w:szCs w:val="22"/>
                      <w:highlight w:val="none"/>
                    </w:rPr>
                    <w:t>周期</w:t>
                  </w: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37.7</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39.0</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36.5</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1229"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37.7</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autoSpaceDE/>
                    <w:autoSpaceDN/>
                    <w:bidi w:val="0"/>
                    <w:snapToGrid w:val="0"/>
                    <w:spacing w:before="157" w:beforeLines="50" w:after="157" w:afterLines="50" w:line="240" w:lineRule="auto"/>
                    <w:ind w:firstLine="0" w:firstLineChars="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restart"/>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I </w:t>
                  </w:r>
                  <w:r>
                    <w:rPr>
                      <w:rFonts w:hint="default" w:ascii="Times New Roman" w:hAnsi="Times New Roman" w:eastAsia="宋体" w:cs="Times New Roman"/>
                      <w:color w:val="auto"/>
                      <w:sz w:val="22"/>
                      <w:szCs w:val="22"/>
                      <w:highlight w:val="none"/>
                    </w:rPr>
                    <w:t>周期</w:t>
                  </w: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2.00×</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37.0</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1.99×</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39.5</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3</w:t>
                  </w:r>
                </w:p>
              </w:tc>
              <w:tc>
                <w:tcPr>
                  <w:tcW w:w="1229"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1.95×</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38.2</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pStyle w:val="2"/>
                    <w:keepNext w:val="0"/>
                    <w:keepLines w:val="0"/>
                    <w:pageBreakBefore w:val="0"/>
                    <w:widowControl/>
                    <w:kinsoku/>
                    <w:wordWrap/>
                    <w:overflowPunct/>
                    <w:topLinePunct w:val="0"/>
                    <w:bidi w:val="0"/>
                    <w:snapToGrid w:val="0"/>
                    <w:spacing w:before="157" w:beforeLines="50" w:after="157" w:afterLines="50" w:line="240" w:lineRule="auto"/>
                    <w:ind w:left="0" w:leftChars="0" w:firstLine="0" w:firstLineChars="0"/>
                    <w:jc w:val="center"/>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bidi w:val="0"/>
                    <w:snapToGrid w:val="0"/>
                    <w:spacing w:before="157" w:beforeLines="50" w:after="157" w:afterLines="50"/>
                    <w:jc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均值</w:t>
                  </w:r>
                </w:p>
              </w:tc>
              <w:tc>
                <w:tcPr>
                  <w:tcW w:w="1229"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auto"/>
                      <w:sz w:val="22"/>
                      <w:szCs w:val="22"/>
                      <w:lang w:val="en-US" w:eastAsia="zh-CN"/>
                    </w:rPr>
                    <w:t>1.98×</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highlight w:val="none"/>
                      <w:lang w:val="en-US" w:eastAsia="zh-CN"/>
                    </w:rPr>
                    <w:t>/</w:t>
                  </w:r>
                </w:p>
              </w:tc>
              <w:tc>
                <w:tcPr>
                  <w:tcW w:w="1178" w:type="dxa"/>
                  <w:vAlign w:val="center"/>
                </w:tcPr>
                <w:p>
                  <w:pPr>
                    <w:keepNext w:val="0"/>
                    <w:keepLines w:val="0"/>
                    <w:pageBreakBefore w:val="0"/>
                    <w:widowControl/>
                    <w:suppressLineNumbers w:val="0"/>
                    <w:kinsoku/>
                    <w:wordWrap/>
                    <w:overflowPunct/>
                    <w:topLinePunct w:val="0"/>
                    <w:bidi w:val="0"/>
                    <w:snapToGrid w:val="0"/>
                    <w:spacing w:before="157" w:beforeLines="50" w:after="157" w:afterLines="50"/>
                    <w:jc w:val="center"/>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38.2</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sz w:val="22"/>
                      <w:szCs w:val="22"/>
                      <w:lang w:eastAsia="zh-CN"/>
                    </w:rPr>
                    <w:t>生产车间袋式除尘器</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干式过滤</w:t>
                  </w:r>
                  <w:r>
                    <w:rPr>
                      <w:rFonts w:hint="default" w:ascii="Times New Roman" w:hAnsi="Times New Roman" w:eastAsia="宋体" w:cs="Times New Roman"/>
                      <w:sz w:val="22"/>
                      <w:szCs w:val="22"/>
                      <w:lang w:val="en-US" w:eastAsia="zh-CN"/>
                    </w:rPr>
                    <w:t>+活性炭吸附+催化燃烧装置排气筒出口</w:t>
                  </w:r>
                </w:p>
              </w:tc>
              <w:tc>
                <w:tcPr>
                  <w:tcW w:w="753"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eastAsia="zh-CN"/>
                    </w:rPr>
                    <w:t>I周期</w:t>
                  </w: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1</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6.29×10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3.7</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0.45</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2.83×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2</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6.31×10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3.3</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0.021</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0.48</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3.03×</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3</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6.29×10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0.021</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0.41</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2.58×</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均值</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6.30×10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3.5</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0.022</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0.45</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2.84×</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rPr>
                    <w:t>I</w:t>
                  </w:r>
                  <w:r>
                    <w:rPr>
                      <w:rFonts w:hint="default" w:ascii="Times New Roman" w:hAnsi="Times New Roman" w:eastAsia="宋体" w:cs="Times New Roman"/>
                      <w:color w:val="auto"/>
                      <w:sz w:val="22"/>
                      <w:szCs w:val="22"/>
                      <w:highlight w:val="none"/>
                      <w:lang w:val="en-US" w:eastAsia="zh-CN"/>
                    </w:rPr>
                    <w:t xml:space="preserve">I </w:t>
                  </w:r>
                  <w:r>
                    <w:rPr>
                      <w:rFonts w:hint="default" w:ascii="Times New Roman" w:hAnsi="Times New Roman" w:eastAsia="宋体" w:cs="Times New Roman"/>
                      <w:color w:val="auto"/>
                      <w:sz w:val="22"/>
                      <w:szCs w:val="22"/>
                      <w:highlight w:val="none"/>
                    </w:rPr>
                    <w:t>周期</w:t>
                  </w: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1</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6.26×10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3.1</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0.019</w:t>
                  </w:r>
                </w:p>
              </w:tc>
              <w:tc>
                <w:tcPr>
                  <w:tcW w:w="1178" w:type="dxa"/>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0.44</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2.75×</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2</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6.29×10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0.021</w:t>
                  </w:r>
                </w:p>
              </w:tc>
              <w:tc>
                <w:tcPr>
                  <w:tcW w:w="1178" w:type="dxa"/>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0.47</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3.00×</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3</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6.26×10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3.6</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0.023</w:t>
                  </w:r>
                </w:p>
              </w:tc>
              <w:tc>
                <w:tcPr>
                  <w:tcW w:w="1178" w:type="dxa"/>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0.40</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2.50×</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753"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p>
              </w:tc>
              <w:tc>
                <w:tcPr>
                  <w:tcW w:w="86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eastAsia="zh-CN"/>
                    </w:rPr>
                    <w:t>均值</w:t>
                  </w:r>
                </w:p>
              </w:tc>
              <w:tc>
                <w:tcPr>
                  <w:tcW w:w="1229"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6.27×10</w:t>
                  </w:r>
                  <w:r>
                    <w:rPr>
                      <w:rFonts w:hint="default" w:ascii="Times New Roman" w:hAnsi="Times New Roman" w:eastAsia="宋体" w:cs="Times New Roman"/>
                      <w:color w:val="auto"/>
                      <w:sz w:val="22"/>
                      <w:szCs w:val="22"/>
                      <w:vertAlign w:val="superscript"/>
                      <w:lang w:val="en-US" w:eastAsia="zh-CN"/>
                    </w:rPr>
                    <w:t>3</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3.4</w:t>
                  </w:r>
                </w:p>
              </w:tc>
              <w:tc>
                <w:tcPr>
                  <w:tcW w:w="1178"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lang w:val="en-US" w:eastAsia="zh-CN"/>
                    </w:rPr>
                    <w:t>0.021</w:t>
                  </w:r>
                </w:p>
              </w:tc>
              <w:tc>
                <w:tcPr>
                  <w:tcW w:w="1178" w:type="dxa"/>
                  <w:vAlign w:val="center"/>
                </w:tcPr>
                <w:p>
                  <w:pPr>
                    <w:keepNext w:val="0"/>
                    <w:keepLines w:val="0"/>
                    <w:pageBreakBefore w:val="0"/>
                    <w:widowControl/>
                    <w:suppressLineNumbers w:val="0"/>
                    <w:kinsoku/>
                    <w:wordWrap/>
                    <w:overflowPunct/>
                    <w:topLinePunct w:val="0"/>
                    <w:autoSpaceDE/>
                    <w:autoSpaceDN/>
                    <w:bidi w:val="0"/>
                    <w:spacing w:before="157" w:beforeLines="50" w:after="157" w:afterLines="50"/>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0.44</w:t>
                  </w:r>
                </w:p>
              </w:tc>
              <w:tc>
                <w:tcPr>
                  <w:tcW w:w="1181" w:type="dxa"/>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2.76×</w:t>
                  </w:r>
                  <w:r>
                    <w:rPr>
                      <w:rFonts w:hint="default"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vertAlign w:val="superscript"/>
                      <w:lang w:val="en-US" w:eastAsia="zh-CN" w:bidi="ar"/>
                    </w:rPr>
                    <w:t>-3</w:t>
                  </w:r>
                </w:p>
              </w:tc>
            </w:tr>
          </w:tbl>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kern w:val="2"/>
                <w:sz w:val="24"/>
                <w:szCs w:val="24"/>
                <w:u w:val="none"/>
                <w:lang w:val="en-US" w:eastAsia="zh-CN" w:bidi="ar-SA"/>
              </w:rPr>
              <w:t>根据表7-</w:t>
            </w:r>
            <w:r>
              <w:rPr>
                <w:rFonts w:hint="eastAsia" w:ascii="Times New Roman" w:hAnsi="Times New Roman" w:eastAsia="宋体" w:cs="Times New Roman"/>
                <w:b w:val="0"/>
                <w:bCs w:val="0"/>
                <w:color w:val="auto"/>
                <w:kern w:val="2"/>
                <w:sz w:val="24"/>
                <w:szCs w:val="24"/>
                <w:u w:val="none"/>
                <w:lang w:val="en-US" w:eastAsia="zh-CN" w:bidi="ar-SA"/>
              </w:rPr>
              <w:t>5</w:t>
            </w:r>
            <w:r>
              <w:rPr>
                <w:rFonts w:hint="default" w:ascii="Times New Roman" w:hAnsi="Times New Roman" w:eastAsia="宋体" w:cs="Times New Roman"/>
                <w:b w:val="0"/>
                <w:bCs w:val="0"/>
                <w:color w:val="auto"/>
                <w:kern w:val="2"/>
                <w:sz w:val="24"/>
                <w:szCs w:val="24"/>
                <w:u w:val="none"/>
                <w:lang w:val="en-US" w:eastAsia="zh-CN" w:bidi="ar-SA"/>
              </w:rPr>
              <w:t>检测结果，</w:t>
            </w:r>
            <w:r>
              <w:rPr>
                <w:rFonts w:hint="default" w:ascii="Times New Roman" w:hAnsi="Times New Roman" w:eastAsia="宋体" w:cs="Times New Roman"/>
                <w:b w:val="0"/>
                <w:bCs w:val="0"/>
                <w:color w:val="auto"/>
                <w:sz w:val="24"/>
                <w:szCs w:val="24"/>
                <w:u w:val="none"/>
                <w:vertAlign w:val="baseline"/>
                <w:lang w:val="en-US" w:eastAsia="zh-CN"/>
              </w:rPr>
              <w:t>项目生产车间袋式除尘器+活性炭吸附+催化燃烧装置排气筒有组织排放：</w:t>
            </w:r>
            <w:r>
              <w:rPr>
                <w:rFonts w:hint="eastAsia" w:ascii="Times New Roman" w:hAnsi="Times New Roman" w:eastAsia="宋体" w:cs="Times New Roman"/>
                <w:b/>
                <w:bCs/>
                <w:color w:val="auto"/>
                <w:sz w:val="24"/>
                <w:szCs w:val="24"/>
                <w:u w:val="single"/>
                <w:vertAlign w:val="baseline"/>
                <w:lang w:val="en-US" w:eastAsia="zh-CN"/>
              </w:rPr>
              <w:t>废气流量平均值为6.27×10</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Nm</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/h，</w:t>
            </w:r>
            <w:r>
              <w:rPr>
                <w:rFonts w:hint="default" w:ascii="Times New Roman" w:hAnsi="Times New Roman" w:eastAsia="宋体" w:cs="Times New Roman"/>
                <w:b/>
                <w:bCs/>
                <w:color w:val="auto"/>
                <w:sz w:val="24"/>
                <w:szCs w:val="24"/>
                <w:u w:val="single"/>
                <w:vertAlign w:val="baseline"/>
                <w:lang w:val="en-US" w:eastAsia="zh-CN"/>
              </w:rPr>
              <w:t>颗粒物浓度平均值为</w:t>
            </w:r>
            <w:r>
              <w:rPr>
                <w:rFonts w:hint="eastAsia" w:ascii="Times New Roman" w:hAnsi="Times New Roman" w:eastAsia="宋体" w:cs="Times New Roman"/>
                <w:b/>
                <w:bCs/>
                <w:color w:val="auto"/>
                <w:sz w:val="24"/>
                <w:szCs w:val="24"/>
                <w:u w:val="single"/>
                <w:vertAlign w:val="baseline"/>
                <w:lang w:val="en-US" w:eastAsia="zh-CN"/>
              </w:rPr>
              <w:t>3.445</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mg/m</w:t>
            </w:r>
            <w:r>
              <w:rPr>
                <w:rFonts w:hint="default" w:ascii="Times New Roman" w:hAnsi="Times New Roman" w:eastAsia="宋体" w:cs="Times New Roman"/>
                <w:b/>
                <w:bCs/>
                <w:color w:val="auto"/>
                <w:sz w:val="24"/>
                <w:szCs w:val="24"/>
                <w:u w:val="single"/>
                <w:vertAlign w:val="superscript"/>
              </w:rPr>
              <w:t>3</w:t>
            </w:r>
            <w:r>
              <w:rPr>
                <w:rFonts w:hint="default" w:ascii="Times New Roman" w:hAnsi="Times New Roman" w:eastAsia="宋体" w:cs="Times New Roman"/>
                <w:b/>
                <w:bCs/>
                <w:color w:val="auto"/>
                <w:sz w:val="24"/>
                <w:szCs w:val="24"/>
                <w:u w:val="single"/>
                <w:vertAlign w:val="baseline"/>
                <w:lang w:eastAsia="zh-CN"/>
              </w:rPr>
              <w:t>，排放速率平均值为</w:t>
            </w:r>
            <w:r>
              <w:rPr>
                <w:rFonts w:hint="default" w:ascii="Times New Roman" w:hAnsi="Times New Roman" w:eastAsia="宋体" w:cs="Times New Roman"/>
                <w:b/>
                <w:bCs/>
                <w:color w:val="auto"/>
                <w:sz w:val="24"/>
                <w:szCs w:val="24"/>
                <w:u w:val="single"/>
                <w:vertAlign w:val="baseline"/>
                <w:lang w:val="en-US" w:eastAsia="zh-CN"/>
              </w:rPr>
              <w:t>0.0</w:t>
            </w:r>
            <w:r>
              <w:rPr>
                <w:rFonts w:hint="eastAsia" w:ascii="Times New Roman" w:hAnsi="Times New Roman" w:eastAsia="宋体" w:cs="Times New Roman"/>
                <w:b/>
                <w:bCs/>
                <w:color w:val="auto"/>
                <w:sz w:val="24"/>
                <w:szCs w:val="24"/>
                <w:u w:val="single"/>
                <w:vertAlign w:val="baseline"/>
                <w:lang w:val="en-US" w:eastAsia="zh-CN"/>
              </w:rPr>
              <w:t>215</w:t>
            </w:r>
            <w:r>
              <w:rPr>
                <w:rFonts w:hint="default" w:ascii="Times New Roman" w:hAnsi="Times New Roman" w:eastAsia="宋体" w:cs="Times New Roman"/>
                <w:b/>
                <w:bCs/>
                <w:color w:val="auto"/>
                <w:sz w:val="24"/>
                <w:szCs w:val="24"/>
                <w:u w:val="single"/>
                <w:vertAlign w:val="baseline"/>
                <w:lang w:val="en-US" w:eastAsia="zh-CN"/>
              </w:rPr>
              <w:t xml:space="preserve"> kg/h，处理效率约</w:t>
            </w:r>
            <w:r>
              <w:rPr>
                <w:rFonts w:hint="eastAsia" w:ascii="Times New Roman" w:hAnsi="Times New Roman" w:eastAsia="宋体" w:cs="Times New Roman"/>
                <w:b/>
                <w:bCs/>
                <w:color w:val="auto"/>
                <w:sz w:val="24"/>
                <w:szCs w:val="24"/>
                <w:u w:val="single"/>
                <w:vertAlign w:val="baseline"/>
                <w:lang w:val="en-US" w:eastAsia="zh-CN"/>
              </w:rPr>
              <w:t>92.6</w:t>
            </w:r>
            <w:r>
              <w:rPr>
                <w:rFonts w:hint="default" w:ascii="Times New Roman" w:hAnsi="Times New Roman" w:eastAsia="宋体" w:cs="Times New Roman"/>
                <w:b/>
                <w:bCs/>
                <w:color w:val="auto"/>
                <w:sz w:val="24"/>
                <w:szCs w:val="24"/>
                <w:u w:val="single"/>
                <w:vertAlign w:val="baseline"/>
                <w:lang w:val="en-US" w:eastAsia="zh-CN"/>
              </w:rPr>
              <w:t>%；非甲烷总烃</w:t>
            </w:r>
            <w:r>
              <w:rPr>
                <w:rFonts w:hint="default" w:ascii="Times New Roman" w:hAnsi="Times New Roman" w:eastAsia="宋体" w:cs="Times New Roman"/>
                <w:b/>
                <w:bCs/>
                <w:color w:val="auto"/>
                <w:sz w:val="24"/>
                <w:szCs w:val="24"/>
                <w:u w:val="single"/>
                <w:lang w:val="en-US" w:eastAsia="zh-CN"/>
              </w:rPr>
              <w:t>浓度平均值为</w:t>
            </w:r>
            <w:r>
              <w:rPr>
                <w:rFonts w:hint="eastAsia" w:ascii="Times New Roman" w:hAnsi="Times New Roman" w:eastAsia="宋体" w:cs="Times New Roman"/>
                <w:b/>
                <w:bCs/>
                <w:color w:val="auto"/>
                <w:sz w:val="24"/>
                <w:szCs w:val="24"/>
                <w:u w:val="single"/>
                <w:lang w:val="en-US" w:eastAsia="zh-CN"/>
              </w:rPr>
              <w:t>0.445</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mg/m</w:t>
            </w:r>
            <w:r>
              <w:rPr>
                <w:rFonts w:hint="default" w:ascii="Times New Roman" w:hAnsi="Times New Roman" w:eastAsia="宋体" w:cs="Times New Roman"/>
                <w:b/>
                <w:bCs/>
                <w:color w:val="auto"/>
                <w:sz w:val="24"/>
                <w:szCs w:val="24"/>
                <w:u w:val="single"/>
                <w:vertAlign w:val="superscript"/>
              </w:rPr>
              <w:t>3</w:t>
            </w:r>
            <w:r>
              <w:rPr>
                <w:rFonts w:hint="default" w:ascii="Times New Roman" w:hAnsi="Times New Roman" w:eastAsia="宋体" w:cs="Times New Roman"/>
                <w:b/>
                <w:bCs/>
                <w:color w:val="auto"/>
                <w:sz w:val="24"/>
                <w:szCs w:val="24"/>
                <w:u w:val="single"/>
                <w:vertAlign w:val="baseline"/>
                <w:lang w:eastAsia="zh-CN"/>
              </w:rPr>
              <w:t>，排放速率平均值为</w:t>
            </w:r>
            <w:r>
              <w:rPr>
                <w:rFonts w:hint="eastAsia" w:ascii="Times New Roman" w:hAnsi="Times New Roman" w:eastAsia="宋体" w:cs="Times New Roman"/>
                <w:b/>
                <w:bCs/>
                <w:color w:val="auto"/>
                <w:sz w:val="24"/>
                <w:szCs w:val="24"/>
                <w:u w:val="single"/>
                <w:vertAlign w:val="baseline"/>
                <w:lang w:val="en-US" w:eastAsia="zh-CN"/>
              </w:rPr>
              <w:t>2.8</w:t>
            </w:r>
            <w:r>
              <w:rPr>
                <w:rFonts w:hint="default" w:ascii="Times New Roman" w:hAnsi="Times New Roman" w:eastAsia="宋体" w:cs="Times New Roman"/>
                <w:b/>
                <w:bCs/>
                <w:color w:val="auto"/>
                <w:sz w:val="24"/>
                <w:szCs w:val="24"/>
                <w:highlight w:val="none"/>
                <w:u w:val="single"/>
                <w:lang w:val="en-US" w:eastAsia="zh-CN"/>
              </w:rPr>
              <w:t>×10</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u w:val="single"/>
                <w:vertAlign w:val="baseline"/>
                <w:lang w:val="en-US" w:eastAsia="zh-CN"/>
              </w:rPr>
              <w:t>kg/h，处理效率约9</w:t>
            </w:r>
            <w:r>
              <w:rPr>
                <w:rFonts w:hint="eastAsia" w:ascii="Times New Roman" w:hAnsi="Times New Roman" w:eastAsia="宋体" w:cs="Times New Roman"/>
                <w:b/>
                <w:bCs/>
                <w:color w:val="auto"/>
                <w:sz w:val="24"/>
                <w:szCs w:val="24"/>
                <w:u w:val="single"/>
                <w:vertAlign w:val="baseline"/>
                <w:lang w:val="en-US" w:eastAsia="zh-CN"/>
              </w:rPr>
              <w:t>6.2</w:t>
            </w:r>
            <w:r>
              <w:rPr>
                <w:rFonts w:hint="default" w:ascii="Times New Roman" w:hAnsi="Times New Roman" w:eastAsia="宋体" w:cs="Times New Roman"/>
                <w:b/>
                <w:bCs/>
                <w:color w:val="auto"/>
                <w:sz w:val="24"/>
                <w:szCs w:val="24"/>
                <w:u w:val="single"/>
                <w:vertAlign w:val="baseline"/>
                <w:lang w:val="en-US" w:eastAsia="zh-CN"/>
              </w:rPr>
              <w:t>%。</w:t>
            </w:r>
            <w:r>
              <w:rPr>
                <w:rFonts w:hint="default" w:ascii="Times New Roman" w:hAnsi="Times New Roman" w:eastAsia="宋体" w:cs="Times New Roman"/>
                <w:b w:val="0"/>
                <w:bCs w:val="0"/>
                <w:color w:val="auto"/>
                <w:sz w:val="24"/>
                <w:szCs w:val="24"/>
                <w:u w:val="none"/>
                <w:vertAlign w:val="baseline"/>
                <w:lang w:val="en-US" w:eastAsia="zh-CN"/>
              </w:rPr>
              <w:t>废气有组织排放</w:t>
            </w:r>
            <w:r>
              <w:rPr>
                <w:rFonts w:hint="default" w:ascii="Times New Roman" w:hAnsi="Times New Roman" w:eastAsia="宋体" w:cs="Times New Roman"/>
                <w:b w:val="0"/>
                <w:bCs w:val="0"/>
                <w:color w:val="auto"/>
                <w:sz w:val="24"/>
                <w:szCs w:val="24"/>
                <w:u w:val="none"/>
                <w:vertAlign w:val="baseline"/>
                <w:lang w:eastAsia="zh-CN"/>
              </w:rPr>
              <w:t>满足《大气污染物综合排放标准》（GB16297-1996）表2二级（</w:t>
            </w:r>
            <w:r>
              <w:rPr>
                <w:rFonts w:hint="default" w:ascii="Times New Roman" w:hAnsi="Times New Roman" w:eastAsia="宋体" w:cs="Times New Roman"/>
                <w:b w:val="0"/>
                <w:bCs w:val="0"/>
                <w:color w:val="auto"/>
                <w:sz w:val="24"/>
                <w:szCs w:val="24"/>
                <w:u w:val="none"/>
                <w:vertAlign w:val="baseline"/>
                <w:lang w:val="en-US" w:eastAsia="zh-CN"/>
              </w:rPr>
              <w:t>颗粒物</w:t>
            </w:r>
            <w:r>
              <w:rPr>
                <w:rFonts w:hint="default" w:ascii="Times New Roman" w:hAnsi="Times New Roman" w:eastAsia="宋体" w:cs="Times New Roman"/>
                <w:b w:val="0"/>
                <w:bCs w:val="0"/>
                <w:color w:val="auto"/>
                <w:sz w:val="24"/>
                <w:szCs w:val="24"/>
                <w:u w:val="none"/>
                <w:vertAlign w:val="baseline"/>
                <w:lang w:val="en-GB" w:eastAsia="zh-CN"/>
              </w:rPr>
              <w:t>浓度≤</w:t>
            </w:r>
            <w:r>
              <w:rPr>
                <w:rFonts w:hint="default" w:ascii="Times New Roman" w:hAnsi="Times New Roman" w:eastAsia="宋体" w:cs="Times New Roman"/>
                <w:b w:val="0"/>
                <w:bCs w:val="0"/>
                <w:color w:val="auto"/>
                <w:sz w:val="24"/>
                <w:szCs w:val="24"/>
                <w:u w:val="none"/>
                <w:vertAlign w:val="baseline"/>
                <w:lang w:val="en-US" w:eastAsia="zh-CN"/>
              </w:rPr>
              <w:t>1</w:t>
            </w:r>
            <w:r>
              <w:rPr>
                <w:rFonts w:hint="eastAsia" w:ascii="Times New Roman" w:hAnsi="Times New Roman" w:eastAsia="宋体" w:cs="Times New Roman"/>
                <w:b w:val="0"/>
                <w:bCs w:val="0"/>
                <w:color w:val="auto"/>
                <w:sz w:val="24"/>
                <w:szCs w:val="24"/>
                <w:u w:val="none"/>
                <w:vertAlign w:val="baseline"/>
                <w:lang w:val="en-US" w:eastAsia="zh-CN"/>
              </w:rPr>
              <w:t>2</w:t>
            </w:r>
            <w:r>
              <w:rPr>
                <w:rFonts w:hint="default" w:ascii="Times New Roman" w:hAnsi="Times New Roman" w:eastAsia="宋体" w:cs="Times New Roman"/>
                <w:b w:val="0"/>
                <w:bCs w:val="0"/>
                <w:color w:val="auto"/>
                <w:sz w:val="24"/>
                <w:szCs w:val="24"/>
                <w:u w:val="none"/>
                <w:vertAlign w:val="baseline"/>
                <w:lang w:val="en-US" w:eastAsia="zh-CN"/>
              </w:rPr>
              <w:t>0</w:t>
            </w:r>
            <w:r>
              <w:rPr>
                <w:rFonts w:hint="default" w:ascii="Times New Roman" w:hAnsi="Times New Roman" w:eastAsia="宋体" w:cs="Times New Roman"/>
                <w:b w:val="0"/>
                <w:bCs w:val="0"/>
                <w:color w:val="auto"/>
                <w:sz w:val="24"/>
                <w:szCs w:val="24"/>
                <w:u w:val="none"/>
                <w:vertAlign w:val="baseline"/>
                <w:lang w:val="en-GB" w:eastAsia="zh-CN"/>
              </w:rPr>
              <w:t>mg/m</w:t>
            </w:r>
            <w:r>
              <w:rPr>
                <w:rFonts w:hint="default" w:ascii="Times New Roman" w:hAnsi="Times New Roman" w:eastAsia="宋体" w:cs="Times New Roman"/>
                <w:b w:val="0"/>
                <w:bCs w:val="0"/>
                <w:color w:val="auto"/>
                <w:sz w:val="24"/>
                <w:szCs w:val="24"/>
                <w:u w:val="none"/>
                <w:vertAlign w:val="superscript"/>
                <w:lang w:val="en-GB" w:eastAsia="zh-CN"/>
              </w:rPr>
              <w:t>3</w:t>
            </w:r>
            <w:r>
              <w:rPr>
                <w:rFonts w:hint="default" w:ascii="Times New Roman" w:hAnsi="Times New Roman" w:eastAsia="宋体" w:cs="Times New Roman"/>
                <w:b w:val="0"/>
                <w:bCs w:val="0"/>
                <w:color w:val="auto"/>
                <w:sz w:val="24"/>
                <w:szCs w:val="24"/>
                <w:u w:val="none"/>
                <w:vertAlign w:val="baseline"/>
                <w:lang w:eastAsia="zh-CN"/>
              </w:rPr>
              <w:t>）</w:t>
            </w:r>
            <w:r>
              <w:rPr>
                <w:rFonts w:hint="default" w:ascii="Times New Roman" w:hAnsi="Times New Roman" w:eastAsia="宋体" w:cs="Times New Roman"/>
                <w:b w:val="0"/>
                <w:bCs w:val="0"/>
                <w:color w:val="auto"/>
                <w:sz w:val="24"/>
                <w:szCs w:val="24"/>
                <w:u w:val="none"/>
                <w:vertAlign w:val="baseline"/>
                <w:lang w:val="en-US" w:eastAsia="zh-CN"/>
              </w:rPr>
              <w:t>及满足《河南省关于全省开展工业企业挥发性有机物专项治理工作中排放建议值的通知》（豫环攻坚办〔2017〕162号）（非甲烷总烃浓度</w:t>
            </w:r>
            <w:r>
              <w:rPr>
                <w:rFonts w:hint="default" w:ascii="Times New Roman" w:hAnsi="Times New Roman" w:eastAsia="宋体" w:cs="Times New Roman"/>
                <w:b w:val="0"/>
                <w:bCs w:val="0"/>
                <w:color w:val="auto"/>
                <w:sz w:val="24"/>
                <w:szCs w:val="24"/>
                <w:u w:val="none"/>
                <w:vertAlign w:val="baseline"/>
                <w:lang w:val="en-GB" w:eastAsia="zh-CN"/>
              </w:rPr>
              <w:t>≤</w:t>
            </w:r>
            <w:r>
              <w:rPr>
                <w:rFonts w:hint="eastAsia" w:ascii="Times New Roman" w:hAnsi="Times New Roman" w:eastAsia="宋体" w:cs="Times New Roman"/>
                <w:b w:val="0"/>
                <w:bCs w:val="0"/>
                <w:color w:val="auto"/>
                <w:sz w:val="24"/>
                <w:szCs w:val="24"/>
                <w:u w:val="none"/>
                <w:vertAlign w:val="baseline"/>
                <w:lang w:val="en-US" w:eastAsia="zh-CN"/>
              </w:rPr>
              <w:t>100</w:t>
            </w:r>
            <w:r>
              <w:rPr>
                <w:rFonts w:hint="default" w:ascii="Times New Roman" w:hAnsi="Times New Roman" w:eastAsia="宋体" w:cs="Times New Roman"/>
                <w:b w:val="0"/>
                <w:bCs w:val="0"/>
                <w:color w:val="auto"/>
                <w:sz w:val="24"/>
                <w:szCs w:val="24"/>
                <w:u w:val="none"/>
                <w:vertAlign w:val="baseline"/>
                <w:lang w:val="en-GB" w:eastAsia="zh-CN"/>
              </w:rPr>
              <w:t>mg/m</w:t>
            </w:r>
            <w:r>
              <w:rPr>
                <w:rFonts w:hint="default" w:ascii="Times New Roman" w:hAnsi="Times New Roman" w:eastAsia="宋体" w:cs="Times New Roman"/>
                <w:b w:val="0"/>
                <w:bCs w:val="0"/>
                <w:color w:val="auto"/>
                <w:sz w:val="24"/>
                <w:szCs w:val="24"/>
                <w:u w:val="none"/>
                <w:vertAlign w:val="superscript"/>
                <w:lang w:val="en-GB" w:eastAsia="zh-CN"/>
              </w:rPr>
              <w:t>3</w:t>
            </w:r>
            <w:r>
              <w:rPr>
                <w:rFonts w:hint="default" w:ascii="Times New Roman" w:hAnsi="Times New Roman" w:eastAsia="宋体" w:cs="Times New Roman"/>
                <w:b w:val="0"/>
                <w:bCs w:val="0"/>
                <w:color w:val="auto"/>
                <w:sz w:val="24"/>
                <w:szCs w:val="24"/>
                <w:u w:val="none"/>
                <w:vertAlign w:val="baseline"/>
                <w:lang w:val="en-US" w:eastAsia="zh-CN"/>
              </w:rPr>
              <w:t>）要求</w:t>
            </w:r>
            <w:r>
              <w:rPr>
                <w:rFonts w:hint="default" w:ascii="Times New Roman" w:hAnsi="Times New Roman" w:eastAsia="宋体" w:cs="Times New Roman"/>
                <w:b w:val="0"/>
                <w:bCs w:val="0"/>
                <w:color w:val="auto"/>
                <w:sz w:val="24"/>
                <w:szCs w:val="24"/>
                <w:u w:val="none"/>
                <w:vertAlign w:val="baseli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lang w:val="en-US" w:eastAsia="zh-CN"/>
              </w:rPr>
            </w:pPr>
            <w:r>
              <w:rPr>
                <w:rFonts w:hint="eastAsia" w:ascii="Times New Roman" w:hAnsi="Times New Roman" w:eastAsia="宋体" w:cs="Times New Roman"/>
                <w:b/>
                <w:bCs/>
                <w:color w:val="auto"/>
                <w:sz w:val="24"/>
                <w:szCs w:val="24"/>
                <w:lang w:val="en-US" w:eastAsia="zh-CN"/>
              </w:rPr>
              <w:t>7.2.3 无组织废气排放监测结果</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表7-6 废气无组织排放检测结果（颗粒物）</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69"/>
              <w:gridCol w:w="1649"/>
              <w:gridCol w:w="1734"/>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rPr>
                    <w:t>采样日期</w:t>
                  </w: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采样时间</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rPr>
                    <w:t>采样点位</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颗粒物</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mg/m</w:t>
                  </w:r>
                  <w:r>
                    <w:rPr>
                      <w:rFonts w:hint="default" w:ascii="Times New Roman" w:hAnsi="Times New Roman" w:eastAsia="宋体" w:cs="Times New Roman"/>
                      <w:color w:val="auto"/>
                      <w:sz w:val="22"/>
                      <w:szCs w:val="22"/>
                      <w:vertAlign w:val="superscript"/>
                    </w:rPr>
                    <w:t>3</w:t>
                  </w:r>
                  <w:r>
                    <w:rPr>
                      <w:rFonts w:hint="default" w:ascii="Times New Roman" w:hAnsi="Times New Roman" w:eastAsia="宋体" w:cs="Times New Roman"/>
                      <w:color w:val="auto"/>
                      <w:sz w:val="22"/>
                      <w:szCs w:val="22"/>
                      <w:lang w:eastAsia="zh-CN"/>
                    </w:rPr>
                    <w:t>）</w:t>
                  </w:r>
                </w:p>
              </w:tc>
              <w:tc>
                <w:tcPr>
                  <w:tcW w:w="1259"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26" w:beforeLines="40" w:after="126" w:afterLines="40" w:line="240" w:lineRule="auto"/>
                    <w:ind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7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2023.5.31</w:t>
                  </w: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9:02~10:02</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0.405</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21℃</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100.2kPa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9:10~10:10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0.574</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9:15~10:15</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0.514</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9:19~10:19</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0.522</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10:30~11:30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0.397</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100.2kPa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sz w:val="22"/>
                      <w:szCs w:val="2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10:38~11:38</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0.511</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10:41~11:41</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0.534</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10:50~11:50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0.558</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13:32~14:32</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0.385</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25℃</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100.3kPa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1.3~1.7m/s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13:40~14:40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0.475</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13:48~14:48</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0.505</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13:55~14:55</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0.521</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color w:val="auto"/>
                      <w:sz w:val="22"/>
                      <w:szCs w:val="22"/>
                      <w:lang w:val="en-US" w:eastAsia="zh-CN"/>
                    </w:rPr>
                    <w:t>2023.6.1</w:t>
                  </w: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8:31~9:31</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0.427</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23℃</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8:39~9:39</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0.601</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8:47~9:47</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0.575</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8:55~9:55</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0.564</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10:10~11:10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0.379</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99.7Pa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10:16~11:16</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0.505</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10:21~11:21</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0.466</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10:30~11:30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0.476</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13:30~14:30</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0.389</w:t>
                  </w:r>
                </w:p>
              </w:tc>
              <w:tc>
                <w:tcPr>
                  <w:tcW w:w="1259"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29℃</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99.8kPa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13:38~14:38</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0.449</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13:45~14:45</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0.507</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90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13:52~14:52</w:t>
                  </w:r>
                </w:p>
              </w:tc>
              <w:tc>
                <w:tcPr>
                  <w:tcW w:w="95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001"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10" w:beforeLines="35" w:after="110" w:afterLines="35"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0.514</w:t>
                  </w:r>
                </w:p>
              </w:tc>
              <w:tc>
                <w:tcPr>
                  <w:tcW w:w="1259"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jc w:val="center"/>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表7-7 废气无组织排放检测结果（非甲烷总烃）</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30"/>
              <w:gridCol w:w="1432"/>
              <w:gridCol w:w="2300"/>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rPr>
                    <w:t>采样日期</w:t>
                  </w: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采样时间</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b/>
                      <w:bCs/>
                      <w:color w:val="auto"/>
                      <w:sz w:val="22"/>
                      <w:szCs w:val="22"/>
                    </w:rPr>
                  </w:pPr>
                  <w:r>
                    <w:rPr>
                      <w:rFonts w:hint="default" w:ascii="Times New Roman" w:hAnsi="Times New Roman" w:eastAsia="宋体" w:cs="Times New Roman"/>
                      <w:color w:val="auto"/>
                      <w:sz w:val="22"/>
                      <w:szCs w:val="22"/>
                    </w:rPr>
                    <w:t>采样点位</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非甲烷总烃</w:t>
                  </w:r>
                  <w:r>
                    <w:rPr>
                      <w:rFonts w:hint="default" w:ascii="Times New Roman" w:hAnsi="Times New Roman" w:eastAsia="宋体" w:cs="Times New Roman"/>
                      <w:color w:val="auto"/>
                      <w:sz w:val="22"/>
                      <w:szCs w:val="22"/>
                      <w:lang w:eastAsia="zh-CN"/>
                    </w:rPr>
                    <w:t>（</w:t>
                  </w:r>
                  <w:r>
                    <w:rPr>
                      <w:rFonts w:hint="default" w:ascii="Times New Roman" w:hAnsi="Times New Roman" w:eastAsia="宋体" w:cs="Times New Roman"/>
                      <w:color w:val="auto"/>
                      <w:sz w:val="22"/>
                      <w:szCs w:val="22"/>
                    </w:rPr>
                    <w:t>mg/m</w:t>
                  </w:r>
                  <w:r>
                    <w:rPr>
                      <w:rFonts w:hint="default" w:ascii="Times New Roman" w:hAnsi="Times New Roman" w:eastAsia="宋体" w:cs="Times New Roman"/>
                      <w:color w:val="auto"/>
                      <w:sz w:val="22"/>
                      <w:szCs w:val="22"/>
                      <w:vertAlign w:val="superscript"/>
                    </w:rPr>
                    <w:t>3</w:t>
                  </w:r>
                  <w:r>
                    <w:rPr>
                      <w:rFonts w:hint="default" w:ascii="Times New Roman" w:hAnsi="Times New Roman" w:eastAsia="宋体" w:cs="Times New Roman"/>
                      <w:color w:val="auto"/>
                      <w:sz w:val="22"/>
                      <w:szCs w:val="22"/>
                      <w:lang w:eastAsia="zh-CN"/>
                    </w:rPr>
                    <w:t>）</w:t>
                  </w:r>
                </w:p>
              </w:tc>
              <w:tc>
                <w:tcPr>
                  <w:tcW w:w="1192"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2023.5.31</w:t>
                  </w: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9:23</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0.54</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22℃</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100.2kPa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9:30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0.86</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9:34</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0.94</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9:40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0.76</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10:55</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0.51</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100.2kPa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1.2~1.6m/s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11:03</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0.84</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11:08</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0.75</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11:11</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0.92</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14:00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0.61</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25℃</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100.2kPa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东</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1.3~1.7m/s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14:08</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下方向1</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0.80</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14:12</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下风向2</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0.96</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14:17</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下风向3</w:t>
                  </w:r>
                  <w:r>
                    <w:rPr>
                      <w:rFonts w:hint="default" w:ascii="Times New Roman" w:hAnsi="Times New Roman" w:eastAsia="宋体" w:cs="Times New Roman"/>
                      <w:sz w:val="22"/>
                      <w:szCs w:val="22"/>
                      <w:highlight w:val="none"/>
                      <w:lang w:val="en-US" w:eastAsia="zh-CN"/>
                    </w:rPr>
                    <w:t>#</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0.78</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color w:val="auto"/>
                      <w:sz w:val="22"/>
                      <w:szCs w:val="22"/>
                      <w:lang w:val="en-US" w:eastAsia="zh-CN"/>
                    </w:rPr>
                    <w:t>2023.6.1</w:t>
                  </w: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9:00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0.54</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24℃</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99.7kPa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9:07</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0.77</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9:11</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0.96</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9:15</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0.83</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10:35</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0.50</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26℃</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99.7Pa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1.1~1.7m/s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10:42</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0.85</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10:47</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0.92</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10:50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0.74</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13:57</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上风向</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0.48</w:t>
                  </w:r>
                </w:p>
              </w:tc>
              <w:tc>
                <w:tcPr>
                  <w:tcW w:w="1192" w:type="pct"/>
                  <w:vMerge w:val="restar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天气：</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晴</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温度：</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30℃</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气压：</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99.8kPa</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Chars="0" w:firstLine="0" w:firstLineChars="0"/>
                    <w:jc w:val="center"/>
                    <w:textAlignment w:val="baseline"/>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风向：</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西南</w:t>
                  </w: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风</w:t>
                  </w:r>
                </w:p>
                <w:p>
                  <w:pPr>
                    <w:pStyle w:val="2"/>
                    <w:keepNext w:val="0"/>
                    <w:keepLines w:val="0"/>
                    <w:pageBreakBefore w:val="0"/>
                    <w:widowControl/>
                    <w:kinsoku/>
                    <w:wordWrap/>
                    <w:overflowPunct/>
                    <w:topLinePunct w:val="0"/>
                    <w:autoSpaceDE w:val="0"/>
                    <w:autoSpaceDN w:val="0"/>
                    <w:bidi w:val="0"/>
                    <w:adjustRightInd w:val="0"/>
                    <w:snapToGrid w:val="0"/>
                    <w:spacing w:after="0" w:afterLines="0" w:line="240" w:lineRule="auto"/>
                    <w:ind w:left="0" w:leftChars="0" w:firstLine="0" w:firstLineChars="0"/>
                    <w:jc w:val="center"/>
                    <w:textAlignment w:val="baseline"/>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highlight w:val="none"/>
                      <w14:textFill>
                        <w14:solidFill>
                          <w14:schemeClr w14:val="tx1"/>
                        </w14:solidFill>
                      </w14:textFill>
                    </w:rPr>
                    <w:t>风速：</w:t>
                  </w: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1.1~1.5m/s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13:05</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下方向1#</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0.88</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14:10</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下风向2#</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0.68</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0" w:leftChars="0" w:firstLine="0" w:firstLineChars="0"/>
                    <w:jc w:val="center"/>
                    <w:textAlignment w:val="baseline"/>
                    <w:rPr>
                      <w:rFonts w:hint="default" w:ascii="Times New Roman" w:hAnsi="Times New Roman" w:eastAsia="宋体" w:cs="Times New Roman"/>
                      <w:color w:val="auto"/>
                      <w:sz w:val="22"/>
                      <w:szCs w:val="22"/>
                    </w:rPr>
                  </w:pPr>
                </w:p>
              </w:tc>
              <w:tc>
                <w:tcPr>
                  <w:tcW w:w="826" w:type="pct"/>
                  <w:noWrap w:val="0"/>
                  <w:vAlign w:val="center"/>
                </w:tcPr>
                <w:p>
                  <w:pPr>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lang w:val="en-US" w:eastAsia="zh-CN"/>
                      <w14:textFill>
                        <w14:solidFill>
                          <w14:schemeClr w14:val="tx1"/>
                        </w14:solidFill>
                      </w14:textFill>
                    </w:rPr>
                    <w:t>14:15</w:t>
                  </w:r>
                </w:p>
              </w:tc>
              <w:tc>
                <w:tcPr>
                  <w:tcW w:w="827"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下风向3#</w:t>
                  </w:r>
                </w:p>
              </w:tc>
              <w:tc>
                <w:tcPr>
                  <w:tcW w:w="1328" w:type="pct"/>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0.79</w:t>
                  </w:r>
                </w:p>
              </w:tc>
              <w:tc>
                <w:tcPr>
                  <w:tcW w:w="1192" w:type="pct"/>
                  <w:vMerge w:val="continue"/>
                  <w:noWrap w:val="0"/>
                  <w:vAlign w:val="center"/>
                </w:tcPr>
                <w:p>
                  <w:pPr>
                    <w:pStyle w:val="2"/>
                    <w:keepNext w:val="0"/>
                    <w:keepLines w:val="0"/>
                    <w:pageBreakBefore w:val="0"/>
                    <w:widowControl/>
                    <w:kinsoku/>
                    <w:wordWrap/>
                    <w:overflowPunct/>
                    <w:topLinePunct w:val="0"/>
                    <w:autoSpaceDE w:val="0"/>
                    <w:autoSpaceDN w:val="0"/>
                    <w:bidi w:val="0"/>
                    <w:adjustRightInd w:val="0"/>
                    <w:snapToGrid w:val="0"/>
                    <w:spacing w:before="157" w:beforeLines="50" w:after="157" w:afterLines="50" w:line="240" w:lineRule="auto"/>
                    <w:ind w:leftChars="0" w:firstLine="0" w:firstLineChars="0"/>
                    <w:jc w:val="center"/>
                    <w:textAlignment w:val="baseline"/>
                    <w:rPr>
                      <w:rFonts w:hint="default" w:ascii="Times New Roman" w:hAnsi="Times New Roman" w:eastAsia="宋体" w:cs="Times New Roman"/>
                      <w:color w:val="auto"/>
                      <w:sz w:val="22"/>
                      <w:szCs w:val="22"/>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eastAsia" w:ascii="Times New Roman" w:hAnsi="Times New Roman" w:cs="Times New Roman" w:eastAsiaTheme="minorEastAsia"/>
                <w:b w:val="0"/>
                <w:bCs w:val="0"/>
                <w:color w:val="auto"/>
                <w:kern w:val="2"/>
                <w:sz w:val="24"/>
                <w:szCs w:val="32"/>
                <w:u w:val="none"/>
                <w:vertAlign w:val="baseline"/>
                <w:lang w:val="en-US" w:eastAsia="zh-CN" w:bidi="ar-SA"/>
              </w:rPr>
            </w:pPr>
            <w:r>
              <w:rPr>
                <w:rFonts w:hint="eastAsia" w:ascii="Times New Roman" w:hAnsi="Times New Roman" w:cs="Times New Roman" w:eastAsiaTheme="minorEastAsia"/>
                <w:b w:val="0"/>
                <w:bCs w:val="0"/>
                <w:color w:val="auto"/>
                <w:kern w:val="2"/>
                <w:sz w:val="24"/>
                <w:szCs w:val="32"/>
                <w:u w:val="none"/>
                <w:lang w:val="en-US" w:eastAsia="zh-CN" w:bidi="ar-SA"/>
              </w:rPr>
              <w:t>根据表7-6、7-7检测结果，项目厂界颗粒物无组织排放浓度范围为：0.449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~0.601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vertAlign w:val="baseline"/>
                <w:lang w:val="en-US" w:eastAsia="zh-CN" w:bidi="ar-SA"/>
              </w:rPr>
              <w:t>，满足</w:t>
            </w:r>
            <w:r>
              <w:rPr>
                <w:rFonts w:hint="default" w:ascii="Times New Roman" w:hAnsi="Times New Roman" w:eastAsia="宋体" w:cs="Times New Roman"/>
                <w:b w:val="0"/>
                <w:bCs w:val="0"/>
                <w:color w:val="auto"/>
                <w:sz w:val="24"/>
                <w:szCs w:val="24"/>
                <w:u w:val="none"/>
                <w:vertAlign w:val="baseline"/>
                <w:lang w:eastAsia="zh-CN"/>
              </w:rPr>
              <w:t>《大气污染物综合排放标准》（GB16297-1996）表2二级（</w:t>
            </w:r>
            <w:r>
              <w:rPr>
                <w:rFonts w:hint="default" w:ascii="Times New Roman" w:hAnsi="Times New Roman" w:eastAsia="宋体" w:cs="Times New Roman"/>
                <w:b w:val="0"/>
                <w:bCs w:val="0"/>
                <w:color w:val="auto"/>
                <w:sz w:val="24"/>
                <w:szCs w:val="24"/>
                <w:u w:val="none"/>
                <w:vertAlign w:val="baseline"/>
                <w:lang w:val="en-US" w:eastAsia="zh-CN"/>
              </w:rPr>
              <w:t>颗粒物</w:t>
            </w:r>
            <w:r>
              <w:rPr>
                <w:rFonts w:hint="default" w:ascii="Times New Roman" w:hAnsi="Times New Roman" w:eastAsia="宋体" w:cs="Times New Roman"/>
                <w:b w:val="0"/>
                <w:bCs w:val="0"/>
                <w:color w:val="auto"/>
                <w:sz w:val="24"/>
                <w:szCs w:val="24"/>
                <w:u w:val="none"/>
                <w:vertAlign w:val="baseline"/>
                <w:lang w:val="en-GB" w:eastAsia="zh-CN"/>
              </w:rPr>
              <w:t>浓度≤</w:t>
            </w:r>
            <w:r>
              <w:rPr>
                <w:rFonts w:hint="default" w:ascii="Times New Roman" w:hAnsi="Times New Roman" w:eastAsia="宋体" w:cs="Times New Roman"/>
                <w:b w:val="0"/>
                <w:bCs w:val="0"/>
                <w:color w:val="auto"/>
                <w:sz w:val="24"/>
                <w:szCs w:val="24"/>
                <w:u w:val="none"/>
                <w:vertAlign w:val="baseline"/>
                <w:lang w:val="en-US" w:eastAsia="zh-CN"/>
              </w:rPr>
              <w:t>1</w:t>
            </w:r>
            <w:r>
              <w:rPr>
                <w:rFonts w:hint="eastAsia" w:ascii="Times New Roman" w:hAnsi="Times New Roman" w:eastAsia="宋体" w:cs="Times New Roman"/>
                <w:b w:val="0"/>
                <w:bCs w:val="0"/>
                <w:color w:val="auto"/>
                <w:sz w:val="24"/>
                <w:szCs w:val="24"/>
                <w:u w:val="none"/>
                <w:vertAlign w:val="baseline"/>
                <w:lang w:val="en-US" w:eastAsia="zh-CN"/>
              </w:rPr>
              <w:t>.</w:t>
            </w:r>
            <w:r>
              <w:rPr>
                <w:rFonts w:hint="default" w:ascii="Times New Roman" w:hAnsi="Times New Roman" w:eastAsia="宋体" w:cs="Times New Roman"/>
                <w:b w:val="0"/>
                <w:bCs w:val="0"/>
                <w:color w:val="auto"/>
                <w:sz w:val="24"/>
                <w:szCs w:val="24"/>
                <w:u w:val="none"/>
                <w:vertAlign w:val="baseline"/>
                <w:lang w:val="en-US" w:eastAsia="zh-CN"/>
              </w:rPr>
              <w:t>0</w:t>
            </w:r>
            <w:r>
              <w:rPr>
                <w:rFonts w:hint="default" w:ascii="Times New Roman" w:hAnsi="Times New Roman" w:eastAsia="宋体" w:cs="Times New Roman"/>
                <w:b w:val="0"/>
                <w:bCs w:val="0"/>
                <w:color w:val="auto"/>
                <w:sz w:val="24"/>
                <w:szCs w:val="24"/>
                <w:u w:val="none"/>
                <w:vertAlign w:val="baseline"/>
                <w:lang w:val="en-GB" w:eastAsia="zh-CN"/>
              </w:rPr>
              <w:t>mg/m</w:t>
            </w:r>
            <w:r>
              <w:rPr>
                <w:rFonts w:hint="default" w:ascii="Times New Roman" w:hAnsi="Times New Roman" w:eastAsia="宋体" w:cs="Times New Roman"/>
                <w:b w:val="0"/>
                <w:bCs w:val="0"/>
                <w:color w:val="auto"/>
                <w:sz w:val="24"/>
                <w:szCs w:val="24"/>
                <w:u w:val="none"/>
                <w:vertAlign w:val="superscript"/>
                <w:lang w:val="en-GB" w:eastAsia="zh-CN"/>
              </w:rPr>
              <w:t>3</w:t>
            </w:r>
            <w:r>
              <w:rPr>
                <w:rFonts w:hint="default" w:ascii="Times New Roman" w:hAnsi="Times New Roman" w:eastAsia="宋体" w:cs="Times New Roman"/>
                <w:b w:val="0"/>
                <w:bCs w:val="0"/>
                <w:color w:val="auto"/>
                <w:sz w:val="24"/>
                <w:szCs w:val="24"/>
                <w:u w:val="none"/>
                <w:vertAlign w:val="baseline"/>
                <w:lang w:eastAsia="zh-CN"/>
              </w:rPr>
              <w:t>）</w:t>
            </w:r>
            <w:r>
              <w:rPr>
                <w:rFonts w:hint="eastAsia" w:ascii="Times New Roman" w:hAnsi="Times New Roman" w:cs="Times New Roman" w:eastAsiaTheme="minorEastAsia"/>
                <w:b w:val="0"/>
                <w:bCs w:val="0"/>
                <w:color w:val="auto"/>
                <w:kern w:val="2"/>
                <w:sz w:val="24"/>
                <w:szCs w:val="32"/>
                <w:u w:val="none"/>
                <w:lang w:val="en-US" w:eastAsia="zh-CN" w:bidi="ar-SA"/>
              </w:rPr>
              <w:t>的要求。</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b w:val="0"/>
                <w:bCs/>
                <w:color w:val="auto"/>
                <w:sz w:val="24"/>
                <w:szCs w:val="24"/>
                <w:vertAlign w:val="baseline"/>
                <w:lang w:val="en-US" w:eastAsia="zh-CN"/>
              </w:rPr>
            </w:pPr>
            <w:r>
              <w:rPr>
                <w:rFonts w:hint="eastAsia" w:ascii="Times New Roman" w:hAnsi="Times New Roman" w:cs="Times New Roman" w:eastAsiaTheme="minorEastAsia"/>
                <w:b w:val="0"/>
                <w:bCs w:val="0"/>
                <w:color w:val="auto"/>
                <w:kern w:val="2"/>
                <w:sz w:val="24"/>
                <w:szCs w:val="32"/>
                <w:u w:val="none"/>
                <w:lang w:val="en-US" w:eastAsia="zh-CN" w:bidi="ar-SA"/>
              </w:rPr>
              <w:t>非甲烷总烃无组织排放浓度范围为：0.68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~0.96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，满足《河南省关于全省开展工业企业挥发性有机物专项治理工作中排放建议值的通知》（豫环攻坚办〔2017〕162号）（2.0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）的要求。</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2" w:firstLineChars="200"/>
              <w:jc w:val="both"/>
              <w:textAlignment w:val="auto"/>
              <w:rPr>
                <w:rFonts w:hint="default" w:ascii="Times New Roman" w:hAnsi="Times New Roman" w:eastAsia="宋体" w:cs="Times New Roman"/>
                <w:b/>
                <w:bCs w:val="0"/>
                <w:color w:val="auto"/>
                <w:sz w:val="24"/>
                <w:szCs w:val="24"/>
                <w:vertAlign w:val="baseline"/>
                <w:lang w:val="en-US" w:eastAsia="zh-CN"/>
              </w:rPr>
            </w:pPr>
            <w:r>
              <w:rPr>
                <w:rFonts w:hint="eastAsia" w:ascii="Times New Roman" w:hAnsi="Times New Roman" w:eastAsia="宋体" w:cs="Times New Roman"/>
                <w:b/>
                <w:bCs w:val="0"/>
                <w:color w:val="auto"/>
                <w:sz w:val="24"/>
                <w:szCs w:val="24"/>
                <w:vertAlign w:val="baseline"/>
                <w:lang w:val="en-US" w:eastAsia="zh-CN"/>
              </w:rPr>
              <w:t>7.2.3 固体废物</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本项目固体废物主要有废活性炭、废催化剂、废干式过滤棉及废导热油（含桶），根据企业台账记录，本项目固体废物产生、处置情况见下表。</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表7-8   本项目固体废物产生、处置情况及相关参数一览表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56"/>
              <w:gridCol w:w="1610"/>
              <w:gridCol w:w="1580"/>
              <w:gridCol w:w="716"/>
              <w:gridCol w:w="669"/>
              <w:gridCol w:w="85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5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产生源</w:t>
                  </w:r>
                </w:p>
              </w:tc>
              <w:tc>
                <w:tcPr>
                  <w:tcW w:w="667"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固体废物</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rPr>
                    <w:t>名称</w:t>
                  </w:r>
                </w:p>
              </w:tc>
              <w:tc>
                <w:tcPr>
                  <w:tcW w:w="92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固废属性</w:t>
                  </w:r>
                </w:p>
              </w:tc>
              <w:tc>
                <w:tcPr>
                  <w:tcW w:w="912"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主要有毒有害物质</w:t>
                  </w:r>
                </w:p>
              </w:tc>
              <w:tc>
                <w:tcPr>
                  <w:tcW w:w="4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物理</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lang w:eastAsia="zh-CN"/>
                    </w:rPr>
                    <w:t>性状</w:t>
                  </w:r>
                </w:p>
              </w:tc>
              <w:tc>
                <w:tcPr>
                  <w:tcW w:w="38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危险</w:t>
                  </w:r>
                  <w:r>
                    <w:rPr>
                      <w:rFonts w:hint="default" w:ascii="Times New Roman" w:hAnsi="Times New Roman" w:eastAsia="宋体" w:cs="Times New Roman"/>
                      <w:color w:val="000000"/>
                      <w:sz w:val="22"/>
                      <w:szCs w:val="22"/>
                      <w:lang w:val="en-US" w:eastAsia="zh-CN"/>
                    </w:rPr>
                    <w:t xml:space="preserve"> </w:t>
                  </w:r>
                  <w:r>
                    <w:rPr>
                      <w:rFonts w:hint="default" w:ascii="Times New Roman" w:hAnsi="Times New Roman" w:eastAsia="宋体" w:cs="Times New Roman"/>
                      <w:color w:val="000000"/>
                      <w:sz w:val="22"/>
                      <w:szCs w:val="22"/>
                      <w:lang w:eastAsia="zh-CN"/>
                    </w:rPr>
                    <w:t>特性</w:t>
                  </w:r>
                </w:p>
              </w:tc>
              <w:tc>
                <w:tcPr>
                  <w:tcW w:w="495"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产生量</w:t>
                  </w:r>
                </w:p>
              </w:tc>
              <w:tc>
                <w:tcPr>
                  <w:tcW w:w="638"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5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导热油炉燃烧</w:t>
                  </w:r>
                </w:p>
              </w:tc>
              <w:tc>
                <w:tcPr>
                  <w:tcW w:w="667"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eastAsia="zh-CN"/>
                    </w:rPr>
                    <w:t>废导热油（含桶）</w:t>
                  </w:r>
                </w:p>
              </w:tc>
              <w:tc>
                <w:tcPr>
                  <w:tcW w:w="92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lang w:val="en-US" w:eastAsia="zh-CN"/>
                    </w:rPr>
                    <w:t>危险废物（900-249-08）</w:t>
                  </w:r>
                </w:p>
              </w:tc>
              <w:tc>
                <w:tcPr>
                  <w:tcW w:w="912"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废矿物油</w:t>
                  </w:r>
                </w:p>
              </w:tc>
              <w:tc>
                <w:tcPr>
                  <w:tcW w:w="4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液态</w:t>
                  </w:r>
                </w:p>
              </w:tc>
              <w:tc>
                <w:tcPr>
                  <w:tcW w:w="38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T，I</w:t>
                  </w:r>
                </w:p>
              </w:tc>
              <w:tc>
                <w:tcPr>
                  <w:tcW w:w="495"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val="en-US" w:eastAsia="zh-CN"/>
                    </w:rPr>
                    <w:t>0.6t</w:t>
                  </w:r>
                  <w:r>
                    <w:rPr>
                      <w:rFonts w:hint="default" w:ascii="Times New Roman" w:hAnsi="Times New Roman" w:eastAsia="宋体" w:cs="Times New Roman"/>
                      <w:b w:val="0"/>
                      <w:bCs w:val="0"/>
                      <w:color w:val="auto"/>
                      <w:sz w:val="22"/>
                      <w:szCs w:val="22"/>
                      <w:u w:val="none"/>
                      <w:lang w:val="en-US" w:eastAsia="zh-CN"/>
                    </w:rPr>
                    <w:t>/5a</w:t>
                  </w:r>
                </w:p>
              </w:tc>
              <w:tc>
                <w:tcPr>
                  <w:tcW w:w="638" w:type="pct"/>
                  <w:vMerge w:val="restar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暂存于危废暂存间，定期</w:t>
                  </w:r>
                  <w:r>
                    <w:rPr>
                      <w:rFonts w:hint="default" w:ascii="Times New Roman" w:hAnsi="Times New Roman" w:eastAsia="宋体" w:cs="Times New Roman"/>
                      <w:b w:val="0"/>
                      <w:bCs w:val="0"/>
                      <w:color w:val="000000"/>
                      <w:sz w:val="22"/>
                      <w:szCs w:val="22"/>
                      <w:u w:val="none"/>
                      <w:lang w:eastAsia="zh-CN"/>
                    </w:rPr>
                    <w:t>交有资质单位进行处置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09" w:beforeLines="30" w:after="109" w:afterLines="30" w:line="240" w:lineRule="auto"/>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干式过滤箱+活性炭吸附脱附+催化燃烧装置</w:t>
                  </w:r>
                </w:p>
              </w:tc>
              <w:tc>
                <w:tcPr>
                  <w:tcW w:w="667"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eastAsia" w:ascii="Times New Roman" w:hAnsi="Times New Roman" w:eastAsia="宋体" w:cs="Times New Roman"/>
                      <w:color w:val="000000"/>
                      <w:sz w:val="22"/>
                      <w:szCs w:val="22"/>
                      <w:lang w:eastAsia="zh-CN"/>
                    </w:rPr>
                    <w:t>废活性炭</w:t>
                  </w:r>
                </w:p>
              </w:tc>
              <w:tc>
                <w:tcPr>
                  <w:tcW w:w="92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auto"/>
                      <w:sz w:val="22"/>
                      <w:szCs w:val="22"/>
                      <w:u w:val="none"/>
                      <w:lang w:eastAsia="zh-CN"/>
                    </w:rPr>
                    <w:t>危险废物（900-0</w:t>
                  </w:r>
                  <w:r>
                    <w:rPr>
                      <w:rFonts w:hint="default" w:ascii="Times New Roman" w:hAnsi="Times New Roman" w:eastAsia="宋体" w:cs="Times New Roman"/>
                      <w:b w:val="0"/>
                      <w:bCs w:val="0"/>
                      <w:color w:val="auto"/>
                      <w:sz w:val="22"/>
                      <w:szCs w:val="22"/>
                      <w:u w:val="none"/>
                      <w:lang w:val="en-US" w:eastAsia="zh-CN"/>
                    </w:rPr>
                    <w:t>39</w:t>
                  </w:r>
                  <w:r>
                    <w:rPr>
                      <w:rFonts w:hint="default" w:ascii="Times New Roman" w:hAnsi="Times New Roman" w:eastAsia="宋体" w:cs="Times New Roman"/>
                      <w:b w:val="0"/>
                      <w:bCs w:val="0"/>
                      <w:color w:val="auto"/>
                      <w:sz w:val="22"/>
                      <w:szCs w:val="22"/>
                      <w:u w:val="none"/>
                      <w:lang w:eastAsia="zh-CN"/>
                    </w:rPr>
                    <w:t>-49）</w:t>
                  </w:r>
                </w:p>
              </w:tc>
              <w:tc>
                <w:tcPr>
                  <w:tcW w:w="912" w:type="pct"/>
                  <w:tcBorders>
                    <w:tl2br w:val="nil"/>
                    <w:tr2bl w:val="nil"/>
                  </w:tcBorders>
                  <w:noWrap w:val="0"/>
                  <w:vAlign w:val="center"/>
                </w:tcPr>
                <w:p>
                  <w:pPr>
                    <w:keepNext w:val="0"/>
                    <w:pageBreakBefore w:val="0"/>
                    <w:kinsoku/>
                    <w:wordWrap/>
                    <w:overflowPunct/>
                    <w:topLinePunct w:val="0"/>
                    <w:autoSpaceDE/>
                    <w:autoSpaceDN/>
                    <w:bidi w:val="0"/>
                    <w:spacing w:before="109" w:beforeLines="30" w:after="109" w:afterLines="30" w:line="240" w:lineRule="auto"/>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吸附有机废气</w:t>
                  </w:r>
                </w:p>
              </w:tc>
              <w:tc>
                <w:tcPr>
                  <w:tcW w:w="413" w:type="pct"/>
                  <w:tcBorders>
                    <w:tl2br w:val="nil"/>
                    <w:tr2bl w:val="nil"/>
                  </w:tcBorders>
                  <w:noWrap w:val="0"/>
                  <w:vAlign w:val="center"/>
                </w:tcPr>
                <w:p>
                  <w:pPr>
                    <w:keepNext w:val="0"/>
                    <w:pageBreakBefore w:val="0"/>
                    <w:kinsoku/>
                    <w:wordWrap/>
                    <w:overflowPunct/>
                    <w:topLinePunct w:val="0"/>
                    <w:autoSpaceDE/>
                    <w:autoSpaceDN/>
                    <w:bidi w:val="0"/>
                    <w:spacing w:before="109" w:beforeLines="30" w:after="109" w:afterLines="30" w:line="240" w:lineRule="auto"/>
                    <w:jc w:val="center"/>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000000"/>
                      <w:sz w:val="22"/>
                      <w:szCs w:val="22"/>
                      <w:u w:val="none"/>
                    </w:rPr>
                    <w:t>固态</w:t>
                  </w:r>
                </w:p>
              </w:tc>
              <w:tc>
                <w:tcPr>
                  <w:tcW w:w="386" w:type="pct"/>
                  <w:tcBorders>
                    <w:tl2br w:val="nil"/>
                    <w:tr2bl w:val="nil"/>
                  </w:tcBorders>
                  <w:noWrap w:val="0"/>
                  <w:vAlign w:val="center"/>
                </w:tcPr>
                <w:p>
                  <w:pPr>
                    <w:keepNext w:val="0"/>
                    <w:pageBreakBefore w:val="0"/>
                    <w:kinsoku/>
                    <w:wordWrap/>
                    <w:overflowPunct/>
                    <w:topLinePunct w:val="0"/>
                    <w:autoSpaceDE/>
                    <w:autoSpaceDN/>
                    <w:bidi w:val="0"/>
                    <w:spacing w:before="109" w:beforeLines="30" w:after="109" w:afterLines="30" w:line="240" w:lineRule="auto"/>
                    <w:jc w:val="center"/>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T</w:t>
                  </w:r>
                </w:p>
              </w:tc>
              <w:tc>
                <w:tcPr>
                  <w:tcW w:w="495"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0.25</w:t>
                  </w:r>
                  <w:r>
                    <w:rPr>
                      <w:rFonts w:hint="default" w:ascii="Times New Roman" w:hAnsi="Times New Roman" w:eastAsia="宋体" w:cs="Times New Roman"/>
                      <w:color w:val="000000"/>
                      <w:sz w:val="22"/>
                      <w:szCs w:val="22"/>
                      <w:lang w:val="en-US" w:eastAsia="zh-CN"/>
                    </w:rPr>
                    <w:t>t</w:t>
                  </w:r>
                  <w:r>
                    <w:rPr>
                      <w:rFonts w:hint="default"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val="en-US" w:eastAsia="zh-CN"/>
                    </w:rPr>
                    <w:t>6个月</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p>
              </w:tc>
              <w:tc>
                <w:tcPr>
                  <w:tcW w:w="667"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color w:val="000000"/>
                      <w:sz w:val="22"/>
                      <w:szCs w:val="22"/>
                      <w:lang w:eastAsia="zh-CN"/>
                    </w:rPr>
                    <w:t>废催化剂</w:t>
                  </w:r>
                </w:p>
              </w:tc>
              <w:tc>
                <w:tcPr>
                  <w:tcW w:w="92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auto"/>
                      <w:sz w:val="22"/>
                      <w:szCs w:val="22"/>
                      <w:u w:val="none"/>
                      <w:lang w:eastAsia="zh-CN"/>
                    </w:rPr>
                    <w:t>危险废物（900-0</w:t>
                  </w:r>
                  <w:r>
                    <w:rPr>
                      <w:rFonts w:hint="default" w:ascii="Times New Roman" w:hAnsi="Times New Roman" w:eastAsia="宋体" w:cs="Times New Roman"/>
                      <w:b w:val="0"/>
                      <w:bCs w:val="0"/>
                      <w:color w:val="auto"/>
                      <w:sz w:val="22"/>
                      <w:szCs w:val="22"/>
                      <w:u w:val="none"/>
                      <w:lang w:val="en-US" w:eastAsia="zh-CN"/>
                    </w:rPr>
                    <w:t>41</w:t>
                  </w:r>
                  <w:r>
                    <w:rPr>
                      <w:rFonts w:hint="default" w:ascii="Times New Roman" w:hAnsi="Times New Roman" w:eastAsia="宋体" w:cs="Times New Roman"/>
                      <w:b w:val="0"/>
                      <w:bCs w:val="0"/>
                      <w:color w:val="auto"/>
                      <w:sz w:val="22"/>
                      <w:szCs w:val="22"/>
                      <w:u w:val="none"/>
                      <w:lang w:eastAsia="zh-CN"/>
                    </w:rPr>
                    <w:t>-49）</w:t>
                  </w:r>
                </w:p>
              </w:tc>
              <w:tc>
                <w:tcPr>
                  <w:tcW w:w="912"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有机类物质</w:t>
                  </w:r>
                </w:p>
              </w:tc>
              <w:tc>
                <w:tcPr>
                  <w:tcW w:w="4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default" w:ascii="Times New Roman" w:hAnsi="Times New Roman" w:eastAsia="宋体" w:cs="Times New Roman"/>
                      <w:b w:val="0"/>
                      <w:bCs w:val="0"/>
                      <w:color w:val="000000"/>
                      <w:sz w:val="22"/>
                      <w:szCs w:val="22"/>
                      <w:u w:val="none"/>
                    </w:rPr>
                    <w:t>固态</w:t>
                  </w:r>
                </w:p>
              </w:tc>
              <w:tc>
                <w:tcPr>
                  <w:tcW w:w="38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b w:val="0"/>
                      <w:bCs w:val="0"/>
                      <w:color w:val="000000"/>
                      <w:sz w:val="22"/>
                      <w:szCs w:val="22"/>
                      <w:u w:val="none"/>
                    </w:rPr>
                    <w:t>T</w:t>
                  </w:r>
                </w:p>
              </w:tc>
              <w:tc>
                <w:tcPr>
                  <w:tcW w:w="495"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0.3t/3a</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p>
              </w:tc>
              <w:tc>
                <w:tcPr>
                  <w:tcW w:w="667"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r>
                    <w:rPr>
                      <w:rFonts w:hint="eastAsia" w:ascii="Times New Roman" w:hAnsi="Times New Roman" w:eastAsia="宋体" w:cs="Times New Roman"/>
                      <w:color w:val="auto"/>
                      <w:sz w:val="22"/>
                      <w:szCs w:val="22"/>
                      <w:vertAlign w:val="baseline"/>
                      <w:lang w:val="en-US" w:eastAsia="zh-CN"/>
                    </w:rPr>
                    <w:t>废干式过滤棉</w:t>
                  </w:r>
                </w:p>
              </w:tc>
              <w:tc>
                <w:tcPr>
                  <w:tcW w:w="929"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b w:val="0"/>
                      <w:bCs w:val="0"/>
                      <w:color w:val="auto"/>
                      <w:sz w:val="22"/>
                      <w:szCs w:val="22"/>
                      <w:u w:val="none"/>
                      <w:lang w:val="en-US" w:eastAsia="zh-CN"/>
                    </w:rPr>
                  </w:pPr>
                  <w:r>
                    <w:rPr>
                      <w:rFonts w:hint="default" w:ascii="Times New Roman" w:hAnsi="Times New Roman" w:eastAsia="宋体" w:cs="Times New Roman"/>
                      <w:b w:val="0"/>
                      <w:bCs w:val="0"/>
                      <w:color w:val="auto"/>
                      <w:sz w:val="22"/>
                      <w:szCs w:val="22"/>
                      <w:u w:val="none"/>
                      <w:lang w:eastAsia="zh-CN"/>
                    </w:rPr>
                    <w:t>危险废物（900-0</w:t>
                  </w:r>
                  <w:r>
                    <w:rPr>
                      <w:rFonts w:hint="eastAsia" w:ascii="Times New Roman" w:hAnsi="Times New Roman" w:cs="Times New Roman"/>
                      <w:b w:val="0"/>
                      <w:bCs w:val="0"/>
                      <w:color w:val="auto"/>
                      <w:sz w:val="22"/>
                      <w:szCs w:val="22"/>
                      <w:u w:val="none"/>
                      <w:lang w:val="en-US" w:eastAsia="zh-CN"/>
                    </w:rPr>
                    <w:t>41</w:t>
                  </w:r>
                  <w:r>
                    <w:rPr>
                      <w:rFonts w:hint="default" w:ascii="Times New Roman" w:hAnsi="Times New Roman" w:eastAsia="宋体" w:cs="Times New Roman"/>
                      <w:b w:val="0"/>
                      <w:bCs w:val="0"/>
                      <w:color w:val="auto"/>
                      <w:sz w:val="22"/>
                      <w:szCs w:val="22"/>
                      <w:u w:val="none"/>
                      <w:lang w:eastAsia="zh-CN"/>
                    </w:rPr>
                    <w:t>-49）</w:t>
                  </w:r>
                </w:p>
              </w:tc>
              <w:tc>
                <w:tcPr>
                  <w:tcW w:w="912"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b w:val="0"/>
                      <w:bCs w:val="0"/>
                      <w:color w:val="000000"/>
                      <w:sz w:val="22"/>
                      <w:szCs w:val="22"/>
                      <w:u w:val="none"/>
                      <w:lang w:eastAsia="zh-CN"/>
                    </w:rPr>
                    <w:t>过滤</w:t>
                  </w:r>
                  <w:r>
                    <w:rPr>
                      <w:rFonts w:hint="default" w:ascii="Times New Roman" w:hAnsi="Times New Roman" w:eastAsia="宋体" w:cs="Times New Roman"/>
                      <w:b w:val="0"/>
                      <w:bCs w:val="0"/>
                      <w:color w:val="000000"/>
                      <w:sz w:val="22"/>
                      <w:szCs w:val="22"/>
                      <w:u w:val="none"/>
                    </w:rPr>
                    <w:t>有机废气</w:t>
                  </w:r>
                </w:p>
              </w:tc>
              <w:tc>
                <w:tcPr>
                  <w:tcW w:w="413"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eastAsia" w:ascii="Times New Roman" w:hAnsi="Times New Roman" w:eastAsia="宋体" w:cs="Times New Roman"/>
                      <w:b w:val="0"/>
                      <w:bCs w:val="0"/>
                      <w:color w:val="000000"/>
                      <w:sz w:val="22"/>
                      <w:szCs w:val="22"/>
                      <w:u w:val="none"/>
                      <w:lang w:eastAsia="zh-CN"/>
                    </w:rPr>
                  </w:pPr>
                  <w:r>
                    <w:rPr>
                      <w:rFonts w:hint="eastAsia" w:ascii="Times New Roman" w:hAnsi="Times New Roman" w:eastAsia="宋体" w:cs="Times New Roman"/>
                      <w:b w:val="0"/>
                      <w:bCs w:val="0"/>
                      <w:color w:val="000000"/>
                      <w:sz w:val="22"/>
                      <w:szCs w:val="22"/>
                      <w:u w:val="none"/>
                      <w:lang w:eastAsia="zh-CN"/>
                    </w:rPr>
                    <w:t>固态</w:t>
                  </w:r>
                </w:p>
              </w:tc>
              <w:tc>
                <w:tcPr>
                  <w:tcW w:w="386"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37" w:beforeLines="10" w:after="37" w:afterLines="10" w:line="240" w:lineRule="auto"/>
                    <w:textAlignment w:val="auto"/>
                    <w:rPr>
                      <w:rFonts w:hint="eastAsia" w:ascii="Times New Roman" w:hAnsi="Times New Roman" w:eastAsia="宋体" w:cs="Times New Roman"/>
                      <w:b w:val="0"/>
                      <w:bCs w:val="0"/>
                      <w:color w:val="000000"/>
                      <w:sz w:val="22"/>
                      <w:szCs w:val="22"/>
                      <w:u w:val="none"/>
                      <w:lang w:val="en-US" w:eastAsia="zh-CN"/>
                    </w:rPr>
                  </w:pPr>
                  <w:r>
                    <w:rPr>
                      <w:rFonts w:hint="default" w:ascii="Times New Roman" w:hAnsi="Times New Roman" w:eastAsia="宋体" w:cs="Times New Roman"/>
                      <w:b w:val="0"/>
                      <w:bCs w:val="0"/>
                      <w:color w:val="000000"/>
                      <w:sz w:val="22"/>
                      <w:szCs w:val="22"/>
                      <w:u w:val="none"/>
                    </w:rPr>
                    <w:t>T</w:t>
                  </w:r>
                </w:p>
              </w:tc>
              <w:tc>
                <w:tcPr>
                  <w:tcW w:w="495" w:type="pct"/>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0.1</w:t>
                  </w:r>
                  <w:r>
                    <w:rPr>
                      <w:rFonts w:hint="default" w:ascii="Times New Roman" w:hAnsi="Times New Roman" w:eastAsia="宋体" w:cs="Times New Roman"/>
                      <w:color w:val="000000"/>
                      <w:sz w:val="22"/>
                      <w:szCs w:val="22"/>
                      <w:lang w:val="en-US" w:eastAsia="zh-CN"/>
                    </w:rPr>
                    <w:t>t</w:t>
                  </w:r>
                  <w:r>
                    <w:rPr>
                      <w:rFonts w:hint="default" w:ascii="Times New Roman" w:hAnsi="Times New Roman" w:eastAsia="宋体" w:cs="Times New Roman"/>
                      <w:b w:val="0"/>
                      <w:bCs w:val="0"/>
                      <w:color w:val="auto"/>
                      <w:sz w:val="22"/>
                      <w:szCs w:val="22"/>
                      <w:u w:val="none"/>
                      <w:lang w:val="en-US" w:eastAsia="zh-CN"/>
                    </w:rPr>
                    <w:t>/</w:t>
                  </w:r>
                  <w:r>
                    <w:rPr>
                      <w:rFonts w:hint="eastAsia" w:ascii="Times New Roman" w:hAnsi="Times New Roman" w:eastAsia="宋体" w:cs="Times New Roman"/>
                      <w:b w:val="0"/>
                      <w:bCs w:val="0"/>
                      <w:color w:val="auto"/>
                      <w:sz w:val="22"/>
                      <w:szCs w:val="22"/>
                      <w:u w:val="none"/>
                      <w:lang w:val="en-US" w:eastAsia="zh-CN"/>
                    </w:rPr>
                    <w:t>6个月</w:t>
                  </w:r>
                </w:p>
              </w:tc>
              <w:tc>
                <w:tcPr>
                  <w:tcW w:w="638" w:type="pct"/>
                  <w:vMerge w:val="continue"/>
                  <w:tcBorders>
                    <w:tl2br w:val="nil"/>
                    <w:tr2bl w:val="nil"/>
                  </w:tcBorders>
                  <w:noWrap w:val="0"/>
                  <w:vAlign w:val="center"/>
                </w:tcPr>
                <w:p>
                  <w:pPr>
                    <w:pStyle w:val="28"/>
                    <w:keepNext w:val="0"/>
                    <w:keepLines/>
                    <w:pageBreakBefore w:val="0"/>
                    <w:widowControl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宋体" w:cs="Times New Roman"/>
                      <w:color w:val="000000"/>
                      <w:sz w:val="22"/>
                      <w:szCs w:val="22"/>
                      <w:lang w:eastAsia="zh-CN"/>
                    </w:rPr>
                  </w:pP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危险废物依托现有项目危废暂存间暂存，然后委托有资质单位进行处理、处置；一般固体废物收集后暂存于一般固体废物暂存间，后由环保设施厂家回收，处置率达到100%。本项目固废均得到有效处置，对环境影响较小。</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2" w:firstLineChars="200"/>
              <w:jc w:val="both"/>
              <w:textAlignment w:val="auto"/>
              <w:rPr>
                <w:rFonts w:hint="eastAsia" w:ascii="Times New Roman" w:hAnsi="Times New Roman" w:eastAsia="宋体" w:cs="Times New Roman"/>
                <w:b/>
                <w:bCs/>
                <w:color w:val="auto"/>
                <w:sz w:val="24"/>
                <w:szCs w:val="24"/>
                <w:u w:val="single"/>
                <w:lang w:eastAsia="zh-CN"/>
              </w:rPr>
            </w:pPr>
            <w:r>
              <w:rPr>
                <w:rFonts w:hint="eastAsia" w:ascii="Times New Roman" w:hAnsi="Times New Roman" w:eastAsia="宋体" w:cs="Times New Roman"/>
                <w:b/>
                <w:bCs/>
                <w:color w:val="auto"/>
                <w:sz w:val="24"/>
                <w:szCs w:val="24"/>
                <w:u w:val="single"/>
                <w:lang w:eastAsia="zh-CN"/>
              </w:rPr>
              <w:t>项目危险废物贮存、处置符合《危险废物贮存污染控制标准》（GB18597-20</w:t>
            </w:r>
            <w:r>
              <w:rPr>
                <w:rFonts w:hint="eastAsia" w:ascii="Times New Roman" w:hAnsi="Times New Roman" w:eastAsia="宋体" w:cs="Times New Roman"/>
                <w:b/>
                <w:bCs/>
                <w:color w:val="auto"/>
                <w:sz w:val="24"/>
                <w:szCs w:val="24"/>
                <w:u w:val="single"/>
                <w:lang w:val="en-US" w:eastAsia="zh-CN"/>
              </w:rPr>
              <w:t>23</w:t>
            </w:r>
            <w:r>
              <w:rPr>
                <w:rFonts w:hint="eastAsia" w:ascii="Times New Roman" w:hAnsi="Times New Roman" w:eastAsia="宋体" w:cs="Times New Roman"/>
                <w:b/>
                <w:bCs/>
                <w:color w:val="auto"/>
                <w:sz w:val="24"/>
                <w:szCs w:val="24"/>
                <w:u w:val="single"/>
                <w:lang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both"/>
              <w:textAlignment w:val="auto"/>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color w:val="auto"/>
                <w:sz w:val="24"/>
                <w:szCs w:val="24"/>
                <w:vertAlign w:val="baseline"/>
                <w:lang w:val="en-US" w:eastAsia="zh-CN"/>
              </w:rPr>
              <w:t xml:space="preserve">7.3 </w:t>
            </w:r>
            <w:r>
              <w:rPr>
                <w:rFonts w:hint="eastAsia" w:ascii="Times New Roman" w:hAnsi="Times New Roman" w:eastAsia="宋体" w:cs="Times New Roman"/>
                <w:b/>
                <w:bCs w:val="0"/>
                <w:sz w:val="24"/>
                <w:szCs w:val="24"/>
                <w:lang w:val="en-US" w:eastAsia="zh-CN"/>
              </w:rPr>
              <w:t>污染物排放总量</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监测期间</w:t>
            </w:r>
            <w:r>
              <w:rPr>
                <w:rFonts w:hint="eastAsia" w:ascii="Times New Roman" w:hAnsi="Times New Roman" w:eastAsiaTheme="minorEastAsia"/>
                <w:color w:val="auto"/>
                <w:sz w:val="24"/>
                <w:szCs w:val="24"/>
                <w:lang w:eastAsia="zh-CN"/>
              </w:rPr>
              <w:t>厂区环保设施设备</w:t>
            </w:r>
            <w:r>
              <w:rPr>
                <w:rFonts w:ascii="Times New Roman" w:hAnsi="Times New Roman" w:eastAsiaTheme="minorEastAsia"/>
                <w:color w:val="auto"/>
                <w:sz w:val="24"/>
                <w:szCs w:val="24"/>
              </w:rPr>
              <w:t>处于正常运转状态</w:t>
            </w:r>
            <w:r>
              <w:rPr>
                <w:rFonts w:hint="eastAsia"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根据检测报告，项目天然气导热油炉：废气排放量为113.83万m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/a，颗粒物排放量0.0028t/a，二氧化硫排放量0.0017t/a（检测报告中二氧化硫未检出，按检出限的一半计算其排放量），氮氧化物排放量0.026t/a。</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b w:val="0"/>
                <w:bCs w:val="0"/>
                <w:color w:val="auto"/>
                <w:sz w:val="24"/>
                <w:szCs w:val="24"/>
                <w:u w:val="none"/>
                <w:lang w:val="en-US" w:eastAsia="zh-CN"/>
              </w:rPr>
            </w:pPr>
            <w:r>
              <w:rPr>
                <w:rFonts w:hint="eastAsia" w:ascii="Times New Roman" w:hAnsi="Times New Roman" w:eastAsia="宋体" w:cs="Times New Roman"/>
                <w:b w:val="0"/>
                <w:bCs w:val="0"/>
                <w:color w:val="auto"/>
                <w:sz w:val="24"/>
                <w:szCs w:val="24"/>
                <w:u w:val="none"/>
                <w:lang w:val="en-US" w:eastAsia="zh-CN"/>
              </w:rPr>
              <w:t>根据检测报告，</w:t>
            </w:r>
            <w:r>
              <w:rPr>
                <w:rFonts w:hint="default" w:ascii="Times New Roman" w:hAnsi="Times New Roman" w:eastAsia="宋体" w:cs="Times New Roman"/>
                <w:b w:val="0"/>
                <w:bCs w:val="0"/>
                <w:color w:val="auto"/>
                <w:sz w:val="24"/>
                <w:szCs w:val="24"/>
                <w:u w:val="none"/>
                <w:vertAlign w:val="baseline"/>
                <w:lang w:val="en-US" w:eastAsia="zh-CN"/>
              </w:rPr>
              <w:t>项目生产车间袋式除尘器+活性炭吸附+催化燃烧装置</w:t>
            </w:r>
            <w:r>
              <w:rPr>
                <w:rFonts w:hint="eastAsia" w:ascii="Times New Roman" w:hAnsi="Times New Roman" w:eastAsia="宋体" w:cs="Times New Roman"/>
                <w:b w:val="0"/>
                <w:bCs w:val="0"/>
                <w:color w:val="auto"/>
                <w:sz w:val="24"/>
                <w:szCs w:val="24"/>
                <w:u w:val="none"/>
                <w:vertAlign w:val="baseline"/>
                <w:lang w:val="en-US" w:eastAsia="zh-CN"/>
              </w:rPr>
              <w:t>：</w:t>
            </w:r>
            <w:r>
              <w:rPr>
                <w:rFonts w:hint="eastAsia" w:ascii="Times New Roman" w:hAnsi="Times New Roman" w:eastAsia="宋体" w:cs="Times New Roman"/>
                <w:b w:val="0"/>
                <w:bCs w:val="0"/>
                <w:color w:val="auto"/>
                <w:sz w:val="24"/>
                <w:szCs w:val="24"/>
                <w:u w:val="none"/>
                <w:lang w:val="en-US" w:eastAsia="zh-CN"/>
              </w:rPr>
              <w:t>废气排放量为1508.4万m</w:t>
            </w:r>
            <w:r>
              <w:rPr>
                <w:rFonts w:hint="eastAsia"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eastAsia="宋体" w:cs="Times New Roman"/>
                <w:b w:val="0"/>
                <w:bCs w:val="0"/>
                <w:color w:val="auto"/>
                <w:sz w:val="24"/>
                <w:szCs w:val="24"/>
                <w:u w:val="none"/>
                <w:lang w:val="en-US" w:eastAsia="zh-CN"/>
              </w:rPr>
              <w:t>/a，颗粒物排放量0.0516t/a，非甲烷总烃排放量0.0067t/a。</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0" w:firstLineChars="200"/>
              <w:jc w:val="both"/>
              <w:textAlignment w:val="auto"/>
              <w:rPr>
                <w:rFonts w:hint="eastAsia" w:ascii="Times New Roman" w:hAnsi="Times New Roman" w:eastAsia="宋体" w:cs="Times New Roman"/>
                <w:b w:val="0"/>
                <w:bCs w:val="0"/>
                <w:sz w:val="24"/>
                <w:szCs w:val="22"/>
                <w:u w:val="none"/>
                <w:lang w:val="en-US" w:eastAsia="zh-CN"/>
              </w:rPr>
            </w:pPr>
            <w:r>
              <w:rPr>
                <w:rFonts w:hint="eastAsia" w:ascii="Times New Roman" w:hAnsi="Times New Roman" w:eastAsia="宋体" w:cs="Times New Roman"/>
                <w:b w:val="0"/>
                <w:bCs w:val="0"/>
                <w:color w:val="auto"/>
                <w:sz w:val="24"/>
                <w:szCs w:val="24"/>
                <w:u w:val="none"/>
                <w:lang w:val="en-US" w:eastAsia="zh-CN"/>
              </w:rPr>
              <w:t>则项目满负荷生产状态下颗粒物排放量0.0615t/a，二氧化硫排放量0.0019t/a，氮氧化物排放量0.0294t/a，非甲烷总烃排放量0.0076t/a。均满足“濮阳北方之光特种润滑油脂有限公司年产4000吨润滑脂节能技术改造项目”总量控制指标：二氧化硫0.0080t/a，氮氧化物排放量0.0748t/a，非甲烷总烃排放量0.0470t/a。</w:t>
            </w:r>
          </w:p>
          <w:p>
            <w:pPr>
              <w:keepNext w:val="0"/>
              <w:keepLines w:val="0"/>
              <w:pageBreakBefore w:val="0"/>
              <w:widowControl/>
              <w:kinsoku/>
              <w:wordWrap/>
              <w:overflowPunct/>
              <w:topLinePunct w:val="0"/>
              <w:autoSpaceDE/>
              <w:autoSpaceDN/>
              <w:bidi w:val="0"/>
              <w:adjustRightInd w:val="0"/>
              <w:snapToGrid w:val="0"/>
              <w:spacing w:after="0" w:afterLines="0" w:line="360" w:lineRule="auto"/>
              <w:jc w:val="center"/>
              <w:textAlignment w:val="auto"/>
              <w:rPr>
                <w:rFonts w:hint="eastAsia" w:ascii="Times New Roman" w:hAnsi="Times New Roman" w:eastAsia="宋体" w:cs="Times New Roman"/>
                <w:b w:val="0"/>
                <w:bCs w:val="0"/>
                <w:color w:val="000000"/>
                <w:sz w:val="24"/>
                <w:szCs w:val="24"/>
                <w:u w:val="none"/>
                <w:vertAlign w:val="baseline"/>
                <w:lang w:val="en-US" w:eastAsia="zh-CN" w:bidi="ar-SA"/>
              </w:rPr>
            </w:pPr>
            <w:r>
              <w:rPr>
                <w:rFonts w:hint="default" w:ascii="Times New Roman" w:hAnsi="Times New Roman" w:eastAsia="宋体" w:cs="Times New Roman"/>
                <w:b w:val="0"/>
                <w:bCs w:val="0"/>
                <w:color w:val="auto"/>
                <w:sz w:val="22"/>
                <w:szCs w:val="22"/>
                <w:u w:val="none"/>
                <w:lang w:val="en-US" w:eastAsia="zh-CN"/>
              </w:rPr>
              <w:t>表7-</w:t>
            </w:r>
            <w:r>
              <w:rPr>
                <w:rFonts w:hint="eastAsia" w:ascii="Times New Roman" w:hAnsi="Times New Roman" w:eastAsia="宋体" w:cs="Times New Roman"/>
                <w:b w:val="0"/>
                <w:bCs w:val="0"/>
                <w:color w:val="auto"/>
                <w:sz w:val="22"/>
                <w:szCs w:val="22"/>
                <w:u w:val="none"/>
                <w:lang w:val="en-US" w:eastAsia="zh-CN"/>
              </w:rPr>
              <w:t>9</w:t>
            </w:r>
            <w:r>
              <w:rPr>
                <w:rFonts w:hint="default" w:ascii="Times New Roman" w:hAnsi="Times New Roman" w:eastAsia="宋体" w:cs="Times New Roman"/>
                <w:b w:val="0"/>
                <w:bCs w:val="0"/>
                <w:color w:val="auto"/>
                <w:sz w:val="22"/>
                <w:szCs w:val="22"/>
                <w:u w:val="none"/>
                <w:lang w:val="en-US" w:eastAsia="zh-CN"/>
              </w:rPr>
              <w:t xml:space="preserve"> </w:t>
            </w:r>
            <w:r>
              <w:rPr>
                <w:rFonts w:hint="eastAsia" w:ascii="Times New Roman" w:hAnsi="Times New Roman" w:eastAsia="宋体" w:cs="Times New Roman"/>
                <w:b w:val="0"/>
                <w:bCs w:val="0"/>
                <w:color w:val="auto"/>
                <w:sz w:val="22"/>
                <w:szCs w:val="22"/>
                <w:u w:val="none"/>
                <w:lang w:val="en-US" w:eastAsia="zh-CN"/>
              </w:rPr>
              <w:t>全厂废气排放总量一览表（单位：t/a）</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3325"/>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rPr>
                  </w:pPr>
                  <w:r>
                    <w:rPr>
                      <w:rFonts w:hint="default" w:ascii="Times New Roman" w:hAnsi="Times New Roman" w:eastAsia="宋体" w:cs="宋体"/>
                      <w:b w:val="0"/>
                      <w:bCs w:val="0"/>
                      <w:color w:val="auto"/>
                      <w:u w:val="none"/>
                    </w:rPr>
                    <w:t>污染物</w:t>
                  </w:r>
                </w:p>
              </w:tc>
              <w:tc>
                <w:tcPr>
                  <w:tcW w:w="1919"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rPr>
                  </w:pPr>
                  <w:r>
                    <w:rPr>
                      <w:rFonts w:hint="eastAsia" w:ascii="Times New Roman" w:hAnsi="Times New Roman" w:eastAsia="宋体" w:cs="宋体"/>
                      <w:b w:val="0"/>
                      <w:bCs w:val="0"/>
                      <w:color w:val="auto"/>
                      <w:u w:val="none"/>
                      <w:lang w:eastAsia="zh-CN"/>
                    </w:rPr>
                    <w:t>本项目满负荷状态下排放</w:t>
                  </w:r>
                  <w:r>
                    <w:rPr>
                      <w:rFonts w:hint="default" w:ascii="Times New Roman" w:hAnsi="Times New Roman" w:eastAsia="宋体" w:cs="宋体"/>
                      <w:b w:val="0"/>
                      <w:bCs w:val="0"/>
                      <w:color w:val="auto"/>
                      <w:u w:val="none"/>
                    </w:rPr>
                    <w:t>总量</w:t>
                  </w:r>
                </w:p>
              </w:tc>
              <w:tc>
                <w:tcPr>
                  <w:tcW w:w="192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eastAsia="zh-CN"/>
                    </w:rPr>
                  </w:pPr>
                  <w:r>
                    <w:rPr>
                      <w:rFonts w:hint="eastAsia" w:ascii="Times New Roman" w:hAnsi="Times New Roman" w:eastAsia="宋体" w:cs="宋体"/>
                      <w:b w:val="0"/>
                      <w:bCs w:val="0"/>
                      <w:color w:val="auto"/>
                      <w:u w:val="none"/>
                      <w:lang w:eastAsia="zh-CN"/>
                    </w:rPr>
                    <w:t>本项目环评报告许可排放总量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eastAsia" w:ascii="Times New Roman" w:hAnsi="Times New Roman" w:eastAsia="宋体" w:cs="宋体"/>
                      <w:b w:val="0"/>
                      <w:bCs w:val="0"/>
                      <w:color w:val="auto"/>
                      <w:u w:val="none"/>
                      <w:lang w:eastAsia="zh-CN"/>
                    </w:rPr>
                  </w:pPr>
                  <w:r>
                    <w:rPr>
                      <w:rFonts w:hint="eastAsia" w:ascii="Times New Roman" w:hAnsi="Times New Roman" w:eastAsia="宋体" w:cs="宋体"/>
                      <w:b w:val="0"/>
                      <w:bCs w:val="0"/>
                      <w:color w:val="auto"/>
                      <w:u w:val="none"/>
                      <w:lang w:eastAsia="zh-CN"/>
                    </w:rPr>
                    <w:t>颗粒物</w:t>
                  </w:r>
                </w:p>
              </w:tc>
              <w:tc>
                <w:tcPr>
                  <w:tcW w:w="1919"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0.0615</w:t>
                  </w:r>
                </w:p>
              </w:tc>
              <w:tc>
                <w:tcPr>
                  <w:tcW w:w="192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eastAsia" w:ascii="Times New Roman" w:hAnsi="Times New Roman" w:eastAsia="宋体" w:cs="宋体"/>
                      <w:b w:val="0"/>
                      <w:bCs w:val="0"/>
                      <w:color w:val="auto"/>
                      <w:u w:val="none"/>
                      <w:lang w:eastAsia="zh-CN"/>
                    </w:rPr>
                  </w:pPr>
                  <w:r>
                    <w:rPr>
                      <w:rFonts w:hint="eastAsia" w:ascii="Times New Roman" w:hAnsi="Times New Roman" w:eastAsia="宋体" w:cs="宋体"/>
                      <w:b w:val="0"/>
                      <w:bCs w:val="0"/>
                      <w:color w:val="auto"/>
                      <w:u w:val="none"/>
                      <w:lang w:eastAsia="zh-CN"/>
                    </w:rPr>
                    <w:t>二氧化硫</w:t>
                  </w:r>
                </w:p>
              </w:tc>
              <w:tc>
                <w:tcPr>
                  <w:tcW w:w="1919"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0.0019</w:t>
                  </w:r>
                </w:p>
              </w:tc>
              <w:tc>
                <w:tcPr>
                  <w:tcW w:w="192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eastAsia" w:ascii="Times New Roman" w:hAnsi="Times New Roman" w:eastAsia="宋体" w:cs="宋体"/>
                      <w:b w:val="0"/>
                      <w:bCs w:val="0"/>
                      <w:color w:val="auto"/>
                      <w:u w:val="none"/>
                      <w:lang w:eastAsia="zh-CN"/>
                    </w:rPr>
                  </w:pPr>
                  <w:r>
                    <w:rPr>
                      <w:rFonts w:hint="eastAsia" w:ascii="Times New Roman" w:hAnsi="Times New Roman" w:eastAsia="宋体" w:cs="宋体"/>
                      <w:b w:val="0"/>
                      <w:bCs w:val="0"/>
                      <w:color w:val="auto"/>
                      <w:u w:val="none"/>
                      <w:lang w:eastAsia="zh-CN"/>
                    </w:rPr>
                    <w:t>氮氧化物</w:t>
                  </w:r>
                </w:p>
              </w:tc>
              <w:tc>
                <w:tcPr>
                  <w:tcW w:w="1919"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0.0294</w:t>
                  </w:r>
                </w:p>
              </w:tc>
              <w:tc>
                <w:tcPr>
                  <w:tcW w:w="192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eastAsia" w:ascii="Times New Roman" w:hAnsi="Times New Roman" w:eastAsia="宋体" w:cs="宋体"/>
                      <w:b w:val="0"/>
                      <w:bCs w:val="0"/>
                      <w:color w:val="auto"/>
                      <w:u w:val="none"/>
                      <w:lang w:eastAsia="zh-CN"/>
                    </w:rPr>
                  </w:pPr>
                  <w:r>
                    <w:rPr>
                      <w:rFonts w:hint="eastAsia" w:ascii="Times New Roman" w:hAnsi="Times New Roman" w:eastAsia="宋体" w:cs="宋体"/>
                      <w:b w:val="0"/>
                      <w:bCs w:val="0"/>
                      <w:color w:val="auto"/>
                      <w:u w:val="none"/>
                      <w:lang w:eastAsia="zh-CN"/>
                    </w:rPr>
                    <w:t>非甲烷总烃</w:t>
                  </w:r>
                </w:p>
              </w:tc>
              <w:tc>
                <w:tcPr>
                  <w:tcW w:w="1919"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0.0076</w:t>
                  </w:r>
                </w:p>
              </w:tc>
              <w:tc>
                <w:tcPr>
                  <w:tcW w:w="1920" w:type="pct"/>
                  <w:noWrap w:val="0"/>
                  <w:vAlign w:val="center"/>
                </w:tcPr>
                <w:p>
                  <w:pPr>
                    <w:pStyle w:val="29"/>
                    <w:keepNext w:val="0"/>
                    <w:keepLines w:val="0"/>
                    <w:pageBreakBefore w:val="0"/>
                    <w:widowControl w:val="0"/>
                    <w:kinsoku/>
                    <w:wordWrap/>
                    <w:overflowPunct/>
                    <w:topLinePunct w:val="0"/>
                    <w:autoSpaceDE/>
                    <w:autoSpaceDN/>
                    <w:bidi w:val="0"/>
                    <w:adjustRightInd/>
                    <w:snapToGrid/>
                    <w:spacing w:before="95" w:beforeLines="30" w:after="95" w:afterLines="30" w:line="240" w:lineRule="auto"/>
                    <w:textAlignment w:val="auto"/>
                    <w:rPr>
                      <w:rFonts w:hint="default" w:ascii="Times New Roman" w:hAnsi="Times New Roman" w:eastAsia="宋体" w:cs="宋体"/>
                      <w:b w:val="0"/>
                      <w:bCs w:val="0"/>
                      <w:color w:val="auto"/>
                      <w:u w:val="none"/>
                      <w:lang w:val="en-US" w:eastAsia="zh-CN"/>
                    </w:rPr>
                  </w:pPr>
                  <w:r>
                    <w:rPr>
                      <w:rFonts w:hint="eastAsia" w:ascii="Times New Roman" w:hAnsi="Times New Roman" w:eastAsia="宋体" w:cs="宋体"/>
                      <w:b w:val="0"/>
                      <w:bCs w:val="0"/>
                      <w:color w:val="auto"/>
                      <w:u w:val="none"/>
                      <w:lang w:val="en-US" w:eastAsia="zh-CN"/>
                    </w:rPr>
                    <w:t>0.0470</w:t>
                  </w:r>
                </w:p>
              </w:tc>
            </w:tr>
          </w:tbl>
          <w:p>
            <w:pPr>
              <w:keepNext w:val="0"/>
              <w:keepLines w:val="0"/>
              <w:pageBreakBefore w:val="0"/>
              <w:widowControl/>
              <w:kinsoku/>
              <w:wordWrap/>
              <w:overflowPunct/>
              <w:topLinePunct w:val="0"/>
              <w:autoSpaceDE/>
              <w:autoSpaceDN/>
              <w:bidi w:val="0"/>
              <w:adjustRightInd w:val="0"/>
              <w:snapToGrid w:val="0"/>
              <w:spacing w:before="157" w:beforeLines="50" w:after="0" w:afterLines="0" w:line="360" w:lineRule="auto"/>
              <w:ind w:firstLine="440" w:firstLineChars="200"/>
              <w:jc w:val="both"/>
              <w:textAlignment w:val="auto"/>
              <w:rPr>
                <w:rFonts w:hint="eastAsia"/>
                <w:color w:val="auto"/>
                <w:vertAlign w:val="baseline"/>
                <w:lang w:eastAsia="zh-CN"/>
              </w:rPr>
            </w:pPr>
          </w:p>
        </w:tc>
      </w:tr>
    </w:tbl>
    <w:p>
      <w:pPr>
        <w:rPr>
          <w:rFonts w:hint="eastAsia"/>
          <w:color w:val="auto"/>
          <w:sz w:val="2"/>
          <w:szCs w:val="2"/>
          <w:lang w:eastAsia="zh-CN"/>
        </w:rPr>
        <w:sectPr>
          <w:pgSz w:w="11906" w:h="16838"/>
          <w:pgMar w:top="1440" w:right="1531" w:bottom="1440" w:left="1701" w:header="709" w:footer="709"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color w:val="auto"/>
          <w:sz w:val="28"/>
          <w:szCs w:val="28"/>
          <w:vertAlign w:val="baseline"/>
          <w:lang w:eastAsia="zh-CN"/>
        </w:rPr>
      </w:pPr>
      <w:r>
        <w:rPr>
          <w:rFonts w:hint="eastAsia" w:ascii="宋体" w:hAnsi="宋体" w:eastAsia="宋体" w:cs="宋体"/>
          <w:b/>
          <w:bCs/>
          <w:color w:val="auto"/>
          <w:sz w:val="28"/>
          <w:szCs w:val="28"/>
          <w:lang w:eastAsia="zh-CN"/>
        </w:rPr>
        <w:t>表八</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tcPr>
          <w:p>
            <w:pPr>
              <w:keepNext w:val="0"/>
              <w:keepLines w:val="0"/>
              <w:pageBreakBefore w:val="0"/>
              <w:widowControl/>
              <w:kinsoku/>
              <w:wordWrap/>
              <w:overflowPunct/>
              <w:topLinePunct w:val="0"/>
              <w:autoSpaceDE/>
              <w:autoSpaceDN/>
              <w:bidi w:val="0"/>
              <w:adjustRightInd w:val="0"/>
              <w:snapToGrid w:val="0"/>
              <w:spacing w:before="157" w:beforeLines="50" w:after="0" w:line="360" w:lineRule="auto"/>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1、结论</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濮阳北方之光特种润滑油脂有限公司针对濮阳北方之光特种润滑油脂有限公司年产4000吨润滑脂节能技术改造项目进行竣工环境保护验收</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项目</w:t>
            </w:r>
            <w:r>
              <w:rPr>
                <w:rFonts w:hint="default" w:ascii="Times New Roman" w:hAnsi="Times New Roman" w:eastAsia="宋体" w:cs="Times New Roman"/>
                <w:color w:val="auto"/>
                <w:sz w:val="24"/>
                <w:szCs w:val="24"/>
              </w:rPr>
              <w:t>为进一步加强节能减排工作，解决现有导热油炉升温缓慢的情况，企业在现有项目生产方案、生产产能、工艺流程及主体工程建设不发生改变的基础上，将现有3台1t/h燃气导热油炉更换为3台1.2t/h燃气导热油炉（两用一备），并安装低氮燃烧装置。更换后可缩短导热油炉持续加热时间及运行时间，即原1t/h燃气导热油炉日工作8h，现1.2t/h燃气导热油炉日工作6h</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w:t>
            </w:r>
            <w:r>
              <w:rPr>
                <w:rFonts w:hint="default" w:ascii="Times New Roman" w:hAnsi="Times New Roman" w:eastAsia="宋体" w:cs="Times New Roman"/>
                <w:sz w:val="24"/>
                <w:szCs w:val="24"/>
                <w:lang w:val="en-US" w:eastAsia="zh-CN"/>
              </w:rPr>
              <w:t>总投资为</w:t>
            </w:r>
            <w:r>
              <w:rPr>
                <w:rFonts w:hint="eastAsia" w:ascii="Times New Roman" w:hAnsi="Times New Roman" w:eastAsia="宋体" w:cs="Times New Roman"/>
                <w:sz w:val="24"/>
                <w:szCs w:val="24"/>
                <w:lang w:val="en-US" w:eastAsia="zh-CN"/>
              </w:rPr>
              <w:t>200</w:t>
            </w:r>
            <w:r>
              <w:rPr>
                <w:rFonts w:hint="default" w:ascii="Times New Roman" w:hAnsi="Times New Roman" w:eastAsia="宋体" w:cs="Times New Roman"/>
                <w:sz w:val="24"/>
                <w:szCs w:val="24"/>
                <w:lang w:val="en-US" w:eastAsia="zh-CN"/>
              </w:rPr>
              <w:t>万元，</w:t>
            </w:r>
            <w:r>
              <w:rPr>
                <w:rFonts w:hint="eastAsia" w:ascii="Times New Roman" w:hAnsi="Times New Roman" w:eastAsia="宋体" w:cs="Times New Roman"/>
                <w:sz w:val="24"/>
                <w:szCs w:val="24"/>
                <w:lang w:val="en-US" w:eastAsia="zh-CN"/>
              </w:rPr>
              <w:t>其中废气治理设施</w:t>
            </w:r>
            <w:r>
              <w:rPr>
                <w:rFonts w:hint="default" w:ascii="Times New Roman" w:hAnsi="Times New Roman" w:eastAsia="宋体" w:cs="Times New Roman"/>
                <w:color w:val="auto"/>
                <w:sz w:val="24"/>
                <w:szCs w:val="24"/>
                <w:lang w:val="en-US" w:eastAsia="zh-CN"/>
              </w:rPr>
              <w:t>环保投资为</w:t>
            </w:r>
            <w:r>
              <w:rPr>
                <w:rFonts w:hint="eastAsia" w:ascii="Times New Roman" w:hAnsi="Times New Roman" w:eastAsia="宋体" w:cs="Times New Roman"/>
                <w:color w:val="auto"/>
                <w:sz w:val="24"/>
                <w:szCs w:val="24"/>
                <w:lang w:val="en-US" w:eastAsia="zh-CN"/>
              </w:rPr>
              <w:t>115</w:t>
            </w:r>
            <w:r>
              <w:rPr>
                <w:rFonts w:hint="default" w:ascii="Times New Roman" w:hAnsi="Times New Roman" w:eastAsia="宋体" w:cs="Times New Roman"/>
                <w:color w:val="auto"/>
                <w:sz w:val="24"/>
                <w:szCs w:val="24"/>
                <w:lang w:val="en-US" w:eastAsia="zh-CN"/>
              </w:rPr>
              <w:t>万元，占总投资的</w:t>
            </w:r>
            <w:r>
              <w:rPr>
                <w:rFonts w:hint="eastAsia" w:ascii="Times New Roman" w:hAnsi="Times New Roman" w:eastAsia="宋体" w:cs="Times New Roman"/>
                <w:color w:val="auto"/>
                <w:sz w:val="24"/>
                <w:szCs w:val="24"/>
                <w:lang w:val="en-US" w:eastAsia="zh-CN"/>
              </w:rPr>
              <w:t>57.5%</w:t>
            </w:r>
            <w:r>
              <w:rPr>
                <w:rFonts w:hint="default"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项目运营后，产生的</w:t>
            </w:r>
            <w:r>
              <w:rPr>
                <w:rFonts w:hint="eastAsia" w:ascii="Times New Roman" w:hAnsi="Times New Roman" w:eastAsia="宋体" w:cs="Times New Roman"/>
                <w:color w:val="auto"/>
                <w:sz w:val="24"/>
                <w:szCs w:val="24"/>
                <w:lang w:eastAsia="zh-CN"/>
              </w:rPr>
              <w:t>固体废物主要有废活性炭、废催化剂、废干式过滤棉及废导热油（含桶）</w:t>
            </w:r>
            <w:r>
              <w:rPr>
                <w:rFonts w:hint="eastAsia" w:ascii="Times New Roman" w:hAnsi="Times New Roman" w:eastAsia="宋体" w:cs="Times New Roman"/>
                <w:sz w:val="24"/>
                <w:szCs w:val="24"/>
                <w:lang w:eastAsia="zh-CN"/>
              </w:rPr>
              <w:t>。本项目危险废物依托现有项目危废暂存间暂存（10m</w:t>
            </w:r>
            <w:r>
              <w:rPr>
                <w:rFonts w:hint="eastAsia" w:ascii="Times New Roman" w:hAnsi="Times New Roman" w:eastAsia="宋体" w:cs="Times New Roman"/>
                <w:sz w:val="24"/>
                <w:szCs w:val="24"/>
                <w:vertAlign w:val="superscript"/>
                <w:lang w:eastAsia="zh-CN"/>
              </w:rPr>
              <w:t>2</w:t>
            </w:r>
            <w:r>
              <w:rPr>
                <w:rFonts w:hint="eastAsia" w:ascii="Times New Roman" w:hAnsi="Times New Roman" w:eastAsia="宋体" w:cs="Times New Roman"/>
                <w:sz w:val="24"/>
                <w:szCs w:val="24"/>
                <w:lang w:eastAsia="zh-CN"/>
              </w:rPr>
              <w:t>），然后委托有资质单位进行处理、处置，处置率达到100%。本项目固废均得到有效处置，对环境影响较小。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监测期间</w:t>
            </w:r>
            <w:r>
              <w:rPr>
                <w:rFonts w:hint="eastAsia" w:ascii="Times New Roman" w:hAnsi="Times New Roman" w:eastAsiaTheme="minorEastAsia"/>
                <w:color w:val="auto"/>
                <w:sz w:val="24"/>
                <w:szCs w:val="24"/>
                <w:lang w:eastAsia="zh-CN"/>
              </w:rPr>
              <w:t>项目</w:t>
            </w:r>
            <w:r>
              <w:rPr>
                <w:rFonts w:hint="default" w:ascii="Times New Roman" w:hAnsi="Times New Roman" w:eastAsiaTheme="minorEastAsia"/>
                <w:color w:val="auto"/>
                <w:sz w:val="24"/>
                <w:szCs w:val="24"/>
                <w:lang w:val="en-US" w:eastAsia="zh-CN"/>
              </w:rPr>
              <w:t>生产负荷为87.4%</w:t>
            </w:r>
            <w:r>
              <w:rPr>
                <w:rFonts w:hint="eastAsia" w:ascii="Times New Roman" w:hAnsi="Times New Roman" w:eastAsiaTheme="minorEastAsia"/>
                <w:color w:val="auto"/>
                <w:sz w:val="24"/>
                <w:szCs w:val="24"/>
                <w:lang w:val="en-US" w:eastAsia="zh-CN"/>
              </w:rPr>
              <w:t>-</w:t>
            </w:r>
            <w:r>
              <w:rPr>
                <w:rFonts w:hint="default" w:ascii="Times New Roman" w:hAnsi="Times New Roman" w:eastAsiaTheme="minorEastAsia"/>
                <w:color w:val="auto"/>
                <w:sz w:val="24"/>
                <w:szCs w:val="24"/>
                <w:lang w:val="en-US" w:eastAsia="zh-CN"/>
              </w:rPr>
              <w:t>89.5%，</w:t>
            </w:r>
            <w:r>
              <w:rPr>
                <w:rFonts w:ascii="Times New Roman" w:hAnsi="Times New Roman" w:eastAsiaTheme="minorEastAsia"/>
                <w:color w:val="auto"/>
                <w:sz w:val="24"/>
                <w:szCs w:val="24"/>
              </w:rPr>
              <w:t>处于正常运转状态</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通过监测可知：</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sz w:val="24"/>
                <w:szCs w:val="24"/>
                <w:lang w:eastAsia="zh-CN"/>
              </w:rPr>
              <w:t>1.2t/h导热油炉1#：</w:t>
            </w:r>
            <w:r>
              <w:rPr>
                <w:rFonts w:hint="eastAsia" w:ascii="Times New Roman" w:hAnsi="Times New Roman" w:eastAsia="宋体" w:cs="Times New Roman"/>
                <w:color w:val="auto"/>
                <w:sz w:val="24"/>
                <w:szCs w:val="24"/>
                <w:lang w:val="en-US" w:eastAsia="zh-CN"/>
              </w:rPr>
              <w:t>颗粒物排放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8.49×10</w:t>
            </w:r>
            <w:r>
              <w:rPr>
                <w:rFonts w:hint="eastAsia"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二氧化硫未检出；氮氧化物排放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23.5</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7.40×10</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，导热油炉含氧量约7.45%，烟气黑度&lt;1</w:t>
            </w:r>
            <w:r>
              <w:rPr>
                <w:rFonts w:hint="eastAsia" w:ascii="Times New Roman" w:hAnsi="Times New Roman" w:eastAsia="宋体"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eastAsia="zh-CN"/>
              </w:rPr>
              <w:t>1.2t/h导热油炉</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color w:val="auto"/>
                <w:sz w:val="24"/>
                <w:szCs w:val="24"/>
                <w:lang w:val="en-US" w:eastAsia="zh-CN"/>
              </w:rPr>
              <w:t>颗粒物排放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7.31×10</w:t>
            </w:r>
            <w:r>
              <w:rPr>
                <w:rFonts w:hint="eastAsia"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二氧化硫未检出；氮氧化物排放</w:t>
            </w:r>
            <w:r>
              <w:rPr>
                <w:rFonts w:hint="default" w:ascii="Times New Roman" w:hAnsi="Times New Roman" w:eastAsia="宋体" w:cs="Times New Roman"/>
                <w:color w:val="auto"/>
                <w:sz w:val="24"/>
                <w:szCs w:val="24"/>
                <w:lang w:val="en-US" w:eastAsia="zh-CN"/>
              </w:rPr>
              <w:t>浓度平均值为</w:t>
            </w:r>
            <w:r>
              <w:rPr>
                <w:rFonts w:hint="eastAsia" w:ascii="Times New Roman" w:hAnsi="Times New Roman" w:eastAsia="宋体" w:cs="Times New Roman"/>
                <w:color w:val="auto"/>
                <w:sz w:val="24"/>
                <w:szCs w:val="24"/>
                <w:lang w:val="en-US" w:eastAsia="zh-CN"/>
              </w:rPr>
              <w:t>22.5</w:t>
            </w:r>
            <w:r>
              <w:rPr>
                <w:rFonts w:hint="default" w:ascii="Times New Roman" w:hAnsi="Times New Roman" w:eastAsia="宋体" w:cs="Times New Roman"/>
                <w:color w:val="auto"/>
                <w:sz w:val="24"/>
                <w:szCs w:val="24"/>
                <w:lang w:val="en-US" w:eastAsia="zh-CN"/>
              </w:rPr>
              <w:t xml:space="preserve"> 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，排放速率平均值为</w:t>
            </w:r>
            <w:r>
              <w:rPr>
                <w:rFonts w:hint="eastAsia" w:ascii="Times New Roman" w:hAnsi="Times New Roman" w:eastAsia="宋体" w:cs="Times New Roman"/>
                <w:color w:val="auto"/>
                <w:sz w:val="24"/>
                <w:szCs w:val="24"/>
                <w:lang w:val="en-US" w:eastAsia="zh-CN"/>
              </w:rPr>
              <w:t>7.07×10</w:t>
            </w:r>
            <w:r>
              <w:rPr>
                <w:rFonts w:hint="eastAsia"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 xml:space="preserve"> kg/h</w:t>
            </w:r>
            <w:r>
              <w:rPr>
                <w:rFonts w:hint="eastAsia" w:ascii="Times New Roman" w:hAnsi="Times New Roman" w:eastAsia="宋体" w:cs="Times New Roman"/>
                <w:color w:val="auto"/>
                <w:sz w:val="24"/>
                <w:szCs w:val="24"/>
                <w:lang w:val="en-US" w:eastAsia="zh-CN"/>
              </w:rPr>
              <w:t>，导热油炉含氧量约7.5%，烟气黑度&lt;1。</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导热油炉废气目前全部达到并优于</w:t>
            </w:r>
            <w:r>
              <w:rPr>
                <w:rFonts w:hint="eastAsia" w:ascii="Times New Roman" w:hAnsi="Times New Roman" w:eastAsia="宋体" w:cs="Times New Roman"/>
                <w:color w:val="auto"/>
                <w:sz w:val="24"/>
                <w:szCs w:val="24"/>
                <w:lang w:val="en-US" w:eastAsia="zh-CN"/>
              </w:rPr>
              <w:t>《锅炉大气污染物排放标准》（DB41/2089-2021）表1天然气锅炉废气</w:t>
            </w:r>
            <w:r>
              <w:rPr>
                <w:rFonts w:hint="eastAsia" w:ascii="Times New Roman" w:hAnsi="Times New Roman" w:eastAsia="宋体" w:cs="Times New Roman"/>
                <w:b w:val="0"/>
                <w:bCs w:val="0"/>
                <w:sz w:val="24"/>
                <w:szCs w:val="24"/>
                <w:lang w:val="en-US" w:eastAsia="zh-CN"/>
              </w:rPr>
              <w:t>排放标准排放。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color w:val="auto"/>
                <w:sz w:val="24"/>
                <w:szCs w:val="24"/>
                <w:u w:val="singl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项目生产车间袋式除尘器+活性炭吸附+催化燃烧装置有组织排放：</w:t>
            </w:r>
            <w:r>
              <w:rPr>
                <w:rFonts w:hint="eastAsia" w:ascii="Times New Roman" w:hAnsi="Times New Roman" w:eastAsia="宋体" w:cs="Times New Roman"/>
                <w:b/>
                <w:bCs/>
                <w:color w:val="auto"/>
                <w:sz w:val="24"/>
                <w:szCs w:val="24"/>
                <w:u w:val="single"/>
                <w:vertAlign w:val="baseline"/>
                <w:lang w:val="en-US" w:eastAsia="zh-CN"/>
              </w:rPr>
              <w:t>废气流量平均值为6.27×10</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Nm</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/h，</w:t>
            </w:r>
            <w:r>
              <w:rPr>
                <w:rFonts w:hint="default" w:ascii="Times New Roman" w:hAnsi="Times New Roman" w:eastAsia="宋体" w:cs="Times New Roman"/>
                <w:b/>
                <w:bCs/>
                <w:color w:val="auto"/>
                <w:sz w:val="24"/>
                <w:szCs w:val="24"/>
                <w:u w:val="single"/>
                <w:vertAlign w:val="baseline"/>
                <w:lang w:val="en-US" w:eastAsia="zh-CN"/>
              </w:rPr>
              <w:t>颗粒物浓度平均值为</w:t>
            </w:r>
            <w:r>
              <w:rPr>
                <w:rFonts w:hint="eastAsia" w:ascii="Times New Roman" w:hAnsi="Times New Roman" w:eastAsia="宋体" w:cs="Times New Roman"/>
                <w:b/>
                <w:bCs/>
                <w:color w:val="auto"/>
                <w:sz w:val="24"/>
                <w:szCs w:val="24"/>
                <w:u w:val="single"/>
                <w:vertAlign w:val="baseline"/>
                <w:lang w:val="en-US" w:eastAsia="zh-CN"/>
              </w:rPr>
              <w:t>3.445</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mg/m</w:t>
            </w:r>
            <w:r>
              <w:rPr>
                <w:rFonts w:hint="default" w:ascii="Times New Roman" w:hAnsi="Times New Roman" w:eastAsia="宋体" w:cs="Times New Roman"/>
                <w:b/>
                <w:bCs/>
                <w:color w:val="auto"/>
                <w:sz w:val="24"/>
                <w:szCs w:val="24"/>
                <w:u w:val="single"/>
                <w:vertAlign w:val="superscript"/>
              </w:rPr>
              <w:t>3</w:t>
            </w:r>
            <w:r>
              <w:rPr>
                <w:rFonts w:hint="default" w:ascii="Times New Roman" w:hAnsi="Times New Roman" w:eastAsia="宋体" w:cs="Times New Roman"/>
                <w:b/>
                <w:bCs/>
                <w:color w:val="auto"/>
                <w:sz w:val="24"/>
                <w:szCs w:val="24"/>
                <w:u w:val="single"/>
                <w:vertAlign w:val="baseline"/>
                <w:lang w:eastAsia="zh-CN"/>
              </w:rPr>
              <w:t>，排放速率平均值为</w:t>
            </w:r>
            <w:r>
              <w:rPr>
                <w:rFonts w:hint="default" w:ascii="Times New Roman" w:hAnsi="Times New Roman" w:eastAsia="宋体" w:cs="Times New Roman"/>
                <w:b/>
                <w:bCs/>
                <w:color w:val="auto"/>
                <w:sz w:val="24"/>
                <w:szCs w:val="24"/>
                <w:u w:val="single"/>
                <w:vertAlign w:val="baseline"/>
                <w:lang w:val="en-US" w:eastAsia="zh-CN"/>
              </w:rPr>
              <w:t>0.0</w:t>
            </w:r>
            <w:r>
              <w:rPr>
                <w:rFonts w:hint="eastAsia" w:ascii="Times New Roman" w:hAnsi="Times New Roman" w:eastAsia="宋体" w:cs="Times New Roman"/>
                <w:b/>
                <w:bCs/>
                <w:color w:val="auto"/>
                <w:sz w:val="24"/>
                <w:szCs w:val="24"/>
                <w:u w:val="single"/>
                <w:vertAlign w:val="baseline"/>
                <w:lang w:val="en-US" w:eastAsia="zh-CN"/>
              </w:rPr>
              <w:t>215</w:t>
            </w:r>
            <w:r>
              <w:rPr>
                <w:rFonts w:hint="default" w:ascii="Times New Roman" w:hAnsi="Times New Roman" w:eastAsia="宋体" w:cs="Times New Roman"/>
                <w:b/>
                <w:bCs/>
                <w:color w:val="auto"/>
                <w:sz w:val="24"/>
                <w:szCs w:val="24"/>
                <w:u w:val="single"/>
                <w:vertAlign w:val="baseline"/>
                <w:lang w:val="en-US" w:eastAsia="zh-CN"/>
              </w:rPr>
              <w:t xml:space="preserve"> kg/h，处理效率约</w:t>
            </w:r>
            <w:r>
              <w:rPr>
                <w:rFonts w:hint="eastAsia" w:ascii="Times New Roman" w:hAnsi="Times New Roman" w:eastAsia="宋体" w:cs="Times New Roman"/>
                <w:b/>
                <w:bCs/>
                <w:color w:val="auto"/>
                <w:sz w:val="24"/>
                <w:szCs w:val="24"/>
                <w:u w:val="single"/>
                <w:vertAlign w:val="baseline"/>
                <w:lang w:val="en-US" w:eastAsia="zh-CN"/>
              </w:rPr>
              <w:t>92.6</w:t>
            </w:r>
            <w:r>
              <w:rPr>
                <w:rFonts w:hint="default" w:ascii="Times New Roman" w:hAnsi="Times New Roman" w:eastAsia="宋体" w:cs="Times New Roman"/>
                <w:b/>
                <w:bCs/>
                <w:color w:val="auto"/>
                <w:sz w:val="24"/>
                <w:szCs w:val="24"/>
                <w:u w:val="single"/>
                <w:vertAlign w:val="baseline"/>
                <w:lang w:val="en-US" w:eastAsia="zh-CN"/>
              </w:rPr>
              <w:t>%；非甲烷总烃</w:t>
            </w:r>
            <w:r>
              <w:rPr>
                <w:rFonts w:hint="default" w:ascii="Times New Roman" w:hAnsi="Times New Roman" w:eastAsia="宋体" w:cs="Times New Roman"/>
                <w:b/>
                <w:bCs/>
                <w:color w:val="auto"/>
                <w:sz w:val="24"/>
                <w:szCs w:val="24"/>
                <w:u w:val="single"/>
                <w:lang w:val="en-US" w:eastAsia="zh-CN"/>
              </w:rPr>
              <w:t>浓度平均值为</w:t>
            </w:r>
            <w:r>
              <w:rPr>
                <w:rFonts w:hint="eastAsia" w:ascii="Times New Roman" w:hAnsi="Times New Roman" w:eastAsia="宋体" w:cs="Times New Roman"/>
                <w:b/>
                <w:bCs/>
                <w:color w:val="auto"/>
                <w:sz w:val="24"/>
                <w:szCs w:val="24"/>
                <w:u w:val="single"/>
                <w:lang w:val="en-US" w:eastAsia="zh-CN"/>
              </w:rPr>
              <w:t>0.445</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mg/m</w:t>
            </w:r>
            <w:r>
              <w:rPr>
                <w:rFonts w:hint="default" w:ascii="Times New Roman" w:hAnsi="Times New Roman" w:eastAsia="宋体" w:cs="Times New Roman"/>
                <w:b/>
                <w:bCs/>
                <w:color w:val="auto"/>
                <w:sz w:val="24"/>
                <w:szCs w:val="24"/>
                <w:u w:val="single"/>
                <w:vertAlign w:val="superscript"/>
              </w:rPr>
              <w:t>3</w:t>
            </w:r>
            <w:r>
              <w:rPr>
                <w:rFonts w:hint="default" w:ascii="Times New Roman" w:hAnsi="Times New Roman" w:eastAsia="宋体" w:cs="Times New Roman"/>
                <w:b/>
                <w:bCs/>
                <w:color w:val="auto"/>
                <w:sz w:val="24"/>
                <w:szCs w:val="24"/>
                <w:u w:val="single"/>
                <w:vertAlign w:val="baseline"/>
                <w:lang w:eastAsia="zh-CN"/>
              </w:rPr>
              <w:t>，排放速率平均值为</w:t>
            </w:r>
            <w:r>
              <w:rPr>
                <w:rFonts w:hint="eastAsia" w:ascii="Times New Roman" w:hAnsi="Times New Roman" w:eastAsia="宋体" w:cs="Times New Roman"/>
                <w:b/>
                <w:bCs/>
                <w:color w:val="auto"/>
                <w:sz w:val="24"/>
                <w:szCs w:val="24"/>
                <w:u w:val="single"/>
                <w:vertAlign w:val="baseline"/>
                <w:lang w:val="en-US" w:eastAsia="zh-CN"/>
              </w:rPr>
              <w:t>2.8</w:t>
            </w:r>
            <w:r>
              <w:rPr>
                <w:rFonts w:hint="default" w:ascii="Times New Roman" w:hAnsi="Times New Roman" w:eastAsia="宋体" w:cs="Times New Roman"/>
                <w:b/>
                <w:bCs/>
                <w:color w:val="auto"/>
                <w:sz w:val="24"/>
                <w:szCs w:val="24"/>
                <w:highlight w:val="none"/>
                <w:u w:val="single"/>
                <w:lang w:val="en-US" w:eastAsia="zh-CN"/>
              </w:rPr>
              <w:t>×10</w:t>
            </w:r>
            <w:r>
              <w:rPr>
                <w:rFonts w:hint="default" w:ascii="Times New Roman" w:hAnsi="Times New Roman" w:eastAsia="宋体" w:cs="Times New Roman"/>
                <w:b/>
                <w:bCs/>
                <w:color w:val="auto"/>
                <w:sz w:val="24"/>
                <w:szCs w:val="24"/>
                <w:highlight w:val="none"/>
                <w:u w:val="single"/>
                <w:vertAlign w:val="superscript"/>
                <w:lang w:val="en-US" w:eastAsia="zh-CN"/>
              </w:rPr>
              <w:t>-3</w:t>
            </w:r>
            <w:r>
              <w:rPr>
                <w:rFonts w:hint="default" w:ascii="Times New Roman" w:hAnsi="Times New Roman" w:eastAsia="宋体" w:cs="Times New Roman"/>
                <w:b/>
                <w:bCs/>
                <w:color w:val="auto"/>
                <w:sz w:val="24"/>
                <w:szCs w:val="24"/>
                <w:u w:val="single"/>
                <w:vertAlign w:val="baseline"/>
                <w:lang w:val="en-US" w:eastAsia="zh-CN"/>
              </w:rPr>
              <w:t>kg/h，处理效率约9</w:t>
            </w:r>
            <w:r>
              <w:rPr>
                <w:rFonts w:hint="eastAsia" w:ascii="Times New Roman" w:hAnsi="Times New Roman" w:eastAsia="宋体" w:cs="Times New Roman"/>
                <w:b/>
                <w:bCs/>
                <w:color w:val="auto"/>
                <w:sz w:val="24"/>
                <w:szCs w:val="24"/>
                <w:u w:val="single"/>
                <w:vertAlign w:val="baseline"/>
                <w:lang w:val="en-US" w:eastAsia="zh-CN"/>
              </w:rPr>
              <w:t>6.2</w:t>
            </w:r>
            <w:r>
              <w:rPr>
                <w:rFonts w:hint="default" w:ascii="Times New Roman" w:hAnsi="Times New Roman" w:eastAsia="宋体" w:cs="Times New Roman"/>
                <w:b/>
                <w:bCs/>
                <w:color w:val="auto"/>
                <w:sz w:val="24"/>
                <w:szCs w:val="24"/>
                <w:u w:val="single"/>
                <w:vertAlign w:val="baseline"/>
                <w:lang w:val="en-US" w:eastAsia="zh-CN"/>
              </w:rPr>
              <w:t>%。</w:t>
            </w:r>
            <w:r>
              <w:rPr>
                <w:rFonts w:hint="eastAsia" w:ascii="Times New Roman" w:hAnsi="Times New Roman" w:eastAsia="宋体" w:cs="Times New Roman"/>
                <w:b/>
                <w:bCs/>
                <w:color w:val="auto"/>
                <w:sz w:val="24"/>
                <w:szCs w:val="24"/>
                <w:u w:val="single"/>
                <w:vertAlign w:val="baseline"/>
                <w:lang w:val="en-US" w:eastAsia="zh-CN"/>
              </w:rPr>
              <w:t>根据环评废气污染源源强核算，企业原本环保措施“分子筛吸附脱附+催化燃烧装置”风量设计为13000m</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/h（催化燃烧段风量3000m</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/h，分子筛吸附段风量10000m</w:t>
            </w:r>
            <w:r>
              <w:rPr>
                <w:rFonts w:hint="eastAsia" w:ascii="Times New Roman" w:hAnsi="Times New Roman" w:eastAsia="宋体" w:cs="Times New Roman"/>
                <w:b/>
                <w:bCs/>
                <w:color w:val="auto"/>
                <w:sz w:val="24"/>
                <w:szCs w:val="24"/>
                <w:u w:val="single"/>
                <w:vertAlign w:val="superscript"/>
                <w:lang w:val="en-US" w:eastAsia="zh-CN"/>
              </w:rPr>
              <w:t>3</w:t>
            </w:r>
            <w:r>
              <w:rPr>
                <w:rFonts w:hint="eastAsia" w:ascii="Times New Roman" w:hAnsi="Times New Roman" w:eastAsia="宋体" w:cs="Times New Roman"/>
                <w:b/>
                <w:bCs/>
                <w:color w:val="auto"/>
                <w:sz w:val="24"/>
                <w:szCs w:val="24"/>
                <w:u w:val="single"/>
                <w:vertAlign w:val="baseline"/>
                <w:lang w:val="en-US" w:eastAsia="zh-CN"/>
              </w:rPr>
              <w:t>/h），集气罩集气效率95%，“分子筛吸附脱附+催化燃烧装置”的设计处理效率合计为93.1%。经过对标分析，“袋式除尘器+活性炭吸附+催化燃烧装置”代替“分子筛吸附脱附+催化燃烧装置”，环保治理处理效果基本一致。</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袋式除尘器+活性炭吸附+催化燃烧装置</w:t>
            </w:r>
            <w:r>
              <w:rPr>
                <w:rFonts w:hint="eastAsia" w:ascii="Times New Roman" w:hAnsi="Times New Roman" w:eastAsia="宋体" w:cs="Times New Roman"/>
                <w:b w:val="0"/>
                <w:bCs w:val="0"/>
                <w:sz w:val="24"/>
                <w:szCs w:val="24"/>
                <w:lang w:val="en-US" w:eastAsia="zh-CN"/>
              </w:rPr>
              <w:t>废气目前全部达到并优于</w:t>
            </w:r>
            <w:r>
              <w:rPr>
                <w:rFonts w:hint="default" w:ascii="Times New Roman" w:hAnsi="Times New Roman" w:eastAsia="宋体" w:cs="Times New Roman"/>
                <w:b w:val="0"/>
                <w:bCs w:val="0"/>
                <w:color w:val="auto"/>
                <w:sz w:val="24"/>
                <w:szCs w:val="24"/>
                <w:u w:val="none"/>
                <w:vertAlign w:val="baseline"/>
                <w:lang w:eastAsia="zh-CN"/>
              </w:rPr>
              <w:t>《大气污染物综合排放标准》（GB16297-1996）表2二级</w:t>
            </w:r>
            <w:r>
              <w:rPr>
                <w:rFonts w:hint="default" w:ascii="Times New Roman" w:hAnsi="Times New Roman" w:eastAsia="宋体" w:cs="Times New Roman"/>
                <w:b w:val="0"/>
                <w:bCs w:val="0"/>
                <w:color w:val="auto"/>
                <w:sz w:val="24"/>
                <w:szCs w:val="24"/>
                <w:u w:val="none"/>
                <w:vertAlign w:val="baseline"/>
                <w:lang w:val="en-US" w:eastAsia="zh-CN"/>
              </w:rPr>
              <w:t>及《河南省关于全省开展工业企业挥发性有机物专项治理工作中排放建议值的通知》（豫环攻坚办〔2017〕162号）要求</w:t>
            </w:r>
            <w:r>
              <w:rPr>
                <w:rFonts w:hint="eastAsia" w:ascii="Times New Roman" w:hAnsi="Times New Roman" w:eastAsia="宋体" w:cs="Times New Roman"/>
                <w:b w:val="0"/>
                <w:bCs w:val="0"/>
                <w:sz w:val="24"/>
                <w:szCs w:val="24"/>
                <w:lang w:val="en-US" w:eastAsia="zh-CN"/>
              </w:rPr>
              <w:t>排放，且废气处理设施效率满足环评及批复要求。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b w:val="0"/>
                <w:bCs w:val="0"/>
                <w:color w:val="auto"/>
                <w:kern w:val="2"/>
                <w:sz w:val="24"/>
                <w:szCs w:val="32"/>
                <w:u w:val="none"/>
                <w:vertAlign w:val="baseline"/>
                <w:lang w:val="en-US" w:eastAsia="zh-CN" w:bidi="ar-SA"/>
              </w:rPr>
            </w:pPr>
            <w:r>
              <w:rPr>
                <w:rFonts w:hint="eastAsia" w:ascii="Times New Roman" w:hAnsi="Times New Roman" w:cs="Times New Roman" w:eastAsiaTheme="minorEastAsia"/>
                <w:color w:val="auto"/>
                <w:sz w:val="24"/>
                <w:szCs w:val="24"/>
                <w:lang w:val="en-US" w:eastAsia="zh-CN"/>
              </w:rPr>
              <w:t>项目</w:t>
            </w:r>
            <w:r>
              <w:rPr>
                <w:rFonts w:hint="eastAsia" w:ascii="Times New Roman" w:hAnsi="Times New Roman" w:cs="Times New Roman" w:eastAsiaTheme="minorEastAsia"/>
                <w:b w:val="0"/>
                <w:bCs w:val="0"/>
                <w:color w:val="auto"/>
                <w:kern w:val="2"/>
                <w:sz w:val="24"/>
                <w:szCs w:val="32"/>
                <w:u w:val="none"/>
                <w:lang w:val="en-US" w:eastAsia="zh-CN" w:bidi="ar-SA"/>
              </w:rPr>
              <w:t>厂界颗粒物无组织排放浓度范围为：0.449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~0.601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vertAlign w:val="baseline"/>
                <w:lang w:val="en-US" w:eastAsia="zh-CN" w:bidi="ar-SA"/>
              </w:rPr>
              <w:t>，满足</w:t>
            </w:r>
            <w:r>
              <w:rPr>
                <w:rFonts w:hint="default" w:ascii="Times New Roman" w:hAnsi="Times New Roman" w:eastAsia="宋体" w:cs="Times New Roman"/>
                <w:b w:val="0"/>
                <w:bCs w:val="0"/>
                <w:color w:val="auto"/>
                <w:sz w:val="24"/>
                <w:szCs w:val="24"/>
                <w:u w:val="none"/>
                <w:vertAlign w:val="baseline"/>
                <w:lang w:eastAsia="zh-CN"/>
              </w:rPr>
              <w:t>《大气污染物综合排放标准》（GB16297-1996）表2二级</w:t>
            </w:r>
            <w:r>
              <w:rPr>
                <w:rFonts w:hint="eastAsia" w:ascii="Times New Roman" w:hAnsi="Times New Roman" w:cs="Times New Roman" w:eastAsiaTheme="minorEastAsia"/>
                <w:b w:val="0"/>
                <w:bCs w:val="0"/>
                <w:color w:val="auto"/>
                <w:kern w:val="2"/>
                <w:sz w:val="24"/>
                <w:szCs w:val="32"/>
                <w:u w:val="none"/>
                <w:lang w:val="en-US" w:eastAsia="zh-CN" w:bidi="ar-SA"/>
              </w:rPr>
              <w:t>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b w:val="0"/>
                <w:bCs w:val="0"/>
                <w:color w:val="auto"/>
                <w:kern w:val="2"/>
                <w:sz w:val="24"/>
                <w:szCs w:val="32"/>
                <w:u w:val="none"/>
                <w:lang w:val="en-US" w:eastAsia="zh-CN" w:bidi="ar-SA"/>
              </w:rPr>
              <w:t>非甲烷总烃无组织排放浓度范围为：0.68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~0.96 mg/m</w:t>
            </w:r>
            <w:r>
              <w:rPr>
                <w:rFonts w:hint="eastAsia" w:ascii="Times New Roman" w:hAnsi="Times New Roman" w:cs="Times New Roman" w:eastAsiaTheme="minorEastAsia"/>
                <w:b w:val="0"/>
                <w:bCs w:val="0"/>
                <w:color w:val="auto"/>
                <w:kern w:val="2"/>
                <w:sz w:val="24"/>
                <w:szCs w:val="32"/>
                <w:u w:val="none"/>
                <w:vertAlign w:val="superscript"/>
                <w:lang w:val="en-US" w:eastAsia="zh-CN" w:bidi="ar-SA"/>
              </w:rPr>
              <w:t>3</w:t>
            </w:r>
            <w:r>
              <w:rPr>
                <w:rFonts w:hint="eastAsia" w:ascii="Times New Roman" w:hAnsi="Times New Roman" w:cs="Times New Roman" w:eastAsiaTheme="minorEastAsia"/>
                <w:b w:val="0"/>
                <w:bCs w:val="0"/>
                <w:color w:val="auto"/>
                <w:kern w:val="2"/>
                <w:sz w:val="24"/>
                <w:szCs w:val="32"/>
                <w:u w:val="none"/>
                <w:lang w:val="en-US" w:eastAsia="zh-CN" w:bidi="ar-SA"/>
              </w:rPr>
              <w:t>，满足《河南省关于全省开展工业企业挥发性有机物专项治理工作中排放建议值的通知》（豫环攻坚办〔2017〕162号）的要求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cs="Times New Roman" w:eastAsiaTheme="minorEastAsia"/>
                <w:color w:val="auto"/>
                <w:sz w:val="24"/>
                <w:szCs w:val="24"/>
                <w:lang w:val="en-US" w:eastAsia="zh-CN"/>
              </w:rPr>
              <w:t xml:space="preserve">项目所在厂区东、西、南、北四周昼间噪声测定值为53 </w:t>
            </w:r>
            <w:r>
              <w:rPr>
                <w:rFonts w:hint="default" w:ascii="Times New Roman" w:hAnsi="Times New Roman" w:eastAsia="宋体" w:cs="Times New Roman"/>
                <w:color w:val="auto"/>
                <w:sz w:val="24"/>
                <w:szCs w:val="24"/>
                <w:lang w:val="en-US" w:eastAsia="zh-CN"/>
              </w:rPr>
              <w:t>dB（A）</w:t>
            </w:r>
            <w:r>
              <w:rPr>
                <w:rFonts w:hint="eastAsia" w:ascii="Times New Roman" w:hAnsi="Times New Roman" w:cs="Times New Roman" w:eastAsiaTheme="minorEastAsia"/>
                <w:color w:val="auto"/>
                <w:sz w:val="24"/>
                <w:szCs w:val="24"/>
                <w:lang w:val="en-US" w:eastAsia="zh-CN"/>
              </w:rPr>
              <w:t xml:space="preserve">~57 </w:t>
            </w:r>
            <w:r>
              <w:rPr>
                <w:rFonts w:hint="default" w:ascii="Times New Roman" w:hAnsi="Times New Roman" w:eastAsia="宋体" w:cs="Times New Roman"/>
                <w:color w:val="auto"/>
                <w:sz w:val="24"/>
                <w:szCs w:val="24"/>
                <w:lang w:val="en-US" w:eastAsia="zh-CN"/>
              </w:rPr>
              <w:t>dB（A）</w:t>
            </w:r>
            <w:r>
              <w:rPr>
                <w:rFonts w:hint="eastAsia" w:ascii="Times New Roman" w:hAnsi="Times New Roman" w:eastAsia="宋体" w:cs="Times New Roman"/>
                <w:color w:val="auto"/>
                <w:sz w:val="24"/>
                <w:szCs w:val="24"/>
                <w:lang w:val="en-US" w:eastAsia="zh-CN"/>
              </w:rPr>
              <w:t>，符合《工业企业厂界环境噪声排放标准》（GB12348-2008）2类标准限值要求</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b w:val="0"/>
                <w:bCs w:val="0"/>
                <w:sz w:val="24"/>
                <w:szCs w:val="22"/>
                <w:u w:val="none"/>
                <w:lang w:val="en-US" w:eastAsia="zh-CN"/>
              </w:rPr>
            </w:pPr>
            <w:r>
              <w:rPr>
                <w:rFonts w:hint="eastAsia" w:ascii="Times New Roman" w:hAnsi="Times New Roman" w:eastAsia="宋体" w:cs="Times New Roman"/>
                <w:b w:val="0"/>
                <w:bCs/>
                <w:color w:val="000000"/>
                <w:sz w:val="24"/>
                <w:szCs w:val="24"/>
                <w:vertAlign w:val="baseline"/>
                <w:lang w:val="en-US" w:eastAsia="zh-CN" w:bidi="ar-SA"/>
              </w:rPr>
              <w:t>项目建成后，根据检测报告，</w:t>
            </w:r>
            <w:r>
              <w:rPr>
                <w:rFonts w:hint="eastAsia" w:ascii="Times New Roman" w:hAnsi="Times New Roman" w:eastAsia="宋体" w:cs="Times New Roman"/>
                <w:b w:val="0"/>
                <w:bCs w:val="0"/>
                <w:color w:val="auto"/>
                <w:sz w:val="24"/>
                <w:szCs w:val="24"/>
                <w:u w:val="none"/>
                <w:lang w:val="en-US" w:eastAsia="zh-CN"/>
              </w:rPr>
              <w:t>项目满负荷生产状态下颗粒物排放量0.0615t/a，二氧化硫排放量0.0019t/a，氮氧化物排放量0.0294t/a，非甲烷总烃排放量0.0076t/a。均满足“濮阳北方之光特种润滑油脂有限公司年产4000吨润滑脂节能技术改造项目”总量控制指标：二氧化硫0.0080t/a，氮氧化物排放量0.0748t/a，非甲烷总烃排放量0.0470t/a。</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b w:val="0"/>
                <w:bCs w:val="0"/>
                <w:sz w:val="24"/>
                <w:szCs w:val="22"/>
                <w:u w:val="none"/>
                <w:lang w:val="en-US" w:eastAsia="zh-CN"/>
              </w:rPr>
            </w:pPr>
            <w:r>
              <w:rPr>
                <w:rFonts w:hint="eastAsia" w:ascii="Times New Roman" w:hAnsi="Times New Roman" w:eastAsia="宋体" w:cs="Times New Roman"/>
                <w:color w:val="auto"/>
                <w:sz w:val="24"/>
                <w:szCs w:val="24"/>
                <w:lang w:eastAsia="zh-CN"/>
              </w:rPr>
              <w:t>濮阳北方之光特种润滑油脂有限公司</w:t>
            </w:r>
            <w:r>
              <w:rPr>
                <w:rFonts w:hint="eastAsia" w:ascii="Times New Roman" w:hAnsi="Times New Roman" w:eastAsia="宋体" w:cs="Times New Roman"/>
                <w:b w:val="0"/>
                <w:bCs w:val="0"/>
                <w:sz w:val="24"/>
                <w:szCs w:val="22"/>
                <w:u w:val="none"/>
                <w:lang w:val="en-US" w:eastAsia="zh-CN"/>
              </w:rPr>
              <w:t>通过</w:t>
            </w:r>
            <w:r>
              <w:rPr>
                <w:rFonts w:hint="eastAsia" w:ascii="Times New Roman" w:hAnsi="Times New Roman" w:eastAsia="宋体" w:cs="Times New Roman"/>
                <w:color w:val="auto"/>
                <w:sz w:val="24"/>
                <w:szCs w:val="24"/>
                <w:lang w:eastAsia="zh-CN"/>
              </w:rPr>
              <w:t>更新锅炉类型，升级废气处理设施等措施</w:t>
            </w:r>
            <w:r>
              <w:rPr>
                <w:rFonts w:hint="eastAsia" w:ascii="Times New Roman" w:hAnsi="Times New Roman" w:eastAsia="宋体" w:cs="Times New Roman"/>
                <w:b w:val="0"/>
                <w:bCs w:val="0"/>
                <w:sz w:val="24"/>
                <w:szCs w:val="22"/>
                <w:u w:val="none"/>
                <w:lang w:val="en-US" w:eastAsia="zh-CN"/>
              </w:rPr>
              <w:t>，削减了颗粒物、二氧化硫、氮氧化物、非甲烷总烃排放量，减轻了废气污染物对大气环境的影响，进一步改善了环境空气质量。</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2、</w:t>
            </w:r>
            <w:r>
              <w:rPr>
                <w:rFonts w:hint="default" w:ascii="Times New Roman" w:hAnsi="Times New Roman" w:eastAsia="宋体" w:cs="Times New Roman"/>
                <w:b/>
                <w:bCs w:val="0"/>
                <w:color w:val="auto"/>
                <w:sz w:val="24"/>
                <w:szCs w:val="24"/>
                <w:lang w:val="zh-CN" w:eastAsia="zh-CN"/>
              </w:rPr>
              <w:t>建议</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vertAlign w:val="baseline"/>
                <w:lang w:eastAsia="zh-CN"/>
              </w:rPr>
            </w:pPr>
            <w:r>
              <w:rPr>
                <w:rFonts w:hint="eastAsia"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vertAlign w:val="baseline"/>
                <w:lang w:eastAsia="zh-CN"/>
              </w:rPr>
              <w:t>1</w:t>
            </w:r>
            <w:r>
              <w:rPr>
                <w:rFonts w:hint="eastAsia" w:ascii="Times New Roman" w:hAnsi="Times New Roman" w:eastAsia="宋体" w:cs="Times New Roman"/>
                <w:color w:val="auto"/>
                <w:sz w:val="24"/>
                <w:szCs w:val="24"/>
                <w:vertAlign w:val="baseline"/>
                <w:lang w:eastAsia="zh-CN"/>
              </w:rPr>
              <w:t>）</w:t>
            </w:r>
            <w:r>
              <w:rPr>
                <w:rFonts w:hint="default" w:ascii="Times New Roman" w:hAnsi="Times New Roman" w:eastAsia="宋体" w:cs="Times New Roman"/>
                <w:color w:val="auto"/>
                <w:sz w:val="24"/>
                <w:szCs w:val="24"/>
                <w:vertAlign w:val="baseline"/>
                <w:lang w:eastAsia="zh-CN"/>
              </w:rPr>
              <w:t>制定环境保护管理制度，使企业的环保工作有章可循。</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sz w:val="24"/>
                <w:szCs w:val="24"/>
                <w:vertAlign w:val="baseline"/>
                <w:lang w:eastAsia="zh-CN"/>
              </w:rPr>
            </w:pPr>
            <w:r>
              <w:rPr>
                <w:rFonts w:hint="eastAsia" w:ascii="Times New Roman" w:hAnsi="Times New Roman" w:eastAsia="宋体" w:cs="Times New Roman"/>
                <w:color w:val="auto"/>
                <w:sz w:val="24"/>
                <w:szCs w:val="24"/>
                <w:vertAlign w:val="baseline"/>
                <w:lang w:val="en-US" w:eastAsia="zh-CN"/>
              </w:rPr>
              <w:t>（2）</w:t>
            </w:r>
            <w:r>
              <w:rPr>
                <w:rFonts w:hint="default" w:ascii="Times New Roman" w:hAnsi="Times New Roman" w:eastAsia="宋体" w:cs="Times New Roman"/>
                <w:color w:val="auto"/>
                <w:sz w:val="24"/>
                <w:szCs w:val="24"/>
                <w:vertAlign w:val="baseline"/>
                <w:lang w:eastAsia="zh-CN"/>
              </w:rPr>
              <w:t>加强环境保护机构建设，健全环保规章制度，加强对各种污染防治设施的运行管理，定期维护检修，确保其正常稳定运行。</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cs="Times New Roman" w:eastAsiaTheme="minorEastAsia"/>
                <w:b w:val="0"/>
                <w:bCs w:val="0"/>
                <w:color w:val="auto"/>
                <w:sz w:val="24"/>
                <w:szCs w:val="24"/>
                <w:u w:val="none"/>
                <w:vertAlign w:val="baseline"/>
                <w:lang w:eastAsia="zh-CN"/>
              </w:rPr>
            </w:pPr>
            <w:r>
              <w:rPr>
                <w:rFonts w:hint="eastAsia" w:ascii="Times New Roman" w:hAnsi="Times New Roman" w:eastAsia="宋体" w:cs="Times New Roman"/>
                <w:color w:val="auto"/>
                <w:sz w:val="24"/>
                <w:szCs w:val="24"/>
                <w:lang w:val="en-US" w:eastAsia="zh-CN"/>
              </w:rPr>
              <w:t>（3）</w:t>
            </w:r>
            <w:r>
              <w:rPr>
                <w:rFonts w:hint="eastAsia" w:ascii="Times New Roman" w:hAnsi="Times New Roman" w:cs="Times New Roman" w:eastAsiaTheme="minorEastAsia"/>
                <w:b w:val="0"/>
                <w:bCs w:val="0"/>
                <w:color w:val="auto"/>
                <w:sz w:val="24"/>
                <w:szCs w:val="24"/>
                <w:u w:val="none"/>
                <w:vertAlign w:val="baseline"/>
                <w:lang w:eastAsia="zh-CN"/>
              </w:rPr>
              <w:t>环保设备定期维护，确保废气处理设施运转正常，废气达标排放。</w:t>
            </w:r>
          </w:p>
          <w:p>
            <w:pPr>
              <w:widowControl w:val="0"/>
              <w:jc w:val="both"/>
              <w:rPr>
                <w:rFonts w:hint="eastAsia"/>
                <w:lang w:eastAsia="zh-CN"/>
              </w:rPr>
            </w:pPr>
          </w:p>
        </w:tc>
      </w:tr>
    </w:tbl>
    <w:p>
      <w:pPr>
        <w:pStyle w:val="2"/>
        <w:ind w:left="0" w:leftChars="0" w:firstLine="0" w:firstLineChars="0"/>
        <w:rPr>
          <w:rFonts w:hint="eastAsia"/>
          <w:color w:val="auto"/>
          <w:sz w:val="4"/>
          <w:szCs w:val="4"/>
          <w:lang w:eastAsia="zh-CN"/>
        </w:rPr>
      </w:pPr>
    </w:p>
    <w:sectPr>
      <w:pgSz w:w="11906" w:h="16838"/>
      <w:pgMar w:top="1440" w:right="1531" w:bottom="1440" w:left="1701" w:header="709" w:footer="709"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afterLines="0"/>
      <w:ind w:right="360" w:firstLine="360"/>
      <w:jc w:val="center"/>
      <w:rPr>
        <w:rFonts w:hint="default" w:ascii="Times New Roman" w:hAnsi="Times New Roman" w:cs="Times New Roma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ascii="Times New Roman" w:hAnsi="Times New Roman" w:eastAsia="微软雅黑"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UwZmY1ZTBjZDQ4Zjk5YjBhMGFiZWQwOGVmYzMifQ=="/>
  </w:docVars>
  <w:rsids>
    <w:rsidRoot w:val="7DCD1FF0"/>
    <w:rsid w:val="00000112"/>
    <w:rsid w:val="00312000"/>
    <w:rsid w:val="008763DE"/>
    <w:rsid w:val="00B77B6B"/>
    <w:rsid w:val="00E62896"/>
    <w:rsid w:val="01345C99"/>
    <w:rsid w:val="016E5C1F"/>
    <w:rsid w:val="01742E14"/>
    <w:rsid w:val="017B2AF1"/>
    <w:rsid w:val="01960394"/>
    <w:rsid w:val="01F60536"/>
    <w:rsid w:val="02122631"/>
    <w:rsid w:val="029A5E9A"/>
    <w:rsid w:val="02AA1E61"/>
    <w:rsid w:val="02D50C0F"/>
    <w:rsid w:val="02F51C59"/>
    <w:rsid w:val="03161739"/>
    <w:rsid w:val="0475505E"/>
    <w:rsid w:val="048C1367"/>
    <w:rsid w:val="04A75589"/>
    <w:rsid w:val="05793607"/>
    <w:rsid w:val="05974537"/>
    <w:rsid w:val="05A16B99"/>
    <w:rsid w:val="05F607FD"/>
    <w:rsid w:val="06654F7C"/>
    <w:rsid w:val="0667181C"/>
    <w:rsid w:val="06830828"/>
    <w:rsid w:val="069A27E5"/>
    <w:rsid w:val="070D69E5"/>
    <w:rsid w:val="07BD0FA1"/>
    <w:rsid w:val="0869102C"/>
    <w:rsid w:val="08D55922"/>
    <w:rsid w:val="09DD2DBF"/>
    <w:rsid w:val="0A007D9C"/>
    <w:rsid w:val="0A5415D3"/>
    <w:rsid w:val="0A691101"/>
    <w:rsid w:val="0B6D228C"/>
    <w:rsid w:val="0C581581"/>
    <w:rsid w:val="0C7139F5"/>
    <w:rsid w:val="0C8037BD"/>
    <w:rsid w:val="0D0244F9"/>
    <w:rsid w:val="0D2A672D"/>
    <w:rsid w:val="0E324971"/>
    <w:rsid w:val="0EAA11CA"/>
    <w:rsid w:val="0EC45FDC"/>
    <w:rsid w:val="0F18779B"/>
    <w:rsid w:val="0FCB7B96"/>
    <w:rsid w:val="100D5E50"/>
    <w:rsid w:val="10532CC9"/>
    <w:rsid w:val="10577E2D"/>
    <w:rsid w:val="10652C2F"/>
    <w:rsid w:val="10C003CA"/>
    <w:rsid w:val="10D33F3B"/>
    <w:rsid w:val="115C637E"/>
    <w:rsid w:val="11773C28"/>
    <w:rsid w:val="1230638A"/>
    <w:rsid w:val="124C105F"/>
    <w:rsid w:val="12567CDC"/>
    <w:rsid w:val="12896792"/>
    <w:rsid w:val="12AC44E8"/>
    <w:rsid w:val="13033DC6"/>
    <w:rsid w:val="138F1EF8"/>
    <w:rsid w:val="13D15003"/>
    <w:rsid w:val="14570073"/>
    <w:rsid w:val="14B56CDF"/>
    <w:rsid w:val="14DF7455"/>
    <w:rsid w:val="15884E79"/>
    <w:rsid w:val="158C6AEB"/>
    <w:rsid w:val="160E7BE2"/>
    <w:rsid w:val="163D1255"/>
    <w:rsid w:val="173E3D2D"/>
    <w:rsid w:val="17621F0E"/>
    <w:rsid w:val="17703DA8"/>
    <w:rsid w:val="181F7228"/>
    <w:rsid w:val="186A5EA9"/>
    <w:rsid w:val="18723BA4"/>
    <w:rsid w:val="18BB5A4E"/>
    <w:rsid w:val="18D747E4"/>
    <w:rsid w:val="194E66ED"/>
    <w:rsid w:val="195C5FCC"/>
    <w:rsid w:val="19C4257A"/>
    <w:rsid w:val="19D60A8F"/>
    <w:rsid w:val="19E97ABE"/>
    <w:rsid w:val="1A2B212E"/>
    <w:rsid w:val="1A3428B8"/>
    <w:rsid w:val="1AB47C24"/>
    <w:rsid w:val="1AEC07B4"/>
    <w:rsid w:val="1B104F5E"/>
    <w:rsid w:val="1B490C8C"/>
    <w:rsid w:val="1C0172C5"/>
    <w:rsid w:val="1C476CC6"/>
    <w:rsid w:val="1CB21B74"/>
    <w:rsid w:val="1D067D9D"/>
    <w:rsid w:val="1D7E7C3A"/>
    <w:rsid w:val="1DA133CF"/>
    <w:rsid w:val="1DEA43E0"/>
    <w:rsid w:val="1FAD583C"/>
    <w:rsid w:val="1FE504F5"/>
    <w:rsid w:val="20A064E9"/>
    <w:rsid w:val="20A7561E"/>
    <w:rsid w:val="20B33F4A"/>
    <w:rsid w:val="20E05CBE"/>
    <w:rsid w:val="210B4234"/>
    <w:rsid w:val="21285323"/>
    <w:rsid w:val="21815B60"/>
    <w:rsid w:val="21EB1766"/>
    <w:rsid w:val="225B391D"/>
    <w:rsid w:val="22884B5D"/>
    <w:rsid w:val="22AE53B2"/>
    <w:rsid w:val="233C32FA"/>
    <w:rsid w:val="23B85B74"/>
    <w:rsid w:val="246F436D"/>
    <w:rsid w:val="24E540FE"/>
    <w:rsid w:val="25201685"/>
    <w:rsid w:val="25841CFC"/>
    <w:rsid w:val="25BD1F34"/>
    <w:rsid w:val="25F730A6"/>
    <w:rsid w:val="26106FBE"/>
    <w:rsid w:val="261D62B3"/>
    <w:rsid w:val="265126C2"/>
    <w:rsid w:val="26C348D4"/>
    <w:rsid w:val="26F435B5"/>
    <w:rsid w:val="27406536"/>
    <w:rsid w:val="27E91E8E"/>
    <w:rsid w:val="28756501"/>
    <w:rsid w:val="29245907"/>
    <w:rsid w:val="299D62A1"/>
    <w:rsid w:val="2A936C7A"/>
    <w:rsid w:val="2B337372"/>
    <w:rsid w:val="2C1E3953"/>
    <w:rsid w:val="2C2A6ABA"/>
    <w:rsid w:val="2C45082A"/>
    <w:rsid w:val="2C6D7FEB"/>
    <w:rsid w:val="2CD3784D"/>
    <w:rsid w:val="2D3B293D"/>
    <w:rsid w:val="2D5910EC"/>
    <w:rsid w:val="2E2B12FA"/>
    <w:rsid w:val="2E475EAD"/>
    <w:rsid w:val="2E680F09"/>
    <w:rsid w:val="2E7A5FC4"/>
    <w:rsid w:val="2E7F27AC"/>
    <w:rsid w:val="2EF95CA4"/>
    <w:rsid w:val="2F574B68"/>
    <w:rsid w:val="2F70793E"/>
    <w:rsid w:val="2F9628B5"/>
    <w:rsid w:val="2FE91884"/>
    <w:rsid w:val="30432A6D"/>
    <w:rsid w:val="308312B2"/>
    <w:rsid w:val="31974916"/>
    <w:rsid w:val="32B67A1F"/>
    <w:rsid w:val="32D52895"/>
    <w:rsid w:val="330A6828"/>
    <w:rsid w:val="33522173"/>
    <w:rsid w:val="335D7291"/>
    <w:rsid w:val="33C841D0"/>
    <w:rsid w:val="342279CB"/>
    <w:rsid w:val="34C0662C"/>
    <w:rsid w:val="353C6A6E"/>
    <w:rsid w:val="35D223DB"/>
    <w:rsid w:val="35F7616C"/>
    <w:rsid w:val="35FF61FC"/>
    <w:rsid w:val="362E132A"/>
    <w:rsid w:val="363268B0"/>
    <w:rsid w:val="365316C5"/>
    <w:rsid w:val="369F4827"/>
    <w:rsid w:val="369F5E5F"/>
    <w:rsid w:val="372A74E7"/>
    <w:rsid w:val="372E095D"/>
    <w:rsid w:val="37490126"/>
    <w:rsid w:val="37982308"/>
    <w:rsid w:val="37E22534"/>
    <w:rsid w:val="381565B6"/>
    <w:rsid w:val="382750C8"/>
    <w:rsid w:val="386C0116"/>
    <w:rsid w:val="389202D2"/>
    <w:rsid w:val="38B06356"/>
    <w:rsid w:val="38E66416"/>
    <w:rsid w:val="39A41938"/>
    <w:rsid w:val="39E4307B"/>
    <w:rsid w:val="3AEA734D"/>
    <w:rsid w:val="3B345D7E"/>
    <w:rsid w:val="3B427B11"/>
    <w:rsid w:val="3B5129DA"/>
    <w:rsid w:val="3C711263"/>
    <w:rsid w:val="3D3F3622"/>
    <w:rsid w:val="3D412332"/>
    <w:rsid w:val="3D6B0E4A"/>
    <w:rsid w:val="3D76775F"/>
    <w:rsid w:val="3F5A494C"/>
    <w:rsid w:val="3FA9387A"/>
    <w:rsid w:val="3FAB7010"/>
    <w:rsid w:val="3FB47082"/>
    <w:rsid w:val="401D45DE"/>
    <w:rsid w:val="402443DA"/>
    <w:rsid w:val="409A7B84"/>
    <w:rsid w:val="409D2E52"/>
    <w:rsid w:val="40D81B74"/>
    <w:rsid w:val="40E053B0"/>
    <w:rsid w:val="41AF66B3"/>
    <w:rsid w:val="41BA2B04"/>
    <w:rsid w:val="42163164"/>
    <w:rsid w:val="42170249"/>
    <w:rsid w:val="429B203C"/>
    <w:rsid w:val="42F91172"/>
    <w:rsid w:val="43226FEF"/>
    <w:rsid w:val="4394374D"/>
    <w:rsid w:val="43ED6D87"/>
    <w:rsid w:val="44F37CD1"/>
    <w:rsid w:val="4589651E"/>
    <w:rsid w:val="459B265F"/>
    <w:rsid w:val="45AC5D30"/>
    <w:rsid w:val="45C50981"/>
    <w:rsid w:val="462A35BA"/>
    <w:rsid w:val="46692797"/>
    <w:rsid w:val="46713FEB"/>
    <w:rsid w:val="479D4691"/>
    <w:rsid w:val="48412837"/>
    <w:rsid w:val="488E0092"/>
    <w:rsid w:val="48A9481B"/>
    <w:rsid w:val="48E35764"/>
    <w:rsid w:val="48E50BF9"/>
    <w:rsid w:val="48E95154"/>
    <w:rsid w:val="49CF1B28"/>
    <w:rsid w:val="49EA2CC9"/>
    <w:rsid w:val="4A1B59A8"/>
    <w:rsid w:val="4A201EF6"/>
    <w:rsid w:val="4A424143"/>
    <w:rsid w:val="4A856565"/>
    <w:rsid w:val="4A8D701C"/>
    <w:rsid w:val="4C4A14AC"/>
    <w:rsid w:val="4C503D2D"/>
    <w:rsid w:val="4C727D49"/>
    <w:rsid w:val="4C9A2A1C"/>
    <w:rsid w:val="4DB23102"/>
    <w:rsid w:val="4DFF0074"/>
    <w:rsid w:val="4EB20436"/>
    <w:rsid w:val="4EB26593"/>
    <w:rsid w:val="51416B44"/>
    <w:rsid w:val="51805E37"/>
    <w:rsid w:val="51D868C7"/>
    <w:rsid w:val="526C7A24"/>
    <w:rsid w:val="52722ED3"/>
    <w:rsid w:val="527A5069"/>
    <w:rsid w:val="548A18B6"/>
    <w:rsid w:val="55722272"/>
    <w:rsid w:val="55EF09CE"/>
    <w:rsid w:val="563C52E9"/>
    <w:rsid w:val="56494022"/>
    <w:rsid w:val="568C5712"/>
    <w:rsid w:val="56907405"/>
    <w:rsid w:val="56CF7D48"/>
    <w:rsid w:val="5719561F"/>
    <w:rsid w:val="573029FE"/>
    <w:rsid w:val="57AD5E5A"/>
    <w:rsid w:val="57D538C1"/>
    <w:rsid w:val="58A94729"/>
    <w:rsid w:val="58B935FC"/>
    <w:rsid w:val="594D5A43"/>
    <w:rsid w:val="595503C6"/>
    <w:rsid w:val="59826C9D"/>
    <w:rsid w:val="5A5E0EE3"/>
    <w:rsid w:val="5A853FFE"/>
    <w:rsid w:val="5A9C22F2"/>
    <w:rsid w:val="5AA14797"/>
    <w:rsid w:val="5AEA0677"/>
    <w:rsid w:val="5AF37FFB"/>
    <w:rsid w:val="5AFD7EB7"/>
    <w:rsid w:val="5B561967"/>
    <w:rsid w:val="5B5F3160"/>
    <w:rsid w:val="5BF5769E"/>
    <w:rsid w:val="5C59567A"/>
    <w:rsid w:val="5CD35D17"/>
    <w:rsid w:val="5CDA51DB"/>
    <w:rsid w:val="5D7D3EE1"/>
    <w:rsid w:val="5D9B3D9F"/>
    <w:rsid w:val="5DA13591"/>
    <w:rsid w:val="5E033269"/>
    <w:rsid w:val="5E14005F"/>
    <w:rsid w:val="5E407E3D"/>
    <w:rsid w:val="5F42711C"/>
    <w:rsid w:val="5FBB6258"/>
    <w:rsid w:val="601F3B32"/>
    <w:rsid w:val="612844C4"/>
    <w:rsid w:val="62E4307E"/>
    <w:rsid w:val="63353201"/>
    <w:rsid w:val="633576E3"/>
    <w:rsid w:val="63705D10"/>
    <w:rsid w:val="63B718BF"/>
    <w:rsid w:val="63C86466"/>
    <w:rsid w:val="63D179CB"/>
    <w:rsid w:val="63F73F4F"/>
    <w:rsid w:val="6486332D"/>
    <w:rsid w:val="649D6604"/>
    <w:rsid w:val="64F22E3A"/>
    <w:rsid w:val="653B6E9E"/>
    <w:rsid w:val="65593502"/>
    <w:rsid w:val="65645206"/>
    <w:rsid w:val="65AB66BC"/>
    <w:rsid w:val="65BC2F99"/>
    <w:rsid w:val="66557D17"/>
    <w:rsid w:val="668B4BF2"/>
    <w:rsid w:val="671C06D5"/>
    <w:rsid w:val="677D6111"/>
    <w:rsid w:val="67BD44F0"/>
    <w:rsid w:val="680B4C48"/>
    <w:rsid w:val="689962EB"/>
    <w:rsid w:val="68C114D9"/>
    <w:rsid w:val="691F1F8F"/>
    <w:rsid w:val="6946411A"/>
    <w:rsid w:val="695502F3"/>
    <w:rsid w:val="69801A84"/>
    <w:rsid w:val="69CD7BA6"/>
    <w:rsid w:val="6A655988"/>
    <w:rsid w:val="6B4333C4"/>
    <w:rsid w:val="6BB14DD4"/>
    <w:rsid w:val="6BDA76CA"/>
    <w:rsid w:val="6C2B055A"/>
    <w:rsid w:val="6C506A72"/>
    <w:rsid w:val="6C6D553B"/>
    <w:rsid w:val="6D3339CB"/>
    <w:rsid w:val="6D8F6C79"/>
    <w:rsid w:val="6DB52837"/>
    <w:rsid w:val="6E1E409C"/>
    <w:rsid w:val="6E385990"/>
    <w:rsid w:val="6EE941B7"/>
    <w:rsid w:val="6FAD3D26"/>
    <w:rsid w:val="70F47F85"/>
    <w:rsid w:val="712244FE"/>
    <w:rsid w:val="71521C55"/>
    <w:rsid w:val="71D60F68"/>
    <w:rsid w:val="71DC0BD4"/>
    <w:rsid w:val="720F2D74"/>
    <w:rsid w:val="72380CC6"/>
    <w:rsid w:val="72580705"/>
    <w:rsid w:val="72BB5E9C"/>
    <w:rsid w:val="72CD0716"/>
    <w:rsid w:val="731A04FF"/>
    <w:rsid w:val="744A4331"/>
    <w:rsid w:val="748F51E1"/>
    <w:rsid w:val="74AC4202"/>
    <w:rsid w:val="74DA7C96"/>
    <w:rsid w:val="751B1527"/>
    <w:rsid w:val="759D5247"/>
    <w:rsid w:val="767844C1"/>
    <w:rsid w:val="7874072B"/>
    <w:rsid w:val="7875145D"/>
    <w:rsid w:val="78BF7B9E"/>
    <w:rsid w:val="78C471FC"/>
    <w:rsid w:val="78CE44FD"/>
    <w:rsid w:val="78F07D43"/>
    <w:rsid w:val="79720963"/>
    <w:rsid w:val="798F1764"/>
    <w:rsid w:val="79D6137B"/>
    <w:rsid w:val="79F84470"/>
    <w:rsid w:val="7AE54EAE"/>
    <w:rsid w:val="7D22042C"/>
    <w:rsid w:val="7D2B58C3"/>
    <w:rsid w:val="7D4E7E6D"/>
    <w:rsid w:val="7DCD1FF0"/>
    <w:rsid w:val="7EA43073"/>
    <w:rsid w:val="7ECE419B"/>
    <w:rsid w:val="7FC7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99"/>
    <w:pPr>
      <w:keepNext/>
      <w:keepLines/>
      <w:spacing w:before="240" w:after="120"/>
      <w:outlineLvl w:val="1"/>
    </w:pPr>
    <w:rPr>
      <w:rFonts w:ascii="Arial" w:hAnsi="Arial" w:eastAsia="黑体"/>
      <w:b/>
      <w:sz w:val="28"/>
      <w:szCs w:val="20"/>
    </w:rPr>
  </w:style>
  <w:style w:type="paragraph" w:styleId="5">
    <w:name w:val="heading 4"/>
    <w:basedOn w:val="1"/>
    <w:next w:val="1"/>
    <w:qFormat/>
    <w:uiPriority w:val="99"/>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Salutation"/>
    <w:basedOn w:val="1"/>
    <w:next w:val="1"/>
    <w:qFormat/>
    <w:uiPriority w:val="0"/>
  </w:style>
  <w:style w:type="paragraph" w:styleId="7">
    <w:name w:val="Body Text Indent"/>
    <w:basedOn w:val="1"/>
    <w:qFormat/>
    <w:uiPriority w:val="99"/>
    <w:pPr>
      <w:spacing w:after="120"/>
      <w:ind w:left="420" w:leftChars="200"/>
    </w:pPr>
    <w:rPr>
      <w:kern w:val="0"/>
      <w:sz w:val="28"/>
      <w:szCs w:val="20"/>
    </w:rPr>
  </w:style>
  <w:style w:type="paragraph" w:styleId="8">
    <w:name w:val="Block Text"/>
    <w:basedOn w:val="1"/>
    <w:next w:val="1"/>
    <w:qFormat/>
    <w:uiPriority w:val="0"/>
    <w:pPr>
      <w:snapToGrid w:val="0"/>
      <w:spacing w:line="408" w:lineRule="auto"/>
      <w:ind w:left="-113" w:right="-510" w:firstLine="510"/>
    </w:pPr>
    <w:rPr>
      <w:sz w:val="24"/>
      <w:szCs w:val="20"/>
    </w:rPr>
  </w:style>
  <w:style w:type="paragraph" w:styleId="9">
    <w:name w:val="Body Text Indent 2"/>
    <w:basedOn w:val="1"/>
    <w:qFormat/>
    <w:uiPriority w:val="99"/>
    <w:pPr>
      <w:spacing w:after="120" w:line="480" w:lineRule="auto"/>
      <w:ind w:left="420" w:leftChars="200"/>
    </w:pPr>
  </w:style>
  <w:style w:type="paragraph" w:styleId="10">
    <w:name w:val="footer"/>
    <w:basedOn w:val="1"/>
    <w:qFormat/>
    <w:uiPriority w:val="0"/>
    <w:pPr>
      <w:tabs>
        <w:tab w:val="center" w:pos="4153"/>
        <w:tab w:val="right" w:pos="8306"/>
      </w:tabs>
    </w:pPr>
    <w:rPr>
      <w:rFonts w:ascii="Tahoma" w:hAnsi="Tahoma"/>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报告正文"/>
    <w:basedOn w:val="1"/>
    <w:qFormat/>
    <w:uiPriority w:val="0"/>
    <w:pPr>
      <w:spacing w:line="480" w:lineRule="exact"/>
      <w:ind w:firstLine="200" w:firstLineChars="200"/>
    </w:pPr>
    <w:rPr>
      <w:color w:val="000000"/>
      <w:sz w:val="24"/>
      <w:lang w:val="en-US" w:eastAsia="zh-CN"/>
    </w:rPr>
  </w:style>
  <w:style w:type="paragraph" w:customStyle="1" w:styleId="18">
    <w:name w:val="列出段落"/>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9">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20">
    <w:name w:val="List Paragraph"/>
    <w:basedOn w:val="1"/>
    <w:qFormat/>
    <w:uiPriority w:val="99"/>
    <w:pPr>
      <w:ind w:firstLine="420" w:firstLineChars="200"/>
    </w:pPr>
  </w:style>
  <w:style w:type="paragraph" w:customStyle="1" w:styleId="21">
    <w:name w:val="列出段落31"/>
    <w:basedOn w:val="1"/>
    <w:qFormat/>
    <w:uiPriority w:val="99"/>
    <w:pPr>
      <w:ind w:firstLine="420" w:firstLineChars="200"/>
    </w:pPr>
  </w:style>
  <w:style w:type="paragraph" w:customStyle="1" w:styleId="22">
    <w:name w:val="Table Paragraph"/>
    <w:basedOn w:val="1"/>
    <w:qFormat/>
    <w:uiPriority w:val="99"/>
    <w:pPr>
      <w:jc w:val="center"/>
    </w:pPr>
    <w:rPr>
      <w:rFonts w:ascii="宋体" w:hAnsi="宋体" w:cs="宋体"/>
      <w:kern w:val="0"/>
      <w:sz w:val="22"/>
      <w:lang w:eastAsia="en-US"/>
    </w:rPr>
  </w:style>
  <w:style w:type="paragraph" w:customStyle="1" w:styleId="23">
    <w:name w:val="表格"/>
    <w:basedOn w:val="1"/>
    <w:qFormat/>
    <w:uiPriority w:val="0"/>
    <w:pPr>
      <w:keepNext/>
      <w:adjustRightInd w:val="0"/>
      <w:spacing w:line="312" w:lineRule="atLeast"/>
      <w:jc w:val="center"/>
      <w:textAlignment w:val="baseline"/>
    </w:pPr>
    <w:rPr>
      <w:kern w:val="0"/>
    </w:rPr>
  </w:style>
  <w:style w:type="paragraph" w:customStyle="1" w:styleId="24">
    <w:name w:val="表头 样式"/>
    <w:basedOn w:val="1"/>
    <w:qFormat/>
    <w:uiPriority w:val="0"/>
    <w:pPr>
      <w:adjustRightInd w:val="0"/>
      <w:snapToGrid w:val="0"/>
      <w:spacing w:line="520" w:lineRule="exact"/>
      <w:jc w:val="center"/>
    </w:pPr>
    <w:rPr>
      <w:rFonts w:eastAsia="黑体"/>
      <w:bCs/>
      <w:color w:val="000000"/>
      <w:sz w:val="24"/>
    </w:rPr>
  </w:style>
  <w:style w:type="paragraph" w:customStyle="1" w:styleId="25">
    <w:name w:val="表格文字"/>
    <w:basedOn w:val="1"/>
    <w:qFormat/>
    <w:uiPriority w:val="0"/>
    <w:pPr>
      <w:widowControl/>
      <w:adjustRightInd w:val="0"/>
      <w:snapToGrid w:val="0"/>
      <w:spacing w:line="240" w:lineRule="auto"/>
      <w:ind w:firstLine="0" w:firstLineChars="0"/>
      <w:jc w:val="both"/>
      <w:textAlignment w:val="baseline"/>
    </w:pPr>
    <w:rPr>
      <w:rFonts w:cs="Times New Roman"/>
      <w:sz w:val="21"/>
      <w:szCs w:val="20"/>
    </w:rPr>
  </w:style>
  <w:style w:type="paragraph" w:customStyle="1" w:styleId="26">
    <w:name w:val="列表1"/>
    <w:basedOn w:val="1"/>
    <w:qFormat/>
    <w:uiPriority w:val="0"/>
    <w:pPr>
      <w:spacing w:line="400" w:lineRule="exact"/>
      <w:jc w:val="center"/>
    </w:pPr>
    <w:rPr>
      <w:rFonts w:ascii="宋体" w:hAnsi="宋体"/>
      <w:sz w:val="24"/>
      <w:szCs w:val="20"/>
    </w:rPr>
  </w:style>
  <w:style w:type="paragraph" w:customStyle="1" w:styleId="27">
    <w:name w:val="表格式"/>
    <w:basedOn w:val="26"/>
    <w:qFormat/>
    <w:uiPriority w:val="0"/>
    <w:pPr>
      <w:spacing w:line="300" w:lineRule="exact"/>
      <w:contextualSpacing/>
    </w:pPr>
    <w:rPr>
      <w:rFonts w:ascii="Times New Roman" w:hAnsi="Times New Roman"/>
      <w:sz w:val="21"/>
    </w:rPr>
  </w:style>
  <w:style w:type="paragraph" w:customStyle="1" w:styleId="28">
    <w:name w:val="表内格式"/>
    <w:basedOn w:val="1"/>
    <w:next w:val="6"/>
    <w:qFormat/>
    <w:uiPriority w:val="0"/>
    <w:pPr>
      <w:keepLines/>
      <w:jc w:val="center"/>
    </w:pPr>
    <w:rPr>
      <w:rFonts w:hAnsi="宋体" w:eastAsia="宋体"/>
      <w:kern w:val="2"/>
      <w:sz w:val="21"/>
      <w:szCs w:val="21"/>
      <w:lang w:val="en-US" w:eastAsia="zh-CN" w:bidi="ar-SA"/>
    </w:rPr>
  </w:style>
  <w:style w:type="paragraph" w:customStyle="1" w:styleId="29">
    <w:name w:val="book"/>
    <w:basedOn w:val="1"/>
    <w:semiHidden/>
    <w:qFormat/>
    <w:uiPriority w:val="0"/>
    <w:pPr>
      <w:spacing w:line="520" w:lineRule="exact"/>
      <w:jc w:val="center"/>
    </w:pPr>
    <w:rPr>
      <w:rFonts w:cs="宋体"/>
      <w:szCs w:val="20"/>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font21"/>
    <w:basedOn w:val="15"/>
    <w:qFormat/>
    <w:uiPriority w:val="0"/>
    <w:rPr>
      <w:rFonts w:hint="eastAsia" w:ascii="宋体" w:hAnsi="宋体" w:eastAsia="宋体" w:cs="宋体"/>
      <w:color w:val="000000"/>
      <w:sz w:val="22"/>
      <w:szCs w:val="22"/>
      <w:u w:val="none"/>
    </w:rPr>
  </w:style>
  <w:style w:type="character" w:customStyle="1" w:styleId="32">
    <w:name w:val="font3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gxOTYzMTI4NjA1IiwKCSJHcm91cElkIiA6ICIzNTY1MTI1NTQiLAoJIkltYWdlIiA6ICJpVkJPUncwS0dnb0FBQUFOU1VoRVVnQUFBMUlBQUFDSENBWUFBQUFjUFdnR0FBQUFDWEJJV1hNQUFBc1RBQUFMRXdFQW1wd1lBQUFnQUVsRVFWUjRuT3pkZDFoVDEvOEg4SGRDUUxhQWUrSGVxK0txV25mVnFsU3RBdUtvQzBGRlJWeEZ4VDJydHM1U3JhTllWeDI0RVpVNmNDSWlLR3FZb29DeWQ5aFo5L2NIMzl4Zkxra1FCRVh3ODNvZUg4bmR5Ym4zbm4wT1FB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12429</Words>
  <Characters>16277</Characters>
  <Lines>0</Lines>
  <Paragraphs>0</Paragraphs>
  <TotalTime>0</TotalTime>
  <ScaleCrop>false</ScaleCrop>
  <LinksUpToDate>false</LinksUpToDate>
  <CharactersWithSpaces>16573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2018-12-19T02:08:00Z</dcterms:created>
  <dc:creator>尚心连昂</dc:creator>
  <cp:lastModifiedBy>阿尔忒弥斯</cp:lastModifiedBy>
  <cp:lastPrinted>2023-10-30T01:59:57Z</cp:lastPrinted>
  <dcterms:modified xsi:type="dcterms:W3CDTF">2023-10-30T02:46:15Z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489D135672D1405D9F6919A5F63AF9D7</vt:lpwstr>
  </property>
</Properties>
</file>