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736590" cy="6396355"/>
            <wp:effectExtent l="0" t="0" r="16510" b="4445"/>
            <wp:docPr id="3" name="图片 1" descr="a0992d4ec79dc1a127f7fe7cc9ff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a0992d4ec79dc1a127f7fe7cc9ff4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63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24"/>
          <w:szCs w:val="32"/>
          <w:lang w:eastAsia="zh-CN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24"/>
          <w:szCs w:val="32"/>
          <w:lang w:eastAsia="zh-CN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t>附图一   项目地理位置图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sectPr>
          <w:footerReference r:id="rId3" w:type="default"/>
          <w:pgSz w:w="11906" w:h="16838"/>
          <w:pgMar w:top="1440" w:right="1417" w:bottom="1440" w:left="1701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</w:pPr>
      <w:r>
        <w:rPr>
          <w:sz w:val="21"/>
        </w:rPr>
        <w:drawing>
          <wp:inline distT="0" distB="0" distL="114300" distR="114300">
            <wp:extent cx="6124575" cy="4320540"/>
            <wp:effectExtent l="0" t="0" r="9525" b="3810"/>
            <wp:docPr id="28" name="图片 28" descr="屏幕截图北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屏幕截图北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</w:pPr>
    </w:p>
    <w:p>
      <w:pPr>
        <w:pStyle w:val="5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sectPr>
          <w:pgSz w:w="16838" w:h="11906" w:orient="landscape"/>
          <w:pgMar w:top="1701" w:right="1440" w:bottom="1417" w:left="144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t>附图二  项目周边环境卫星示意图</w:t>
      </w:r>
    </w:p>
    <w:p>
      <w:pPr>
        <w:pStyle w:val="2"/>
        <w:jc w:val="center"/>
        <w:rPr>
          <w:rFonts w:hint="eastAsia" w:eastAsia="宋体"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7433945</wp:posOffset>
                </wp:positionH>
                <wp:positionV relativeFrom="paragraph">
                  <wp:posOffset>536575</wp:posOffset>
                </wp:positionV>
                <wp:extent cx="1043305" cy="1067435"/>
                <wp:effectExtent l="1062990" t="6350" r="8255" b="12065"/>
                <wp:wrapNone/>
                <wp:docPr id="10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707630" y="3475990"/>
                          <a:ext cx="1043305" cy="1067435"/>
                        </a:xfrm>
                        <a:prstGeom prst="wedgeRoundRectCallout">
                          <a:avLst>
                            <a:gd name="adj1" fmla="val -147194"/>
                            <a:gd name="adj2" fmla="val 256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32"/>
                                <w:lang w:eastAsia="zh-CN"/>
                              </w:rPr>
                              <w:t>年产4000吨润滑脂节能技术改造项目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585.35pt;margin-top:42.25pt;height:84.05pt;width:82.15pt;z-index:251660288;v-text-anchor:middle;mso-width-relative:page;mso-height-relative:page;" fillcolor="#FFFFFF [3201]" filled="t" stroked="t" coordsize="21600,21600" o:gfxdata="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NUDsM9oAAAAMAQAADwAAAAAAAAABACAAAAAiAAAAZHJzL2Rvd25yZXYueG1sUEsBAhQA&#10;FAAAAAgAh07iQBRSL/zUAgAAogUAAA4AAAAAAAAAAQAgAAAAKQEAAGRycy9lMm9Eb2MueG1sUEsF&#10;BgAAAAAGAAYAWQEAAG8GAAAAAA==&#10;" adj="-20994,16335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32"/>
                          <w:lang w:eastAsia="zh-CN"/>
                        </w:rPr>
                        <w:t>年产4000吨润滑脂节能技术改造项目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2752725</wp:posOffset>
            </wp:positionV>
            <wp:extent cx="488315" cy="192405"/>
            <wp:effectExtent l="0" t="0" r="6985" b="17145"/>
            <wp:wrapNone/>
            <wp:docPr id="2" name="图片 2" descr="110c08ac3b735eb9cb1a9674b34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0c08ac3b735eb9cb1a9674b3426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2689225</wp:posOffset>
            </wp:positionV>
            <wp:extent cx="472440" cy="186055"/>
            <wp:effectExtent l="0" t="0" r="3810" b="4445"/>
            <wp:wrapNone/>
            <wp:docPr id="4" name="图片 4" descr="110c08ac3b735eb9cb1a9674b34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0c08ac3b735eb9cb1a9674b3426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2015490</wp:posOffset>
            </wp:positionV>
            <wp:extent cx="486410" cy="191135"/>
            <wp:effectExtent l="0" t="0" r="8890" b="18415"/>
            <wp:wrapNone/>
            <wp:docPr id="5" name="图片 5" descr="110c08ac3b735eb9cb1a9674b34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0c08ac3b735eb9cb1a9674b3426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4327525</wp:posOffset>
                </wp:positionH>
                <wp:positionV relativeFrom="paragraph">
                  <wp:posOffset>2501900</wp:posOffset>
                </wp:positionV>
                <wp:extent cx="1997075" cy="691515"/>
                <wp:effectExtent l="9525" t="9525" r="12700" b="2286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7000" y="3518535"/>
                          <a:ext cx="1997075" cy="6915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0.75pt;margin-top:197pt;height:54.45pt;width:157.25pt;z-index:251659264;v-text-anchor:middle;mso-width-relative:page;mso-height-relative:page;" filled="f" stroked="t" coordsize="21600,21600" o:gfxdata="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FlE8l3cAAAACwEAAA8AAAAAAAAAAQAgAAAA&#10;IgAAAGRycy9kb3ducmV2LnhtbFBLAQIUABQAAAAIAIdO4kCMLKfHeQIAANYEAAAOAAAAAAAAAAEA&#10;IAAAACsBAABkcnMvZTJvRG9jLnhtbFBLBQYAAAAABgAGAFkBAAAWBgAAAAA=&#10;">
                <v:fill on="f" focussize="0,0"/>
                <v:stroke weight="1.5pt" color="#FF0000 [3204]" miterlimit="8" joinstyle="miter" dashstyle="dash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2486660</wp:posOffset>
                </wp:positionV>
                <wp:extent cx="1950085" cy="596265"/>
                <wp:effectExtent l="9525" t="9525" r="21590" b="2286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085" cy="596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2pt;margin-top:195.8pt;height:46.95pt;width:153.55pt;z-index:251661312;v-text-anchor:middle;mso-width-relative:page;mso-height-relative:page;" filled="f" stroked="t" coordsize="21600,21600" o:gfxdata="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Zh1R/cAAAACwEAAA8AAAAAAAAAAQAgAAAAIgAAAGRycy9kb3ducmV2&#10;LnhtbFBLAQIUABQAAAAIAIdO4kBOg40magIAAMoEAAAOAAAAAAAAAAEAIAAAACsBAABkcnMvZTJv&#10;RG9jLnhtbFBLBQYAAAAABgAGAFkBAAAHBgAAAAA=&#10;">
                <v:fill on="f" focussize="0,0"/>
                <v:stroke weight="1.5pt" color="#FF0000 [3204]" miterlimit="8" joinstyle="miter" dashstyle="dash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w:drawing>
          <wp:inline distT="0" distB="0" distL="114300" distR="114300">
            <wp:extent cx="7267575" cy="4819650"/>
            <wp:effectExtent l="0" t="0" r="9525" b="0"/>
            <wp:docPr id="8" name="图片 3" descr="099ef6bc47d493ba4eccbd085281a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099ef6bc47d493ba4eccbd085281a6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宋体"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default" w:ascii="黑体" w:hAnsi="黑体" w:eastAsia="黑体" w:cs="黑体"/>
          <w:b w:val="0"/>
          <w:bCs w:val="0"/>
          <w:sz w:val="24"/>
          <w:szCs w:val="32"/>
          <w:lang w:val="en-US" w:eastAsia="zh-CN"/>
        </w:rPr>
        <w:sectPr>
          <w:pgSz w:w="16838" w:h="11906" w:orient="landscape"/>
          <w:pgMar w:top="1701" w:right="1440" w:bottom="1417" w:left="144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t>附图三  厂区平面布局图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2506345"/>
                  <wp:effectExtent l="0" t="0" r="17145" b="8255"/>
                  <wp:docPr id="12" name="图片 12" descr="PDF Gallery_20230109_105248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PDF Gallery_20230109_105248_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2879" t="2286" r="10828" b="25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袋式除尘器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730625" cy="2209800"/>
                  <wp:effectExtent l="0" t="0" r="3175" b="0"/>
                  <wp:docPr id="11" name="图片 11" descr="PDF Gallery_20230109_105248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PDF Gallery_20230109_105248_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219" t="28189" r="2221" b="32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6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干式过滤箱+活性炭吸附脱附+催化燃烧装置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151505" cy="1887220"/>
                  <wp:effectExtent l="0" t="0" r="10795" b="17780"/>
                  <wp:docPr id="13" name="图片 13" descr="PDF Gallery_20230109_105248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PDF Gallery_20230109_105248_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90" t="31312" r="14268" b="33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50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1.2t/h导热油炉及配套低氮燃烧装置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t>附图四  项目主要运营、环保设施图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622040" cy="3622040"/>
                  <wp:effectExtent l="0" t="0" r="16510" b="16510"/>
                  <wp:docPr id="15" name="图片 15" descr="c912cbc26d599a2cbb83212e93fa8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912cbc26d599a2cbb83212e93fa8c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040" cy="36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袋式除尘器废气进口管道标识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516630" cy="3516630"/>
                  <wp:effectExtent l="0" t="0" r="7620" b="7620"/>
                  <wp:docPr id="17" name="图片 17" descr="ce34fe3e094e54e9b0ba886bff75c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e34fe3e094e54e9b0ba886bff75c8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630" cy="351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干式过滤箱+活性炭吸附脱附+催化燃烧装置废气管道进口标识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709035" cy="3709035"/>
                  <wp:effectExtent l="0" t="0" r="5715" b="5715"/>
                  <wp:docPr id="19" name="图片 19" descr="6a29cbf67b7535833a11ee843ad67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a29cbf67b7535833a11ee843ad677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035" cy="370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干式过滤箱+活性炭吸附脱附+催化燃烧装置废气管道出口标识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582670" cy="3582670"/>
                  <wp:effectExtent l="0" t="0" r="17780" b="17780"/>
                  <wp:docPr id="22" name="图片 22" descr="8d1a3faef0c068eddc81462adfd2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d1a3faef0c068eddc81462adfd22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670" cy="358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干式过滤箱+活性炭吸附脱附+催化燃烧装置标识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t>附图五  项目整改废气、环保设施标识图</w:t>
      </w:r>
      <w:bookmarkStart w:id="0" w:name="_GoBack"/>
      <w:bookmarkEnd w:id="0"/>
    </w:p>
    <w:sectPr>
      <w:pgSz w:w="11906" w:h="16838"/>
      <w:pgMar w:top="1440" w:right="1134" w:bottom="1440" w:left="170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after="0" w:afterLines="0"/>
      <w:ind w:right="360" w:firstLine="360"/>
      <w:jc w:val="center"/>
      <w:rPr>
        <w:rFonts w:hint="default" w:ascii="Times New Roman" w:hAnsi="Times New Roman" w:cs="Times New Roman"/>
        <w:sz w:val="20"/>
        <w:szCs w:val="2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wNWUwZmY1ZTBjZDQ4Zjk5YjBhMGFiZWQwOGVmYzMifQ=="/>
  </w:docVars>
  <w:rsids>
    <w:rsidRoot w:val="00000000"/>
    <w:rsid w:val="005D74A7"/>
    <w:rsid w:val="00B51454"/>
    <w:rsid w:val="057B07BA"/>
    <w:rsid w:val="05F022F6"/>
    <w:rsid w:val="06121444"/>
    <w:rsid w:val="06231B9C"/>
    <w:rsid w:val="070F2CE1"/>
    <w:rsid w:val="07AB3EB1"/>
    <w:rsid w:val="13503EF0"/>
    <w:rsid w:val="13807F59"/>
    <w:rsid w:val="1BF37B04"/>
    <w:rsid w:val="1C155F05"/>
    <w:rsid w:val="1CF0585D"/>
    <w:rsid w:val="1E456D57"/>
    <w:rsid w:val="20477D17"/>
    <w:rsid w:val="22BD5829"/>
    <w:rsid w:val="237D7345"/>
    <w:rsid w:val="26114B9F"/>
    <w:rsid w:val="274E737E"/>
    <w:rsid w:val="297B2ED8"/>
    <w:rsid w:val="2BD601E6"/>
    <w:rsid w:val="2BE03A11"/>
    <w:rsid w:val="2EED4C2A"/>
    <w:rsid w:val="30B27636"/>
    <w:rsid w:val="32F52739"/>
    <w:rsid w:val="347F0890"/>
    <w:rsid w:val="35C9771B"/>
    <w:rsid w:val="35D21CE9"/>
    <w:rsid w:val="37FF76CC"/>
    <w:rsid w:val="39AD51D5"/>
    <w:rsid w:val="3A194397"/>
    <w:rsid w:val="3B4E2EEA"/>
    <w:rsid w:val="3BDC4EA8"/>
    <w:rsid w:val="3D4272B7"/>
    <w:rsid w:val="460702E5"/>
    <w:rsid w:val="492B35DB"/>
    <w:rsid w:val="4A7F0F16"/>
    <w:rsid w:val="4C1E7846"/>
    <w:rsid w:val="4DF01B05"/>
    <w:rsid w:val="5E480D46"/>
    <w:rsid w:val="5F523F09"/>
    <w:rsid w:val="646C4968"/>
    <w:rsid w:val="65D459F8"/>
    <w:rsid w:val="689F102B"/>
    <w:rsid w:val="6B160C25"/>
    <w:rsid w:val="6C312CE3"/>
    <w:rsid w:val="7B8F4AE4"/>
    <w:rsid w:val="7E30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spacing w:line="360" w:lineRule="auto"/>
      <w:outlineLvl w:val="0"/>
    </w:pPr>
    <w:rPr>
      <w:rFonts w:eastAsia="黑体"/>
      <w:b/>
      <w:sz w:val="30"/>
      <w:szCs w:val="20"/>
    </w:rPr>
  </w:style>
  <w:style w:type="paragraph" w:styleId="4">
    <w:name w:val="heading 2"/>
    <w:basedOn w:val="1"/>
    <w:next w:val="1"/>
    <w:qFormat/>
    <w:uiPriority w:val="99"/>
    <w:pPr>
      <w:keepNext/>
      <w:keepLines/>
      <w:spacing w:before="240" w:after="120"/>
      <w:outlineLvl w:val="1"/>
    </w:pPr>
    <w:rPr>
      <w:rFonts w:ascii="Arial" w:hAnsi="Arial" w:eastAsia="黑体"/>
      <w:b/>
      <w:sz w:val="28"/>
      <w:szCs w:val="20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</w:pPr>
    <w:rPr>
      <w:rFonts w:hint="eastAsia" w:ascii="Times New Roman" w:hAnsi="Times New Roman" w:eastAsia="Times New Roman" w:cs="Times New Roman"/>
      <w:color w:val="000000"/>
      <w:sz w:val="24"/>
      <w:lang w:val="en-US" w:eastAsia="zh-CN" w:bidi="ar-SA"/>
    </w:rPr>
  </w:style>
  <w:style w:type="paragraph" w:styleId="5">
    <w:name w:val="Normal Indent"/>
    <w:basedOn w:val="1"/>
    <w:next w:val="1"/>
    <w:qFormat/>
    <w:uiPriority w:val="0"/>
    <w:pPr>
      <w:ind w:firstLine="420" w:firstLineChars="200"/>
    </w:p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 Indent"/>
    <w:basedOn w:val="1"/>
    <w:qFormat/>
    <w:uiPriority w:val="99"/>
    <w:pPr>
      <w:spacing w:after="120"/>
      <w:ind w:left="420" w:leftChars="200"/>
    </w:pPr>
    <w:rPr>
      <w:kern w:val="0"/>
      <w:sz w:val="28"/>
      <w:szCs w:val="20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</w:pPr>
    <w:rPr>
      <w:rFonts w:ascii="Tahoma" w:hAnsi="Tahoma"/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表头 样式"/>
    <w:basedOn w:val="1"/>
    <w:qFormat/>
    <w:uiPriority w:val="0"/>
    <w:pPr>
      <w:adjustRightInd w:val="0"/>
      <w:snapToGrid w:val="0"/>
      <w:spacing w:line="520" w:lineRule="exact"/>
      <w:jc w:val="center"/>
    </w:pPr>
    <w:rPr>
      <w:rFonts w:eastAsia="黑体"/>
      <w:bCs/>
      <w:color w:val="000000"/>
      <w:sz w:val="24"/>
    </w:rPr>
  </w:style>
  <w:style w:type="paragraph" w:customStyle="1" w:styleId="15">
    <w:name w:val="列出段落"/>
    <w:basedOn w:val="1"/>
    <w:qFormat/>
    <w:uiPriority w:val="0"/>
    <w:pPr>
      <w:widowControl w:val="0"/>
      <w:adjustRightInd/>
      <w:snapToGrid/>
      <w:spacing w:after="0" w:afterLines="0"/>
      <w:ind w:firstLine="420" w:firstLineChars="200"/>
      <w:jc w:val="both"/>
    </w:pPr>
    <w:rPr>
      <w:rFonts w:ascii="Times New Roman" w:hAnsi="Times New Roman" w:eastAsia="宋体"/>
      <w:kern w:val="2"/>
      <w:sz w:val="21"/>
      <w:szCs w:val="20"/>
    </w:rPr>
  </w:style>
  <w:style w:type="paragraph" w:customStyle="1" w:styleId="16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88</Words>
  <Characters>93</Characters>
  <Lines>0</Lines>
  <Paragraphs>0</Paragraphs>
  <TotalTime>5</TotalTime>
  <ScaleCrop>false</ScaleCrop>
  <LinksUpToDate>false</LinksUpToDate>
  <CharactersWithSpaces>102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阿尔忒弥斯</cp:lastModifiedBy>
  <cp:lastPrinted>2021-08-09T02:45:00Z</cp:lastPrinted>
  <dcterms:modified xsi:type="dcterms:W3CDTF">2023-10-19T03:44:14Z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154081E075134A96964E5EAF8A097AB0</vt:lpwstr>
  </property>
</Properties>
</file>