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华文新魏" w:eastAsia="华文新魏" w:cs="Times New Roman"/>
          <w:b/>
          <w:color w:val="000000"/>
          <w:sz w:val="48"/>
          <w:szCs w:val="48"/>
          <w:lang w:eastAsia="zh-CN"/>
        </w:rPr>
      </w:pPr>
    </w:p>
    <w:p>
      <w:pPr>
        <w:pStyle w:val="5"/>
        <w:rPr>
          <w:rFonts w:hint="eastAsia"/>
          <w:lang w:eastAsia="zh-CN"/>
        </w:rPr>
      </w:pPr>
    </w:p>
    <w:p>
      <w:pPr>
        <w:spacing w:line="360" w:lineRule="auto"/>
        <w:jc w:val="center"/>
        <w:rPr>
          <w:rFonts w:hint="eastAsia" w:ascii="华文新魏" w:eastAsia="华文新魏" w:cs="Times New Roman"/>
          <w:b/>
          <w:color w:val="000000"/>
          <w:sz w:val="48"/>
          <w:szCs w:val="48"/>
          <w:lang w:val="en-US" w:eastAsia="zh-CN"/>
        </w:rPr>
      </w:pPr>
      <w:r>
        <w:rPr>
          <w:rFonts w:hint="eastAsia" w:ascii="华文新魏" w:eastAsia="华文新魏" w:cs="Times New Roman"/>
          <w:b/>
          <w:color w:val="000000"/>
          <w:sz w:val="48"/>
          <w:szCs w:val="48"/>
          <w:lang w:val="en-US" w:eastAsia="zh-CN"/>
        </w:rPr>
        <w:t>濮阳沃田生物科技有限公司年生产16万吨</w:t>
      </w:r>
    </w:p>
    <w:p>
      <w:pPr>
        <w:spacing w:line="360" w:lineRule="auto"/>
        <w:jc w:val="center"/>
        <w:rPr>
          <w:rFonts w:hint="default" w:ascii="华文新魏" w:eastAsia="华文新魏" w:cs="Times New Roman"/>
          <w:b/>
          <w:color w:val="000000"/>
          <w:sz w:val="48"/>
          <w:szCs w:val="48"/>
        </w:rPr>
      </w:pPr>
      <w:r>
        <w:rPr>
          <w:rFonts w:hint="eastAsia" w:ascii="华文新魏" w:eastAsia="华文新魏" w:cs="Times New Roman"/>
          <w:b/>
          <w:color w:val="000000"/>
          <w:sz w:val="48"/>
          <w:szCs w:val="48"/>
          <w:lang w:val="en-US" w:eastAsia="zh-CN"/>
        </w:rPr>
        <w:t>粮油副产物综合加工项目</w:t>
      </w:r>
      <w:r>
        <w:rPr>
          <w:rFonts w:hint="default" w:ascii="华文新魏" w:eastAsia="华文新魏" w:cs="Times New Roman"/>
          <w:b/>
          <w:color w:val="000000"/>
          <w:sz w:val="48"/>
          <w:szCs w:val="48"/>
        </w:rPr>
        <w:t>竣工环境</w:t>
      </w:r>
    </w:p>
    <w:p>
      <w:pPr>
        <w:spacing w:line="360" w:lineRule="auto"/>
        <w:jc w:val="center"/>
        <w:rPr>
          <w:rFonts w:hint="default" w:ascii="华文新魏" w:eastAsia="华文新魏" w:cs="Times New Roman"/>
          <w:b/>
          <w:color w:val="000000"/>
          <w:sz w:val="48"/>
          <w:szCs w:val="48"/>
        </w:rPr>
      </w:pPr>
      <w:r>
        <w:rPr>
          <w:rFonts w:hint="default" w:ascii="华文新魏" w:eastAsia="华文新魏" w:cs="Times New Roman"/>
          <w:b/>
          <w:color w:val="000000"/>
          <w:sz w:val="48"/>
          <w:szCs w:val="48"/>
        </w:rPr>
        <w:t>保护验收</w:t>
      </w:r>
      <w:r>
        <w:rPr>
          <w:rFonts w:hint="eastAsia" w:ascii="华文新魏" w:eastAsia="华文新魏" w:cs="Times New Roman"/>
          <w:b/>
          <w:color w:val="000000"/>
          <w:sz w:val="48"/>
          <w:szCs w:val="48"/>
          <w:lang w:eastAsia="zh-CN"/>
        </w:rPr>
        <w:t>（固废调查）</w:t>
      </w:r>
      <w:r>
        <w:rPr>
          <w:rFonts w:hint="default" w:ascii="华文新魏" w:eastAsia="华文新魏" w:cs="Times New Roman"/>
          <w:b/>
          <w:color w:val="000000"/>
          <w:sz w:val="48"/>
          <w:szCs w:val="48"/>
        </w:rPr>
        <w:t>报告表</w:t>
      </w:r>
    </w:p>
    <w:p>
      <w:pPr>
        <w:spacing w:line="360" w:lineRule="auto"/>
        <w:jc w:val="center"/>
        <w:rPr>
          <w:rFonts w:hint="default" w:ascii="Times New Roman" w:hAnsi="Times New Roman" w:eastAsia="宋体" w:cs="Times New Roman"/>
          <w:color w:val="000000"/>
          <w:sz w:val="24"/>
          <w:szCs w:val="24"/>
        </w:rPr>
      </w:pPr>
    </w:p>
    <w:p>
      <w:pPr>
        <w:jc w:val="center"/>
        <w:rPr>
          <w:rFonts w:hint="default" w:ascii="Times New Roman" w:hAnsi="Times New Roman" w:eastAsia="宋体" w:cs="Times New Roman"/>
          <w:color w:val="000000"/>
          <w:sz w:val="24"/>
          <w:szCs w:val="24"/>
        </w:rPr>
      </w:pPr>
    </w:p>
    <w:p>
      <w:pPr>
        <w:jc w:val="center"/>
        <w:rPr>
          <w:rFonts w:hint="default" w:ascii="Times New Roman" w:hAnsi="Times New Roman" w:eastAsia="宋体" w:cs="Times New Roman"/>
          <w:color w:val="000000"/>
          <w:sz w:val="24"/>
          <w:szCs w:val="24"/>
        </w:rPr>
      </w:pPr>
    </w:p>
    <w:p>
      <w:pPr>
        <w:jc w:val="center"/>
        <w:rPr>
          <w:rFonts w:hint="default" w:ascii="Times New Roman" w:hAnsi="Times New Roman" w:eastAsia="宋体" w:cs="Times New Roman"/>
          <w:color w:val="000000"/>
          <w:sz w:val="24"/>
          <w:szCs w:val="24"/>
        </w:rPr>
      </w:pPr>
    </w:p>
    <w:p>
      <w:pPr>
        <w:pStyle w:val="5"/>
        <w:jc w:val="center"/>
        <w:rPr>
          <w:rFonts w:hint="default"/>
        </w:rPr>
      </w:pPr>
    </w:p>
    <w:p>
      <w:pPr>
        <w:jc w:val="center"/>
        <w:rPr>
          <w:rFonts w:hint="default"/>
        </w:rPr>
      </w:pPr>
    </w:p>
    <w:p>
      <w:pPr>
        <w:jc w:val="center"/>
        <w:rPr>
          <w:rFonts w:hint="default" w:ascii="Times New Roman" w:hAnsi="Times New Roman" w:eastAsia="宋体" w:cs="Times New Roman"/>
          <w:color w:val="000000"/>
          <w:sz w:val="24"/>
          <w:szCs w:val="24"/>
        </w:rPr>
      </w:pPr>
    </w:p>
    <w:p>
      <w:pPr>
        <w:pStyle w:val="2"/>
        <w:jc w:val="center"/>
        <w:rPr>
          <w:rFonts w:hint="default" w:ascii="Times New Roman" w:hAnsi="Times New Roman" w:eastAsia="宋体" w:cs="Times New Roman"/>
          <w:color w:val="000000"/>
          <w:sz w:val="24"/>
          <w:szCs w:val="24"/>
        </w:rPr>
      </w:pPr>
    </w:p>
    <w:p>
      <w:pPr>
        <w:pStyle w:val="2"/>
        <w:jc w:val="center"/>
        <w:rPr>
          <w:rFonts w:hint="default" w:ascii="Times New Roman" w:hAnsi="Times New Roman" w:eastAsia="宋体" w:cs="Times New Roman"/>
          <w:color w:val="000000"/>
          <w:sz w:val="24"/>
          <w:szCs w:val="24"/>
        </w:rPr>
      </w:pPr>
    </w:p>
    <w:p>
      <w:pPr>
        <w:jc w:val="both"/>
        <w:rPr>
          <w:rFonts w:hint="eastAsia" w:asciiTheme="minorEastAsia" w:hAnsiTheme="minorEastAsia" w:eastAsiaTheme="minorEastAsia" w:cstheme="minorEastAsia"/>
          <w:color w:val="000000"/>
          <w:sz w:val="28"/>
          <w:szCs w:val="28"/>
        </w:rPr>
      </w:pPr>
    </w:p>
    <w:p>
      <w:pPr>
        <w:jc w:val="center"/>
        <w:rPr>
          <w:rFonts w:hint="eastAsia" w:asciiTheme="minorEastAsia" w:hAnsiTheme="minorEastAsia" w:eastAsiaTheme="minorEastAsia" w:cstheme="minorEastAsia"/>
          <w:color w:val="000000"/>
          <w:sz w:val="28"/>
          <w:szCs w:val="28"/>
        </w:rPr>
      </w:pPr>
    </w:p>
    <w:p>
      <w:pPr>
        <w:jc w:val="center"/>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rPr>
        <w:t>建设单位:</w:t>
      </w:r>
      <w:r>
        <w:rPr>
          <w:rFonts w:hint="eastAsia" w:asciiTheme="minorEastAsia" w:hAnsiTheme="minorEastAsia" w:eastAsiaTheme="minorEastAsia" w:cstheme="minorEastAsia"/>
          <w:color w:val="000000"/>
          <w:sz w:val="28"/>
          <w:szCs w:val="28"/>
        </w:rPr>
        <w:tab/>
      </w:r>
      <w:r>
        <w:rPr>
          <w:rFonts w:hint="eastAsia" w:asciiTheme="minorEastAsia" w:hAnsiTheme="minorEastAsia" w:eastAsiaTheme="minorEastAsia" w:cstheme="minorEastAsia"/>
          <w:color w:val="000000"/>
          <w:sz w:val="28"/>
          <w:szCs w:val="28"/>
          <w:lang w:val="en-US" w:eastAsia="zh-CN"/>
        </w:rPr>
        <w:t>濮阳沃田生物科技有限公司</w:t>
      </w:r>
    </w:p>
    <w:p>
      <w:pPr>
        <w:jc w:val="center"/>
        <w:rPr>
          <w:rFonts w:hint="eastAsia" w:asciiTheme="minorEastAsia" w:hAnsiTheme="minorEastAsia" w:eastAsiaTheme="minorEastAsia" w:cstheme="minorEastAsia"/>
          <w:color w:val="000000"/>
          <w:sz w:val="28"/>
          <w:szCs w:val="28"/>
          <w:lang w:eastAsia="zh-CN"/>
        </w:rPr>
      </w:pPr>
      <w:r>
        <w:rPr>
          <w:rFonts w:hint="eastAsia" w:asciiTheme="minorEastAsia" w:hAnsiTheme="minorEastAsia" w:eastAsiaTheme="minorEastAsia" w:cstheme="minorEastAsia"/>
          <w:color w:val="000000"/>
          <w:sz w:val="28"/>
          <w:szCs w:val="28"/>
          <w:lang w:val="en-US" w:eastAsia="zh-CN"/>
        </w:rPr>
        <w:t>编制单位：  濮阳沃田生物科技有限公司</w:t>
      </w:r>
    </w:p>
    <w:p>
      <w:pPr>
        <w:jc w:val="center"/>
        <w:rPr>
          <w:rFonts w:hint="default" w:ascii="Times New Roman" w:hAnsi="Times New Roman" w:eastAsia="宋体" w:cs="Times New Roman"/>
          <w:color w:val="000000"/>
          <w:sz w:val="24"/>
          <w:szCs w:val="24"/>
        </w:rPr>
      </w:pPr>
    </w:p>
    <w:p>
      <w:pPr>
        <w:jc w:val="both"/>
        <w:rPr>
          <w:rFonts w:hint="default"/>
        </w:rPr>
      </w:pPr>
    </w:p>
    <w:p>
      <w:pPr>
        <w:jc w:val="center"/>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lang w:eastAsia="zh-CN"/>
        </w:rPr>
        <w:t>二零二零</w:t>
      </w:r>
      <w:r>
        <w:rPr>
          <w:rFonts w:hint="eastAsia" w:asciiTheme="minorEastAsia" w:hAnsiTheme="minorEastAsia" w:eastAsiaTheme="minorEastAsia" w:cstheme="minorEastAsia"/>
          <w:color w:val="000000"/>
          <w:sz w:val="28"/>
          <w:szCs w:val="28"/>
        </w:rPr>
        <w:t>年</w:t>
      </w:r>
      <w:r>
        <w:rPr>
          <w:rFonts w:hint="eastAsia" w:asciiTheme="minorEastAsia" w:hAnsiTheme="minorEastAsia" w:eastAsiaTheme="minorEastAsia" w:cstheme="minorEastAsia"/>
          <w:color w:val="000000"/>
          <w:sz w:val="28"/>
          <w:szCs w:val="28"/>
          <w:lang w:eastAsia="zh-CN"/>
        </w:rPr>
        <w:t>十一</w:t>
      </w:r>
      <w:r>
        <w:rPr>
          <w:rFonts w:hint="eastAsia" w:asciiTheme="minorEastAsia" w:hAnsiTheme="minorEastAsia" w:eastAsiaTheme="minorEastAsia" w:cstheme="minorEastAsia"/>
          <w:color w:val="000000"/>
          <w:sz w:val="28"/>
          <w:szCs w:val="28"/>
        </w:rPr>
        <w:t>月</w:t>
      </w:r>
    </w:p>
    <w:p>
      <w:pPr>
        <w:jc w:val="center"/>
        <w:rPr>
          <w:rFonts w:hint="default" w:ascii="Times New Roman" w:hAnsi="Times New Roman" w:eastAsia="宋体" w:cs="Times New Roman"/>
          <w:color w:val="000000"/>
          <w:sz w:val="24"/>
          <w:szCs w:val="24"/>
        </w:rPr>
      </w:pPr>
    </w:p>
    <w:p>
      <w:pPr>
        <w:jc w:val="center"/>
        <w:rPr>
          <w:rFonts w:hint="default" w:ascii="Times New Roman" w:hAnsi="Times New Roman" w:eastAsia="宋体" w:cs="Times New Roman"/>
          <w:color w:val="000000"/>
          <w:sz w:val="24"/>
          <w:szCs w:val="24"/>
        </w:rPr>
        <w:sectPr>
          <w:footerReference r:id="rId3" w:type="default"/>
          <w:pgSz w:w="11906" w:h="16838"/>
          <w:pgMar w:top="1440" w:right="1080" w:bottom="1440" w:left="1080" w:header="708" w:footer="708" w:gutter="0"/>
          <w:pgBorders>
            <w:top w:val="none" w:sz="0" w:space="0"/>
            <w:left w:val="none" w:sz="0" w:space="0"/>
            <w:bottom w:val="none" w:sz="0" w:space="0"/>
            <w:right w:val="none" w:sz="0" w:space="0"/>
          </w:pgBorders>
          <w:pgNumType w:fmt="decimal"/>
          <w:cols w:space="720" w:num="1"/>
          <w:docGrid w:linePitch="360" w:charSpace="0"/>
        </w:sectPr>
      </w:pPr>
    </w:p>
    <w:p>
      <w:pPr>
        <w:rPr>
          <w:rFonts w:hint="default" w:ascii="Times New Roman" w:hAnsi="Times New Roman" w:eastAsia="宋体" w:cs="Times New Roman"/>
          <w:color w:val="000000"/>
          <w:sz w:val="24"/>
          <w:szCs w:val="24"/>
        </w:rPr>
      </w:pPr>
      <w:r>
        <w:rPr>
          <w:rFonts w:hint="default" w:ascii="Times New Roman" w:hAnsi="Times New Roman" w:eastAsia="宋体" w:cs="Times New Roman"/>
          <w:b/>
          <w:color w:val="000000"/>
          <w:sz w:val="24"/>
          <w:szCs w:val="24"/>
        </w:rPr>
        <w:tab/>
      </w:r>
    </w:p>
    <w:p>
      <w:pPr>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b/>
          <w:color w:val="000000"/>
          <w:sz w:val="24"/>
          <w:szCs w:val="24"/>
        </w:rPr>
        <w:t>建设单位法人代表:</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 xml:space="preserve">          （签字）</w:t>
      </w:r>
    </w:p>
    <w:p>
      <w:pPr>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b/>
          <w:color w:val="000000"/>
          <w:sz w:val="24"/>
          <w:szCs w:val="24"/>
        </w:rPr>
        <w:t>编制单位法人代表:</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 xml:space="preserve">          （签字）</w:t>
      </w:r>
    </w:p>
    <w:p>
      <w:pPr>
        <w:spacing w:line="360" w:lineRule="auto"/>
        <w:rPr>
          <w:rFonts w:hint="default" w:ascii="Times New Roman" w:hAnsi="Times New Roman" w:eastAsia="宋体" w:cs="Times New Roman"/>
          <w:b/>
          <w:color w:val="000000"/>
          <w:spacing w:val="7"/>
          <w:w w:val="79"/>
          <w:sz w:val="24"/>
          <w:szCs w:val="24"/>
        </w:rPr>
      </w:pPr>
      <w:r>
        <w:rPr>
          <w:rFonts w:hint="default" w:ascii="Times New Roman" w:hAnsi="Times New Roman" w:eastAsia="宋体" w:cs="Times New Roman"/>
          <w:b/>
          <w:color w:val="000000"/>
          <w:spacing w:val="20"/>
          <w:w w:val="79"/>
          <w:sz w:val="24"/>
          <w:szCs w:val="24"/>
        </w:rPr>
        <w:t>项  目  负 责 人</w:t>
      </w:r>
      <w:r>
        <w:rPr>
          <w:rFonts w:hint="default" w:ascii="Times New Roman" w:hAnsi="Times New Roman" w:eastAsia="宋体" w:cs="Times New Roman"/>
          <w:b/>
          <w:color w:val="000000"/>
          <w:spacing w:val="10"/>
          <w:w w:val="79"/>
          <w:sz w:val="24"/>
          <w:szCs w:val="24"/>
        </w:rPr>
        <w:t>:</w:t>
      </w:r>
    </w:p>
    <w:p>
      <w:pPr>
        <w:spacing w:line="360" w:lineRule="auto"/>
        <w:rPr>
          <w:rFonts w:hint="default" w:ascii="Times New Roman" w:hAnsi="Times New Roman" w:eastAsia="宋体" w:cs="Times New Roman"/>
          <w:b/>
          <w:color w:val="000000"/>
          <w:spacing w:val="20"/>
          <w:w w:val="79"/>
          <w:sz w:val="24"/>
          <w:szCs w:val="24"/>
        </w:rPr>
      </w:pPr>
      <w:r>
        <w:rPr>
          <w:rFonts w:hint="default" w:ascii="Times New Roman" w:hAnsi="Times New Roman" w:eastAsia="宋体" w:cs="Times New Roman"/>
          <w:b/>
          <w:color w:val="000000"/>
          <w:spacing w:val="141"/>
          <w:w w:val="79"/>
          <w:sz w:val="24"/>
          <w:szCs w:val="24"/>
        </w:rPr>
        <w:t>填</w:t>
      </w:r>
      <w:r>
        <w:rPr>
          <w:rFonts w:hint="eastAsia" w:ascii="Times New Roman" w:hAnsi="Times New Roman" w:eastAsia="宋体" w:cs="Times New Roman"/>
          <w:b/>
          <w:color w:val="000000"/>
          <w:spacing w:val="141"/>
          <w:w w:val="79"/>
          <w:sz w:val="24"/>
          <w:szCs w:val="24"/>
          <w:lang w:val="en-US" w:eastAsia="zh-CN"/>
        </w:rPr>
        <w:t xml:space="preserve"> </w:t>
      </w:r>
      <w:r>
        <w:rPr>
          <w:rFonts w:hint="default" w:ascii="Times New Roman" w:hAnsi="Times New Roman" w:eastAsia="宋体" w:cs="Times New Roman"/>
          <w:b/>
          <w:color w:val="000000"/>
          <w:spacing w:val="141"/>
          <w:w w:val="79"/>
          <w:sz w:val="24"/>
          <w:szCs w:val="24"/>
        </w:rPr>
        <w:t>表</w:t>
      </w:r>
      <w:r>
        <w:rPr>
          <w:rFonts w:hint="eastAsia" w:ascii="Times New Roman" w:hAnsi="Times New Roman" w:eastAsia="宋体" w:cs="Times New Roman"/>
          <w:b/>
          <w:color w:val="000000"/>
          <w:spacing w:val="141"/>
          <w:w w:val="79"/>
          <w:sz w:val="24"/>
          <w:szCs w:val="24"/>
          <w:lang w:val="en-US" w:eastAsia="zh-CN"/>
        </w:rPr>
        <w:t xml:space="preserve"> </w:t>
      </w:r>
      <w:r>
        <w:rPr>
          <w:rFonts w:hint="default" w:ascii="Times New Roman" w:hAnsi="Times New Roman" w:eastAsia="宋体" w:cs="Times New Roman"/>
          <w:b/>
          <w:color w:val="000000"/>
          <w:spacing w:val="20"/>
          <w:w w:val="79"/>
          <w:sz w:val="24"/>
          <w:szCs w:val="24"/>
        </w:rPr>
        <w:t>人：</w:t>
      </w:r>
    </w:p>
    <w:p>
      <w:pPr>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b/>
      </w:r>
    </w:p>
    <w:p>
      <w:pPr>
        <w:spacing w:line="360" w:lineRule="auto"/>
        <w:rPr>
          <w:rFonts w:hint="default" w:ascii="Times New Roman" w:hAnsi="Times New Roman" w:eastAsia="宋体" w:cs="Times New Roman"/>
          <w:color w:val="000000"/>
          <w:sz w:val="24"/>
          <w:szCs w:val="24"/>
        </w:rPr>
      </w:pPr>
    </w:p>
    <w:p>
      <w:pPr>
        <w:tabs>
          <w:tab w:val="left" w:pos="984"/>
        </w:tabs>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b/>
      </w:r>
    </w:p>
    <w:p>
      <w:pPr>
        <w:tabs>
          <w:tab w:val="left" w:pos="984"/>
        </w:tabs>
        <w:spacing w:line="360" w:lineRule="auto"/>
        <w:rPr>
          <w:rFonts w:hint="default" w:ascii="Times New Roman" w:hAnsi="Times New Roman" w:eastAsia="宋体" w:cs="Times New Roman"/>
          <w:color w:val="000000"/>
          <w:sz w:val="24"/>
          <w:szCs w:val="24"/>
        </w:rPr>
      </w:pPr>
    </w:p>
    <w:p>
      <w:pPr>
        <w:spacing w:line="360" w:lineRule="auto"/>
        <w:rPr>
          <w:rFonts w:hint="default" w:ascii="Times New Roman" w:hAnsi="Times New Roman" w:eastAsia="宋体" w:cs="Times New Roman"/>
          <w:color w:val="000000"/>
          <w:sz w:val="24"/>
          <w:szCs w:val="24"/>
        </w:rPr>
      </w:pPr>
    </w:p>
    <w:p>
      <w:pPr>
        <w:spacing w:line="360" w:lineRule="auto"/>
        <w:rPr>
          <w:rFonts w:hint="default" w:ascii="Times New Roman" w:hAnsi="Times New Roman" w:eastAsia="宋体" w:cs="Times New Roman"/>
          <w:color w:val="000000"/>
          <w:sz w:val="24"/>
          <w:szCs w:val="24"/>
        </w:rPr>
      </w:pPr>
    </w:p>
    <w:p>
      <w:pPr>
        <w:pStyle w:val="5"/>
        <w:rPr>
          <w:rFonts w:hint="default" w:ascii="Times New Roman" w:hAnsi="Times New Roman" w:eastAsia="宋体" w:cs="Times New Roman"/>
          <w:color w:val="000000"/>
          <w:sz w:val="24"/>
          <w:szCs w:val="24"/>
        </w:rPr>
      </w:pPr>
    </w:p>
    <w:p>
      <w:pPr>
        <w:rPr>
          <w:rFonts w:hint="default" w:ascii="Times New Roman" w:hAnsi="Times New Roman" w:eastAsia="宋体" w:cs="Times New Roman"/>
          <w:color w:val="000000"/>
          <w:sz w:val="24"/>
          <w:szCs w:val="24"/>
        </w:rPr>
      </w:pPr>
    </w:p>
    <w:p>
      <w:pPr>
        <w:spacing w:line="360" w:lineRule="auto"/>
        <w:rPr>
          <w:rFonts w:hint="default" w:ascii="Times New Roman" w:hAnsi="Times New Roman" w:eastAsia="宋体" w:cs="Times New Roman"/>
          <w:color w:val="000000"/>
          <w:sz w:val="24"/>
          <w:szCs w:val="24"/>
        </w:rPr>
      </w:pPr>
    </w:p>
    <w:p>
      <w:pPr>
        <w:pStyle w:val="2"/>
        <w:rPr>
          <w:rFonts w:hint="default"/>
        </w:rPr>
      </w:pPr>
    </w:p>
    <w:tbl>
      <w:tblPr>
        <w:tblStyle w:val="12"/>
        <w:tblpPr w:leftFromText="180" w:rightFromText="180" w:vertAnchor="text" w:horzAnchor="page" w:tblpXSpec="center" w:tblpY="179"/>
        <w:tblOverlap w:val="never"/>
        <w:tblW w:w="10347" w:type="dxa"/>
        <w:jc w:val="center"/>
        <w:tblLayout w:type="fixed"/>
        <w:tblCellMar>
          <w:top w:w="0" w:type="dxa"/>
          <w:left w:w="108" w:type="dxa"/>
          <w:bottom w:w="0" w:type="dxa"/>
          <w:right w:w="108" w:type="dxa"/>
        </w:tblCellMar>
      </w:tblPr>
      <w:tblGrid>
        <w:gridCol w:w="5174"/>
        <w:gridCol w:w="5173"/>
      </w:tblGrid>
      <w:tr>
        <w:tblPrEx>
          <w:tblCellMar>
            <w:top w:w="0" w:type="dxa"/>
            <w:left w:w="108" w:type="dxa"/>
            <w:bottom w:w="0" w:type="dxa"/>
            <w:right w:w="108" w:type="dxa"/>
          </w:tblCellMar>
        </w:tblPrEx>
        <w:trPr>
          <w:trHeight w:val="1128" w:hRule="exact"/>
          <w:jc w:val="center"/>
        </w:trPr>
        <w:tc>
          <w:tcPr>
            <w:tcW w:w="5174" w:type="dxa"/>
            <w:noWrap w:val="0"/>
            <w:vAlign w:val="bottom"/>
          </w:tcPr>
          <w:p>
            <w:pPr>
              <w:spacing w:line="360" w:lineRule="auto"/>
              <w:jc w:val="both"/>
              <w:rPr>
                <w:rFonts w:hint="default" w:ascii="Times New Roman" w:hAnsi="Times New Roman" w:eastAsia="宋体" w:cs="Times New Roman"/>
                <w:sz w:val="24"/>
              </w:rPr>
            </w:pPr>
            <w:r>
              <w:rPr>
                <w:rFonts w:hint="default" w:ascii="Times New Roman" w:hAnsi="Times New Roman" w:eastAsia="宋体" w:cs="Times New Roman"/>
                <w:sz w:val="24"/>
              </w:rPr>
              <w:t>建设单位：</w:t>
            </w:r>
            <w:r>
              <w:rPr>
                <w:rFonts w:hint="eastAsia" w:ascii="Times New Roman" w:hAnsi="Times New Roman" w:eastAsia="宋体" w:cs="Times New Roman"/>
                <w:sz w:val="24"/>
                <w:lang w:eastAsia="zh-CN"/>
              </w:rPr>
              <w:t>濮阳沃田生物科技有限公司（盖章）</w:t>
            </w:r>
          </w:p>
        </w:tc>
        <w:tc>
          <w:tcPr>
            <w:tcW w:w="5173" w:type="dxa"/>
            <w:noWrap w:val="0"/>
            <w:vAlign w:val="bottom"/>
          </w:tcPr>
          <w:p>
            <w:pPr>
              <w:spacing w:line="360" w:lineRule="auto"/>
              <w:jc w:val="both"/>
              <w:rPr>
                <w:rFonts w:hint="default" w:ascii="Times New Roman" w:hAnsi="Times New Roman" w:eastAsia="宋体" w:cs="Times New Roman"/>
                <w:sz w:val="24"/>
              </w:rPr>
            </w:pPr>
            <w:r>
              <w:rPr>
                <w:rFonts w:hint="default" w:ascii="Times New Roman" w:hAnsi="Times New Roman" w:eastAsia="宋体" w:cs="Times New Roman"/>
                <w:sz w:val="24"/>
              </w:rPr>
              <w:t>编制单位：</w:t>
            </w:r>
            <w:r>
              <w:rPr>
                <w:rFonts w:hint="eastAsia" w:ascii="Times New Roman" w:hAnsi="Times New Roman" w:eastAsia="宋体" w:cs="Times New Roman"/>
                <w:sz w:val="24"/>
                <w:lang w:eastAsia="zh-CN"/>
              </w:rPr>
              <w:t>濮阳沃田生物科技有限公司（盖章）</w:t>
            </w:r>
          </w:p>
        </w:tc>
      </w:tr>
      <w:tr>
        <w:tblPrEx>
          <w:tblCellMar>
            <w:top w:w="0" w:type="dxa"/>
            <w:left w:w="108" w:type="dxa"/>
            <w:bottom w:w="0" w:type="dxa"/>
            <w:right w:w="108" w:type="dxa"/>
          </w:tblCellMar>
        </w:tblPrEx>
        <w:trPr>
          <w:trHeight w:val="794" w:hRule="exact"/>
          <w:jc w:val="center"/>
        </w:trPr>
        <w:tc>
          <w:tcPr>
            <w:tcW w:w="5174" w:type="dxa"/>
            <w:noWrap w:val="0"/>
            <w:vAlign w:val="bottom"/>
          </w:tcPr>
          <w:p>
            <w:pPr>
              <w:spacing w:line="360" w:lineRule="auto"/>
              <w:rPr>
                <w:rFonts w:hint="default" w:ascii="Times New Roman" w:hAnsi="Times New Roman" w:eastAsia="宋体" w:cs="Times New Roman"/>
                <w:sz w:val="24"/>
                <w:lang w:val="en-US"/>
              </w:rPr>
            </w:pPr>
            <w:r>
              <w:rPr>
                <w:rFonts w:hint="default" w:ascii="Times New Roman" w:hAnsi="Times New Roman" w:eastAsia="宋体" w:cs="Times New Roman"/>
                <w:bCs/>
                <w:kern w:val="0"/>
                <w:sz w:val="24"/>
              </w:rPr>
              <w:t>电    话：</w:t>
            </w:r>
            <w:r>
              <w:rPr>
                <w:rFonts w:hint="eastAsia" w:ascii="Times New Roman" w:hAnsi="Times New Roman" w:eastAsia="宋体" w:cs="Times New Roman"/>
                <w:bCs/>
                <w:kern w:val="0"/>
                <w:sz w:val="24"/>
                <w:lang w:val="en-US" w:eastAsia="zh-CN"/>
              </w:rPr>
              <w:t>13503936039</w:t>
            </w:r>
          </w:p>
        </w:tc>
        <w:tc>
          <w:tcPr>
            <w:tcW w:w="5173" w:type="dxa"/>
            <w:noWrap w:val="0"/>
            <w:vAlign w:val="bottom"/>
          </w:tcPr>
          <w:p>
            <w:pPr>
              <w:spacing w:line="360" w:lineRule="auto"/>
              <w:rPr>
                <w:rFonts w:hint="default" w:ascii="Times New Roman" w:hAnsi="Times New Roman" w:eastAsia="宋体" w:cs="Times New Roman"/>
                <w:sz w:val="24"/>
                <w:lang w:val="en-US"/>
              </w:rPr>
            </w:pPr>
            <w:r>
              <w:rPr>
                <w:rFonts w:hint="default" w:ascii="Times New Roman" w:hAnsi="Times New Roman" w:eastAsia="宋体" w:cs="Times New Roman"/>
                <w:sz w:val="24"/>
              </w:rPr>
              <w:t>电    话：</w:t>
            </w:r>
            <w:r>
              <w:rPr>
                <w:rFonts w:hint="eastAsia" w:ascii="Times New Roman" w:hAnsi="Times New Roman" w:eastAsia="宋体" w:cs="Times New Roman"/>
                <w:sz w:val="24"/>
                <w:lang w:val="en-US" w:eastAsia="zh-CN"/>
              </w:rPr>
              <w:t>13503936039</w:t>
            </w:r>
          </w:p>
        </w:tc>
      </w:tr>
      <w:tr>
        <w:tblPrEx>
          <w:tblCellMar>
            <w:top w:w="0" w:type="dxa"/>
            <w:left w:w="108" w:type="dxa"/>
            <w:bottom w:w="0" w:type="dxa"/>
            <w:right w:w="108" w:type="dxa"/>
          </w:tblCellMar>
        </w:tblPrEx>
        <w:trPr>
          <w:trHeight w:val="783" w:hRule="exact"/>
          <w:jc w:val="center"/>
        </w:trPr>
        <w:tc>
          <w:tcPr>
            <w:tcW w:w="5174" w:type="dxa"/>
            <w:noWrap w:val="0"/>
            <w:vAlign w:val="bottom"/>
          </w:tcPr>
          <w:p>
            <w:pPr>
              <w:spacing w:line="360" w:lineRule="auto"/>
              <w:rPr>
                <w:rFonts w:hint="default" w:ascii="Times New Roman" w:hAnsi="Times New Roman" w:eastAsia="宋体" w:cs="Times New Roman"/>
                <w:sz w:val="24"/>
                <w:lang w:val="en-US" w:eastAsia="zh-CN"/>
              </w:rPr>
            </w:pPr>
            <w:r>
              <w:rPr>
                <w:rFonts w:hint="default" w:ascii="Times New Roman" w:hAnsi="Times New Roman" w:eastAsia="宋体" w:cs="Times New Roman"/>
                <w:bCs/>
                <w:kern w:val="0"/>
                <w:sz w:val="24"/>
              </w:rPr>
              <w:t>邮    编：</w:t>
            </w:r>
            <w:r>
              <w:rPr>
                <w:rFonts w:hint="eastAsia" w:ascii="Times New Roman" w:hAnsi="Times New Roman" w:eastAsia="宋体" w:cs="Times New Roman"/>
                <w:bCs/>
                <w:kern w:val="0"/>
                <w:sz w:val="24"/>
                <w:lang w:eastAsia="zh-CN"/>
              </w:rPr>
              <w:t>457</w:t>
            </w:r>
            <w:r>
              <w:rPr>
                <w:rFonts w:hint="eastAsia" w:ascii="Times New Roman" w:hAnsi="Times New Roman" w:eastAsia="宋体" w:cs="Times New Roman"/>
                <w:bCs/>
                <w:kern w:val="0"/>
                <w:sz w:val="24"/>
                <w:lang w:val="en-US" w:eastAsia="zh-CN"/>
              </w:rPr>
              <w:t>000</w:t>
            </w:r>
          </w:p>
        </w:tc>
        <w:tc>
          <w:tcPr>
            <w:tcW w:w="5173" w:type="dxa"/>
            <w:noWrap w:val="0"/>
            <w:vAlign w:val="bottom"/>
          </w:tcPr>
          <w:p>
            <w:pPr>
              <w:spacing w:line="360" w:lineRule="auto"/>
              <w:rPr>
                <w:rFonts w:hint="default" w:ascii="Times New Roman" w:hAnsi="Times New Roman" w:eastAsia="宋体" w:cs="Times New Roman"/>
                <w:sz w:val="24"/>
                <w:lang w:val="en-US" w:eastAsia="zh-CN"/>
              </w:rPr>
            </w:pPr>
            <w:r>
              <w:rPr>
                <w:rFonts w:hint="default" w:ascii="Times New Roman" w:hAnsi="Times New Roman" w:eastAsia="宋体" w:cs="Times New Roman"/>
                <w:sz w:val="24"/>
              </w:rPr>
              <w:t>邮    编：</w:t>
            </w:r>
            <w:r>
              <w:rPr>
                <w:rFonts w:hint="eastAsia" w:ascii="Times New Roman" w:hAnsi="Times New Roman" w:eastAsia="宋体" w:cs="Times New Roman"/>
                <w:sz w:val="24"/>
                <w:lang w:eastAsia="zh-CN"/>
              </w:rPr>
              <w:t>457</w:t>
            </w:r>
            <w:r>
              <w:rPr>
                <w:rFonts w:hint="eastAsia" w:ascii="Times New Roman" w:hAnsi="Times New Roman" w:eastAsia="宋体" w:cs="Times New Roman"/>
                <w:sz w:val="24"/>
                <w:lang w:val="en-US" w:eastAsia="zh-CN"/>
              </w:rPr>
              <w:t>000</w:t>
            </w:r>
          </w:p>
        </w:tc>
      </w:tr>
      <w:tr>
        <w:tblPrEx>
          <w:tblCellMar>
            <w:top w:w="0" w:type="dxa"/>
            <w:left w:w="108" w:type="dxa"/>
            <w:bottom w:w="0" w:type="dxa"/>
            <w:right w:w="108" w:type="dxa"/>
          </w:tblCellMar>
        </w:tblPrEx>
        <w:trPr>
          <w:trHeight w:val="1412" w:hRule="exact"/>
          <w:jc w:val="center"/>
        </w:trPr>
        <w:tc>
          <w:tcPr>
            <w:tcW w:w="5174" w:type="dxa"/>
            <w:noWrap w:val="0"/>
            <w:vAlign w:val="center"/>
          </w:tcPr>
          <w:p>
            <w:pPr>
              <w:spacing w:line="360" w:lineRule="auto"/>
              <w:jc w:val="left"/>
              <w:rPr>
                <w:rFonts w:hint="default" w:ascii="Times New Roman" w:hAnsi="Times New Roman" w:eastAsia="宋体" w:cs="Times New Roman"/>
                <w:bCs/>
                <w:sz w:val="24"/>
              </w:rPr>
            </w:pPr>
            <w:r>
              <w:rPr>
                <w:rFonts w:hint="default" w:ascii="Times New Roman" w:hAnsi="Times New Roman" w:eastAsia="宋体" w:cs="Times New Roman"/>
                <w:bCs/>
                <w:sz w:val="24"/>
              </w:rPr>
              <w:t>地    址：</w:t>
            </w:r>
            <w:r>
              <w:rPr>
                <w:rFonts w:hint="eastAsia" w:ascii="Times New Roman" w:hAnsi="Times New Roman" w:eastAsia="宋体" w:cs="Times New Roman"/>
                <w:bCs/>
                <w:sz w:val="24"/>
                <w:lang w:eastAsia="zh-CN"/>
              </w:rPr>
              <w:t>濮阳市南乐县谷金楼乡后陈村106国道西侧</w:t>
            </w:r>
          </w:p>
        </w:tc>
        <w:tc>
          <w:tcPr>
            <w:tcW w:w="5173" w:type="dxa"/>
            <w:noWrap w:val="0"/>
            <w:vAlign w:val="center"/>
          </w:tcPr>
          <w:p>
            <w:pPr>
              <w:spacing w:line="360" w:lineRule="auto"/>
              <w:rPr>
                <w:rFonts w:hint="default" w:ascii="Times New Roman" w:hAnsi="Times New Roman" w:eastAsia="宋体" w:cs="Times New Roman"/>
                <w:sz w:val="24"/>
              </w:rPr>
            </w:pPr>
            <w:r>
              <w:rPr>
                <w:rFonts w:hint="default" w:ascii="Times New Roman" w:hAnsi="Times New Roman" w:eastAsia="宋体" w:cs="Times New Roman"/>
                <w:sz w:val="24"/>
              </w:rPr>
              <w:t>地    址：</w:t>
            </w:r>
            <w:r>
              <w:rPr>
                <w:rFonts w:hint="eastAsia" w:ascii="Times New Roman" w:hAnsi="Times New Roman" w:eastAsia="宋体" w:cs="Times New Roman"/>
                <w:sz w:val="24"/>
                <w:lang w:eastAsia="zh-CN"/>
              </w:rPr>
              <w:t>濮阳市南乐县谷金楼乡后陈村106国道西侧</w:t>
            </w:r>
          </w:p>
        </w:tc>
      </w:tr>
    </w:tbl>
    <w:p>
      <w:pPr>
        <w:spacing w:after="0" w:afterLines="0" w:line="360" w:lineRule="auto"/>
        <w:rPr>
          <w:rFonts w:hint="default" w:ascii="Times New Roman" w:hAnsi="Times New Roman" w:eastAsia="宋体" w:cs="Times New Roman"/>
          <w:b/>
          <w:color w:val="000000"/>
          <w:sz w:val="24"/>
          <w:szCs w:val="24"/>
        </w:rPr>
      </w:pPr>
    </w:p>
    <w:p>
      <w:pPr>
        <w:spacing w:after="0" w:afterLines="0" w:line="360" w:lineRule="auto"/>
        <w:rPr>
          <w:rFonts w:hint="default" w:ascii="Times New Roman" w:hAnsi="Times New Roman" w:eastAsia="宋体" w:cs="Times New Roman"/>
          <w:b/>
          <w:color w:val="000000"/>
          <w:sz w:val="24"/>
          <w:szCs w:val="24"/>
        </w:rPr>
        <w:sectPr>
          <w:footerReference r:id="rId4" w:type="default"/>
          <w:pgSz w:w="11906" w:h="16838"/>
          <w:pgMar w:top="1440" w:right="1800" w:bottom="1440" w:left="1800" w:header="708" w:footer="708" w:gutter="0"/>
          <w:pgBorders>
            <w:top w:val="none" w:sz="0" w:space="0"/>
            <w:left w:val="none" w:sz="0" w:space="0"/>
            <w:bottom w:val="none" w:sz="0" w:space="0"/>
            <w:right w:val="none" w:sz="0" w:space="0"/>
          </w:pgBorders>
          <w:pgNumType w:fmt="decimal" w:start="1"/>
          <w:cols w:space="720" w:num="1"/>
          <w:docGrid w:linePitch="360" w:charSpace="0"/>
        </w:sectPr>
      </w:pPr>
    </w:p>
    <w:p>
      <w:pPr>
        <w:spacing w:after="0" w:afterLines="0" w:line="360" w:lineRule="auto"/>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表一</w:t>
      </w:r>
    </w:p>
    <w:tbl>
      <w:tblPr>
        <w:tblStyle w:val="12"/>
        <w:tblW w:w="892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307"/>
        <w:gridCol w:w="1578"/>
        <w:gridCol w:w="2137"/>
        <w:gridCol w:w="1215"/>
        <w:gridCol w:w="840"/>
        <w:gridCol w:w="84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建设项目名称</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color w:val="000000"/>
                <w:sz w:val="24"/>
                <w:szCs w:val="24"/>
                <w:lang w:val="en-US" w:eastAsia="zh-CN"/>
              </w:rPr>
              <w:t>年生产16万吨粮油副产物综合加工项目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建设单位名称</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color w:val="000000"/>
                <w:sz w:val="24"/>
                <w:szCs w:val="24"/>
                <w:lang w:val="en-US" w:eastAsia="zh-CN"/>
              </w:rPr>
              <w:t>濮阳沃田生物科技有限公司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建设项目性质</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新建</w:t>
            </w:r>
            <w:r>
              <w:rPr>
                <w:rFonts w:hint="eastAsia" w:ascii="Times New Roman" w:hAnsi="Times New Roman" w:cs="Times New Roman" w:eastAsiaTheme="minorEastAsia"/>
                <w:color w:val="000000"/>
                <w:sz w:val="24"/>
                <w:szCs w:val="24"/>
                <w:lang w:val="en-US" w:eastAsia="zh-CN"/>
              </w:rPr>
              <w:t xml:space="preserve"> </w:t>
            </w:r>
            <w:r>
              <w:rPr>
                <w:rFonts w:hint="default" w:ascii="Times New Roman" w:hAnsi="Times New Roman" w:cs="Times New Roman" w:eastAsiaTheme="minorEastAsia"/>
                <w:color w:val="000000"/>
                <w:sz w:val="24"/>
                <w:szCs w:val="24"/>
                <w:lang w:eastAsia="zh-CN"/>
              </w:rPr>
              <w:t>√</w:t>
            </w:r>
            <w:r>
              <w:rPr>
                <w:rFonts w:hint="default" w:ascii="Times New Roman" w:hAnsi="Times New Roman" w:cs="Times New Roman" w:eastAsiaTheme="minorEastAsia"/>
                <w:color w:val="000000"/>
                <w:sz w:val="24"/>
                <w:szCs w:val="24"/>
              </w:rPr>
              <w:t xml:space="preserve">  改扩建</w:t>
            </w:r>
            <w:r>
              <w:rPr>
                <w:rFonts w:hint="eastAsia" w:ascii="Times New Roman" w:hAnsi="Times New Roman" w:cs="Times New Roman" w:eastAsiaTheme="minorEastAsia"/>
                <w:color w:val="000000"/>
                <w:sz w:val="24"/>
                <w:szCs w:val="24"/>
                <w:lang w:val="en-US" w:eastAsia="zh-CN"/>
              </w:rPr>
              <w:t xml:space="preserve">   </w:t>
            </w:r>
            <w:r>
              <w:rPr>
                <w:rFonts w:hint="default" w:ascii="Times New Roman" w:hAnsi="Times New Roman" w:cs="Times New Roman" w:eastAsiaTheme="minorEastAsia"/>
                <w:color w:val="000000"/>
                <w:sz w:val="24"/>
                <w:szCs w:val="24"/>
              </w:rPr>
              <w:t>技改  迁建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建设地点</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sz w:val="24"/>
                <w:szCs w:val="24"/>
                <w:lang w:eastAsia="zh-CN"/>
              </w:rPr>
              <w:t>濮阳市南乐县谷金楼乡后陈村106国道西侧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主要产品名称</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sz w:val="24"/>
                <w:szCs w:val="24"/>
                <w:lang w:val="en-US" w:eastAsia="zh-CN"/>
              </w:rPr>
              <w:t>粮油副产物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设计生产能力</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lang w:val="en-US" w:eastAsia="zh-CN"/>
              </w:rPr>
              <w:t>年生产16万吨粮油副产物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实际生产能力</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color w:val="000000"/>
                <w:sz w:val="24"/>
                <w:szCs w:val="24"/>
                <w:lang w:val="en-US" w:eastAsia="zh-CN"/>
              </w:rPr>
              <w:t>年生产16万吨粮油副产物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建设项目环评时间</w:t>
            </w:r>
          </w:p>
        </w:tc>
        <w:tc>
          <w:tcPr>
            <w:tcW w:w="1578"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default" w:ascii="Times New Roman" w:hAnsi="Times New Roman" w:cs="Times New Roman" w:eastAsiaTheme="minorEastAsia"/>
                <w:color w:val="000000"/>
                <w:sz w:val="24"/>
                <w:szCs w:val="24"/>
                <w:lang w:val="en-US" w:eastAsia="zh-CN"/>
              </w:rPr>
              <w:t>20</w:t>
            </w:r>
            <w:r>
              <w:rPr>
                <w:rFonts w:hint="eastAsia" w:ascii="Times New Roman" w:hAnsi="Times New Roman" w:cs="Times New Roman" w:eastAsiaTheme="minorEastAsia"/>
                <w:color w:val="000000"/>
                <w:sz w:val="24"/>
                <w:szCs w:val="24"/>
                <w:lang w:val="en-US" w:eastAsia="zh-CN"/>
              </w:rPr>
              <w:t>19</w:t>
            </w:r>
            <w:r>
              <w:rPr>
                <w:rFonts w:hint="default" w:ascii="Times New Roman" w:hAnsi="Times New Roman" w:cs="Times New Roman" w:eastAsiaTheme="minorEastAsia"/>
                <w:color w:val="000000"/>
                <w:sz w:val="24"/>
                <w:szCs w:val="24"/>
                <w:lang w:val="en-US" w:eastAsia="zh-CN"/>
              </w:rPr>
              <w:t>年</w:t>
            </w:r>
            <w:r>
              <w:rPr>
                <w:rFonts w:hint="eastAsia" w:ascii="Times New Roman" w:hAnsi="Times New Roman" w:cs="Times New Roman" w:eastAsiaTheme="minorEastAsia"/>
                <w:color w:val="000000"/>
                <w:sz w:val="24"/>
                <w:szCs w:val="24"/>
                <w:lang w:val="en-US" w:eastAsia="zh-CN"/>
              </w:rPr>
              <w:t>5</w:t>
            </w:r>
            <w:r>
              <w:rPr>
                <w:rFonts w:hint="default" w:ascii="Times New Roman" w:hAnsi="Times New Roman" w:cs="Times New Roman" w:eastAsiaTheme="minorEastAsia"/>
                <w:color w:val="000000"/>
                <w:sz w:val="24"/>
                <w:szCs w:val="24"/>
                <w:lang w:val="en-US" w:eastAsia="zh-CN"/>
              </w:rPr>
              <w:t>月</w:t>
            </w:r>
          </w:p>
        </w:tc>
        <w:tc>
          <w:tcPr>
            <w:tcW w:w="213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auto"/>
                <w:sz w:val="24"/>
                <w:szCs w:val="24"/>
              </w:rPr>
              <w:t>开工建设时间</w:t>
            </w:r>
          </w:p>
        </w:tc>
        <w:tc>
          <w:tcPr>
            <w:tcW w:w="2902" w:type="dxa"/>
            <w:gridSpan w:val="3"/>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highlight w:val="none"/>
                <w:lang w:val="en-US" w:eastAsia="zh-CN"/>
              </w:rPr>
              <w:t>2019年8月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调试时间</w:t>
            </w:r>
          </w:p>
        </w:tc>
        <w:tc>
          <w:tcPr>
            <w:tcW w:w="1578" w:type="dxa"/>
            <w:vAlign w:val="center"/>
          </w:tcPr>
          <w:p>
            <w:pPr>
              <w:spacing w:after="0" w:afterLines="0"/>
              <w:jc w:val="cente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pP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20.5.16~</w:t>
            </w:r>
          </w:p>
          <w:p>
            <w:pPr>
              <w:spacing w:after="0" w:afterLines="0"/>
              <w:jc w:val="center"/>
              <w:rPr>
                <w:rFonts w:hint="default" w:ascii="Times New Roman" w:hAnsi="Times New Roman" w:cs="Times New Roman" w:eastAsiaTheme="minorEastAsia"/>
                <w:color w:val="000000"/>
                <w:sz w:val="24"/>
                <w:szCs w:val="24"/>
                <w:highlight w:val="none"/>
                <w:lang w:val="en-US"/>
              </w:rPr>
            </w:pP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2020.10.28</w:t>
            </w:r>
          </w:p>
        </w:tc>
        <w:tc>
          <w:tcPr>
            <w:tcW w:w="213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验收现场监测时间</w:t>
            </w:r>
          </w:p>
        </w:tc>
        <w:tc>
          <w:tcPr>
            <w:tcW w:w="2902" w:type="dxa"/>
            <w:gridSpan w:val="3"/>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highlight w:val="none"/>
                <w:lang w:val="en-US" w:eastAsia="zh-CN"/>
              </w:rPr>
              <w:t>2020.6.14~2020.6.15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环评报告表</w:t>
            </w:r>
          </w:p>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审批部门</w:t>
            </w:r>
          </w:p>
        </w:tc>
        <w:tc>
          <w:tcPr>
            <w:tcW w:w="1578" w:type="dxa"/>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南乐县</w:t>
            </w:r>
            <w:r>
              <w:rPr>
                <w:rFonts w:hint="default" w:ascii="Times New Roman" w:hAnsi="Times New Roman" w:cs="Times New Roman" w:eastAsiaTheme="minorEastAsia"/>
                <w:color w:val="000000" w:themeColor="text1"/>
                <w:sz w:val="24"/>
                <w:szCs w:val="24"/>
                <w:lang w:eastAsia="zh-CN"/>
                <w14:textFill>
                  <w14:solidFill>
                    <w14:schemeClr w14:val="tx1"/>
                  </w14:solidFill>
                </w14:textFill>
              </w:rPr>
              <w:t>环境保护局</w:t>
            </w:r>
          </w:p>
        </w:tc>
        <w:tc>
          <w:tcPr>
            <w:tcW w:w="213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环评报告表</w:t>
            </w:r>
          </w:p>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编制单位</w:t>
            </w:r>
          </w:p>
        </w:tc>
        <w:tc>
          <w:tcPr>
            <w:tcW w:w="2902" w:type="dxa"/>
            <w:gridSpan w:val="3"/>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河南汇能阜力科技有限公司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auto"/>
                <w:sz w:val="24"/>
                <w:szCs w:val="24"/>
              </w:rPr>
            </w:pPr>
            <w:r>
              <w:rPr>
                <w:rFonts w:hint="eastAsia" w:ascii="Times New Roman" w:hAnsi="Times New Roman" w:cs="Times New Roman" w:eastAsiaTheme="minorEastAsia"/>
                <w:color w:val="auto"/>
                <w:sz w:val="24"/>
                <w:szCs w:val="24"/>
                <w:lang w:eastAsia="zh-CN"/>
              </w:rPr>
              <w:t xml:space="preserve"> </w:t>
            </w:r>
            <w:r>
              <w:rPr>
                <w:rFonts w:hint="default" w:ascii="Times New Roman" w:hAnsi="Times New Roman" w:cs="Times New Roman" w:eastAsiaTheme="minorEastAsia"/>
                <w:color w:val="auto"/>
                <w:sz w:val="24"/>
                <w:szCs w:val="24"/>
              </w:rPr>
              <w:t>环保设施设计单位</w:t>
            </w:r>
          </w:p>
        </w:tc>
        <w:tc>
          <w:tcPr>
            <w:tcW w:w="1578" w:type="dxa"/>
            <w:vAlign w:val="center"/>
          </w:tcPr>
          <w:p>
            <w:pPr>
              <w:spacing w:after="0" w:afterLines="0"/>
              <w:jc w:val="center"/>
              <w:rPr>
                <w:rFonts w:hint="eastAsia"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val="en-US" w:eastAsia="zh-CN"/>
              </w:rPr>
              <w:t>/</w:t>
            </w:r>
          </w:p>
        </w:tc>
        <w:tc>
          <w:tcPr>
            <w:tcW w:w="2137" w:type="dxa"/>
            <w:vAlign w:val="center"/>
          </w:tcPr>
          <w:p>
            <w:pPr>
              <w:spacing w:after="0" w:afterLines="0"/>
              <w:jc w:val="center"/>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环保设施施工单位</w:t>
            </w:r>
          </w:p>
        </w:tc>
        <w:tc>
          <w:tcPr>
            <w:tcW w:w="2902" w:type="dxa"/>
            <w:gridSpan w:val="3"/>
            <w:vAlign w:val="center"/>
          </w:tcPr>
          <w:p>
            <w:pPr>
              <w:spacing w:after="0" w:afterLines="0"/>
              <w:jc w:val="center"/>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投资总概算</w:t>
            </w:r>
          </w:p>
        </w:tc>
        <w:tc>
          <w:tcPr>
            <w:tcW w:w="1578"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lang w:val="en-US" w:eastAsia="zh-CN"/>
              </w:rPr>
              <w:t>5000</w:t>
            </w:r>
            <w:r>
              <w:rPr>
                <w:rFonts w:hint="default" w:ascii="Times New Roman" w:hAnsi="Times New Roman" w:cs="Times New Roman" w:eastAsiaTheme="minorEastAsia"/>
                <w:color w:val="000000"/>
                <w:sz w:val="24"/>
                <w:szCs w:val="24"/>
                <w:lang w:val="en-US" w:eastAsia="zh-CN"/>
              </w:rPr>
              <w:t>万元</w:t>
            </w:r>
          </w:p>
        </w:tc>
        <w:tc>
          <w:tcPr>
            <w:tcW w:w="213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环保投资总概算</w:t>
            </w:r>
          </w:p>
        </w:tc>
        <w:tc>
          <w:tcPr>
            <w:tcW w:w="1215"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lang w:val="en-US" w:eastAsia="zh-CN"/>
              </w:rPr>
              <w:t>16.1</w:t>
            </w:r>
            <w:r>
              <w:rPr>
                <w:rFonts w:hint="default" w:ascii="Times New Roman" w:hAnsi="Times New Roman" w:cs="Times New Roman" w:eastAsiaTheme="minorEastAsia"/>
                <w:color w:val="000000"/>
                <w:sz w:val="24"/>
                <w:szCs w:val="24"/>
                <w:lang w:val="en-US" w:eastAsia="zh-CN"/>
              </w:rPr>
              <w:t>万元</w:t>
            </w:r>
          </w:p>
        </w:tc>
        <w:tc>
          <w:tcPr>
            <w:tcW w:w="840"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比例</w:t>
            </w:r>
          </w:p>
        </w:tc>
        <w:tc>
          <w:tcPr>
            <w:tcW w:w="847" w:type="dxa"/>
            <w:vAlign w:val="center"/>
          </w:tcPr>
          <w:p>
            <w:pPr>
              <w:spacing w:after="0" w:afterLines="0"/>
              <w:jc w:val="both"/>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color w:val="000000"/>
                <w:sz w:val="24"/>
                <w:szCs w:val="24"/>
                <w:lang w:val="en-US" w:eastAsia="zh-CN"/>
              </w:rPr>
              <w:t>0.32</w:t>
            </w:r>
            <w:r>
              <w:rPr>
                <w:rFonts w:hint="default" w:ascii="Times New Roman" w:hAnsi="Times New Roman" w:cs="Times New Roman" w:eastAsiaTheme="minorEastAsia"/>
                <w:color w:val="000000"/>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实际总概算</w:t>
            </w:r>
          </w:p>
        </w:tc>
        <w:tc>
          <w:tcPr>
            <w:tcW w:w="1578"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highlight w:val="none"/>
                <w:lang w:val="en-US" w:eastAsia="zh-CN"/>
              </w:rPr>
              <w:t>5000</w:t>
            </w:r>
            <w:r>
              <w:rPr>
                <w:rFonts w:hint="default" w:ascii="Times New Roman" w:hAnsi="Times New Roman" w:cs="Times New Roman" w:eastAsiaTheme="minorEastAsia"/>
                <w:color w:val="000000"/>
                <w:sz w:val="24"/>
                <w:szCs w:val="24"/>
                <w:lang w:val="en-US" w:eastAsia="zh-CN"/>
              </w:rPr>
              <w:t>万元</w:t>
            </w:r>
          </w:p>
        </w:tc>
        <w:tc>
          <w:tcPr>
            <w:tcW w:w="213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环保投资</w:t>
            </w:r>
          </w:p>
        </w:tc>
        <w:tc>
          <w:tcPr>
            <w:tcW w:w="1215"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highlight w:val="none"/>
                <w:lang w:val="en-US" w:eastAsia="zh-CN"/>
              </w:rPr>
              <w:t>39.1</w:t>
            </w:r>
            <w:r>
              <w:rPr>
                <w:rFonts w:hint="default" w:ascii="Times New Roman" w:hAnsi="Times New Roman" w:cs="Times New Roman" w:eastAsiaTheme="minorEastAsia"/>
                <w:color w:val="000000"/>
                <w:sz w:val="24"/>
                <w:szCs w:val="24"/>
                <w:highlight w:val="none"/>
                <w:lang w:val="en-US" w:eastAsia="zh-CN"/>
              </w:rPr>
              <w:t>万元</w:t>
            </w:r>
          </w:p>
        </w:tc>
        <w:tc>
          <w:tcPr>
            <w:tcW w:w="840"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比例</w:t>
            </w:r>
          </w:p>
        </w:tc>
        <w:tc>
          <w:tcPr>
            <w:tcW w:w="847" w:type="dxa"/>
            <w:vAlign w:val="center"/>
          </w:tcPr>
          <w:p>
            <w:pPr>
              <w:spacing w:after="0" w:afterLines="0"/>
              <w:jc w:val="both"/>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color w:val="000000"/>
                <w:sz w:val="24"/>
                <w:szCs w:val="24"/>
                <w:highlight w:val="none"/>
                <w:lang w:val="en-US" w:eastAsia="zh-CN"/>
              </w:rPr>
              <w:t>0.78</w:t>
            </w:r>
            <w:r>
              <w:rPr>
                <w:rFonts w:hint="default" w:ascii="Times New Roman" w:hAnsi="Times New Roman" w:cs="Times New Roman" w:eastAsiaTheme="minorEastAsia"/>
                <w:color w:val="000000"/>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6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lang w:eastAsia="zh-CN"/>
              </w:rPr>
              <w:t>项目概括</w:t>
            </w:r>
          </w:p>
        </w:tc>
        <w:tc>
          <w:tcPr>
            <w:tcW w:w="6617" w:type="dxa"/>
            <w:gridSpan w:val="5"/>
            <w:vAlign w:val="center"/>
          </w:tcPr>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eastAsia"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rPr>
              <w:t>项目位于</w:t>
            </w:r>
            <w:r>
              <w:rPr>
                <w:rFonts w:hint="eastAsia" w:ascii="Times New Roman" w:hAnsi="Times New Roman" w:cs="Times New Roman" w:eastAsiaTheme="minorEastAsia"/>
                <w:sz w:val="24"/>
                <w:szCs w:val="24"/>
                <w:lang w:eastAsia="zh-CN"/>
              </w:rPr>
              <w:t>濮阳市南乐县谷金楼乡后陈村106国道西侧，</w:t>
            </w:r>
            <w:r>
              <w:rPr>
                <w:rFonts w:hint="eastAsia" w:ascii="Times New Roman" w:hAnsi="Times New Roman" w:cs="Times New Roman" w:eastAsiaTheme="minorEastAsia"/>
                <w:sz w:val="24"/>
                <w:szCs w:val="24"/>
                <w:lang w:val="en-US" w:eastAsia="zh-CN"/>
              </w:rPr>
              <w:t>东侧为106国道，南侧为汽车服务站，西侧为农田，北侧为机动车检测站。</w:t>
            </w:r>
          </w:p>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color w:val="auto"/>
                <w:sz w:val="24"/>
                <w:szCs w:val="24"/>
              </w:rPr>
              <w:t>项目总投资为</w:t>
            </w:r>
            <w:r>
              <w:rPr>
                <w:rFonts w:hint="eastAsia" w:ascii="Times New Roman" w:hAnsi="Times New Roman" w:cs="Times New Roman" w:eastAsiaTheme="minorEastAsia"/>
                <w:color w:val="auto"/>
                <w:sz w:val="24"/>
                <w:szCs w:val="24"/>
                <w:lang w:val="en-US" w:eastAsia="zh-CN"/>
              </w:rPr>
              <w:t>5000</w:t>
            </w:r>
            <w:r>
              <w:rPr>
                <w:rFonts w:hint="default" w:ascii="Times New Roman" w:hAnsi="Times New Roman" w:cs="Times New Roman" w:eastAsiaTheme="minorEastAsia"/>
                <w:color w:val="auto"/>
                <w:sz w:val="24"/>
                <w:szCs w:val="24"/>
              </w:rPr>
              <w:t>万元，环保投资为</w:t>
            </w:r>
            <w:r>
              <w:rPr>
                <w:rFonts w:hint="eastAsia" w:ascii="Times New Roman" w:hAnsi="Times New Roman" w:cs="Times New Roman" w:eastAsiaTheme="minorEastAsia"/>
                <w:color w:val="auto"/>
                <w:sz w:val="24"/>
                <w:szCs w:val="24"/>
                <w:highlight w:val="none"/>
                <w:lang w:val="en-US" w:eastAsia="zh-CN"/>
              </w:rPr>
              <w:t>39.1</w:t>
            </w:r>
            <w:r>
              <w:rPr>
                <w:rFonts w:hint="default" w:ascii="Times New Roman" w:hAnsi="Times New Roman" w:cs="Times New Roman" w:eastAsiaTheme="minorEastAsia"/>
                <w:color w:val="auto"/>
                <w:sz w:val="24"/>
                <w:szCs w:val="24"/>
              </w:rPr>
              <w:t>万元，占总投资的</w:t>
            </w:r>
            <w:r>
              <w:rPr>
                <w:rFonts w:hint="eastAsia" w:ascii="Times New Roman" w:hAnsi="Times New Roman" w:cs="Times New Roman" w:eastAsiaTheme="minorEastAsia"/>
                <w:color w:val="auto"/>
                <w:sz w:val="24"/>
                <w:szCs w:val="24"/>
                <w:lang w:val="en-US" w:eastAsia="zh-CN"/>
              </w:rPr>
              <w:t>0.78</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sz w:val="24"/>
                <w:szCs w:val="24"/>
              </w:rPr>
              <w:t>本项目劳动定员</w:t>
            </w:r>
            <w:r>
              <w:rPr>
                <w:rFonts w:hint="eastAsia" w:ascii="Times New Roman" w:hAnsi="Times New Roman" w:cs="Times New Roman" w:eastAsiaTheme="minorEastAsia"/>
                <w:sz w:val="24"/>
                <w:szCs w:val="24"/>
                <w:lang w:val="en-US" w:eastAsia="zh-CN"/>
              </w:rPr>
              <w:t>30</w:t>
            </w:r>
            <w:r>
              <w:rPr>
                <w:rFonts w:hint="default" w:ascii="Times New Roman" w:hAnsi="Times New Roman" w:cs="Times New Roman" w:eastAsiaTheme="minorEastAsia"/>
                <w:sz w:val="24"/>
                <w:szCs w:val="24"/>
              </w:rPr>
              <w:t>人，每</w:t>
            </w:r>
            <w:r>
              <w:rPr>
                <w:rFonts w:hint="eastAsia" w:ascii="Times New Roman" w:hAnsi="Times New Roman" w:cs="Times New Roman" w:eastAsiaTheme="minorEastAsia"/>
                <w:sz w:val="24"/>
                <w:szCs w:val="24"/>
                <w:lang w:eastAsia="zh-CN"/>
              </w:rPr>
              <w:t>班</w:t>
            </w:r>
            <w:r>
              <w:rPr>
                <w:rFonts w:hint="default" w:ascii="Times New Roman" w:hAnsi="Times New Roman" w:cs="Times New Roman" w:eastAsiaTheme="minorEastAsia"/>
                <w:sz w:val="24"/>
                <w:szCs w:val="24"/>
              </w:rPr>
              <w:t>工作8小时，年工作</w:t>
            </w:r>
            <w:r>
              <w:rPr>
                <w:rFonts w:hint="eastAsia" w:ascii="Times New Roman" w:hAnsi="Times New Roman" w:cs="Times New Roman" w:eastAsiaTheme="minorEastAsia"/>
                <w:sz w:val="24"/>
                <w:szCs w:val="24"/>
                <w:lang w:val="en-US" w:eastAsia="zh-CN"/>
              </w:rPr>
              <w:t>280</w:t>
            </w:r>
            <w:r>
              <w:rPr>
                <w:rFonts w:hint="default" w:ascii="Times New Roman" w:hAnsi="Times New Roman" w:cs="Times New Roman" w:eastAsiaTheme="minorEastAsia"/>
                <w:sz w:val="24"/>
                <w:szCs w:val="24"/>
              </w:rPr>
              <w:t>天。</w:t>
            </w:r>
          </w:p>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项目单位于</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5</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5</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日</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竣工，竣工信息已于</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5</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7</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日</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网站公示；</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5</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16</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日-</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2020年10月28</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日</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进行调试，于</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default" w:ascii="Times New Roman" w:hAnsi="Times New Roman" w:cs="Times New Roman" w:eastAsiaTheme="minorEastAsia"/>
                <w:sz w:val="24"/>
                <w:szCs w:val="24"/>
                <w:highlight w:val="none"/>
                <w:lang w:val="en-US" w:eastAsia="zh-CN"/>
              </w:rPr>
              <w:t>年</w:t>
            </w:r>
            <w:r>
              <w:rPr>
                <w:rFonts w:hint="eastAsia" w:ascii="Times New Roman" w:hAnsi="Times New Roman" w:cs="Times New Roman" w:eastAsiaTheme="minorEastAsia"/>
                <w:sz w:val="24"/>
                <w:szCs w:val="24"/>
                <w:highlight w:val="none"/>
                <w:lang w:val="en-US" w:eastAsia="zh-CN"/>
              </w:rPr>
              <w:t>5</w:t>
            </w:r>
            <w:r>
              <w:rPr>
                <w:rFonts w:hint="default" w:ascii="Times New Roman" w:hAnsi="Times New Roman" w:cs="Times New Roman" w:eastAsiaTheme="minorEastAsia"/>
                <w:sz w:val="24"/>
                <w:szCs w:val="24"/>
                <w:highlight w:val="none"/>
                <w:lang w:val="en-US" w:eastAsia="zh-CN"/>
              </w:rPr>
              <w:t>月</w:t>
            </w:r>
            <w:r>
              <w:rPr>
                <w:rFonts w:hint="eastAsia" w:ascii="Times New Roman" w:hAnsi="Times New Roman" w:cs="Times New Roman" w:eastAsiaTheme="minorEastAsia"/>
                <w:sz w:val="24"/>
                <w:szCs w:val="24"/>
                <w:highlight w:val="none"/>
                <w:lang w:val="en-US" w:eastAsia="zh-CN"/>
              </w:rPr>
              <w:t>8</w:t>
            </w:r>
            <w:r>
              <w:rPr>
                <w:rFonts w:hint="default" w:ascii="Times New Roman" w:hAnsi="Times New Roman" w:cs="Times New Roman" w:eastAsiaTheme="minorEastAsia"/>
                <w:sz w:val="24"/>
                <w:szCs w:val="24"/>
                <w:highlight w:val="none"/>
                <w:lang w:val="en-US" w:eastAsia="zh-CN"/>
              </w:rPr>
              <w:t>日</w:t>
            </w:r>
            <w:r>
              <w:rPr>
                <w:rFonts w:hint="default" w:ascii="Times New Roman" w:hAnsi="Times New Roman" w:cs="Times New Roman" w:eastAsiaTheme="minorEastAsia"/>
                <w:sz w:val="24"/>
                <w:szCs w:val="24"/>
                <w:lang w:val="en-US" w:eastAsia="zh-CN"/>
              </w:rPr>
              <w:t>网站公示。</w:t>
            </w:r>
          </w:p>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受</w:t>
            </w:r>
            <w:r>
              <w:rPr>
                <w:rFonts w:hint="eastAsia" w:ascii="Times New Roman" w:hAnsi="Times New Roman" w:cs="Times New Roman" w:eastAsiaTheme="minorEastAsia"/>
                <w:sz w:val="24"/>
                <w:szCs w:val="24"/>
                <w:lang w:val="en-US" w:eastAsia="zh-CN"/>
              </w:rPr>
              <w:t>濮阳沃田生物科技有限公司</w:t>
            </w:r>
            <w:r>
              <w:rPr>
                <w:rFonts w:hint="default" w:ascii="Times New Roman" w:hAnsi="Times New Roman" w:cs="Times New Roman" w:eastAsiaTheme="minorEastAsia"/>
                <w:sz w:val="24"/>
                <w:szCs w:val="24"/>
                <w:lang w:val="en-US" w:eastAsia="zh-CN"/>
              </w:rPr>
              <w:t>委托，洛阳黎明检测服务有限公司承担该项目的竣工环境保护验收监测工作。根据现场勘察及资料调研情况，洛阳黎明检测服务有限公司制定了该项目监测方案，并于</w:t>
            </w:r>
            <w:r>
              <w:rPr>
                <w:rFonts w:hint="eastAsia" w:ascii="Times New Roman" w:hAnsi="Times New Roman" w:cs="Times New Roman" w:eastAsiaTheme="minorEastAsia"/>
                <w:sz w:val="24"/>
                <w:szCs w:val="24"/>
                <w:highlight w:val="none"/>
                <w:lang w:val="en-US" w:eastAsia="zh-CN"/>
              </w:rPr>
              <w:t>2020</w:t>
            </w:r>
            <w:r>
              <w:rPr>
                <w:rFonts w:hint="default" w:ascii="Times New Roman" w:hAnsi="Times New Roman" w:cs="Times New Roman" w:eastAsiaTheme="minorEastAsia"/>
                <w:sz w:val="24"/>
                <w:szCs w:val="24"/>
                <w:highlight w:val="none"/>
                <w:lang w:val="en-US" w:eastAsia="zh-CN"/>
              </w:rPr>
              <w:t>年</w:t>
            </w:r>
            <w:r>
              <w:rPr>
                <w:rFonts w:hint="eastAsia" w:ascii="Times New Roman" w:hAnsi="Times New Roman" w:cs="Times New Roman" w:eastAsiaTheme="minorEastAsia"/>
                <w:sz w:val="24"/>
                <w:szCs w:val="24"/>
                <w:highlight w:val="none"/>
                <w:lang w:val="en-US" w:eastAsia="zh-CN"/>
              </w:rPr>
              <w:t>6</w:t>
            </w:r>
            <w:r>
              <w:rPr>
                <w:rFonts w:hint="default" w:ascii="Times New Roman" w:hAnsi="Times New Roman" w:cs="Times New Roman" w:eastAsiaTheme="minorEastAsia"/>
                <w:sz w:val="24"/>
                <w:szCs w:val="24"/>
                <w:highlight w:val="none"/>
                <w:lang w:val="en-US" w:eastAsia="zh-CN"/>
              </w:rPr>
              <w:t>月</w:t>
            </w:r>
            <w:r>
              <w:rPr>
                <w:rFonts w:hint="eastAsia" w:ascii="Times New Roman" w:hAnsi="Times New Roman" w:cs="Times New Roman" w:eastAsiaTheme="minorEastAsia"/>
                <w:sz w:val="24"/>
                <w:szCs w:val="24"/>
                <w:highlight w:val="none"/>
                <w:lang w:val="en-US" w:eastAsia="zh-CN"/>
              </w:rPr>
              <w:t>14</w:t>
            </w:r>
            <w:r>
              <w:rPr>
                <w:rFonts w:hint="default" w:ascii="Times New Roman" w:hAnsi="Times New Roman" w:cs="Times New Roman" w:eastAsiaTheme="minorEastAsia"/>
                <w:sz w:val="24"/>
                <w:szCs w:val="24"/>
                <w:highlight w:val="none"/>
                <w:lang w:val="en-US" w:eastAsia="zh-CN"/>
              </w:rPr>
              <w:t>日～</w:t>
            </w:r>
            <w:r>
              <w:rPr>
                <w:rFonts w:hint="eastAsia" w:ascii="Times New Roman" w:hAnsi="Times New Roman" w:cs="Times New Roman" w:eastAsiaTheme="minorEastAsia"/>
                <w:sz w:val="24"/>
                <w:szCs w:val="24"/>
                <w:highlight w:val="none"/>
                <w:lang w:val="en-US" w:eastAsia="zh-CN"/>
              </w:rPr>
              <w:t>15</w:t>
            </w:r>
            <w:r>
              <w:rPr>
                <w:rFonts w:hint="default" w:ascii="Times New Roman" w:hAnsi="Times New Roman" w:cs="Times New Roman" w:eastAsiaTheme="minorEastAsia"/>
                <w:sz w:val="24"/>
                <w:szCs w:val="24"/>
                <w:highlight w:val="none"/>
                <w:lang w:val="en-US" w:eastAsia="zh-CN"/>
              </w:rPr>
              <w:t>日</w:t>
            </w:r>
            <w:r>
              <w:rPr>
                <w:rFonts w:hint="default" w:ascii="Times New Roman" w:hAnsi="Times New Roman" w:cs="Times New Roman" w:eastAsiaTheme="minorEastAsia"/>
                <w:sz w:val="24"/>
                <w:szCs w:val="24"/>
                <w:lang w:val="en-US" w:eastAsia="zh-CN"/>
              </w:rPr>
              <w:t>依据国家有关环境监测技术规范进行了监测。针对该项目环保设施污染物排放浓度和排放总量的监测结果和现场情况的勘查，并依据有关国家标准，我公司编制了本监测报告。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133"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default" w:ascii="Times New Roman" w:hAnsi="Times New Roman" w:cs="Times New Roman" w:eastAsiaTheme="minorEastAsia"/>
                <w:color w:val="000000"/>
                <w:sz w:val="24"/>
                <w:szCs w:val="24"/>
              </w:rPr>
              <w:t>验收监测依据</w:t>
            </w:r>
          </w:p>
        </w:tc>
        <w:tc>
          <w:tcPr>
            <w:tcW w:w="6617" w:type="dxa"/>
            <w:gridSpan w:val="5"/>
            <w:vAlign w:val="center"/>
          </w:tcPr>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1.1 《建设项目环境保护管理条例》 国务院令第682号；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1.2 《建设项目竣工环境保护验收管理办法》 国家环境保护总局令第13号；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1.3《建设项目竣工环境保护验收暂行办法》国环规环评[2017] 4号；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1.4《关于发布〈建设项目竣工环境保护验收技术指南 污染影响类〉的公告》（生态环境部[2018]9号）；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1.5《</w:t>
            </w:r>
            <w:r>
              <w:rPr>
                <w:rFonts w:hint="eastAsia" w:ascii="Times New Roman" w:hAnsi="Times New Roman" w:cs="Times New Roman" w:eastAsiaTheme="minorEastAsia"/>
                <w:color w:val="000000"/>
                <w:sz w:val="24"/>
                <w:szCs w:val="24"/>
                <w:lang w:val="en-US" w:eastAsia="zh-CN"/>
              </w:rPr>
              <w:t>濮阳沃田生物科技有限公司年生产16万吨粮油副产物综合加工项目</w:t>
            </w:r>
            <w:r>
              <w:rPr>
                <w:rFonts w:hint="default" w:ascii="Times New Roman" w:hAnsi="Times New Roman" w:cs="Times New Roman" w:eastAsiaTheme="minorEastAsia"/>
                <w:sz w:val="24"/>
                <w:szCs w:val="24"/>
                <w:lang w:val="en-US" w:eastAsia="zh-CN"/>
              </w:rPr>
              <w:t xml:space="preserve">环境影响报告表》 </w:t>
            </w: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河南汇能阜力科技有限公司</w:t>
            </w:r>
            <w:r>
              <w:rPr>
                <w:rFonts w:hint="default" w:ascii="Times New Roman" w:hAnsi="Times New Roman" w:cs="Times New Roman" w:eastAsia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1.6 《</w:t>
            </w:r>
            <w:r>
              <w:rPr>
                <w:rFonts w:hint="eastAsia" w:ascii="Times New Roman" w:hAnsi="Times New Roman" w:cs="Times New Roman" w:eastAsiaTheme="minorEastAsia"/>
                <w:color w:val="000000"/>
                <w:sz w:val="24"/>
                <w:szCs w:val="24"/>
                <w:lang w:val="en-US" w:eastAsia="zh-CN"/>
              </w:rPr>
              <w:t>濮阳沃田生物科技有限公司年生产16万吨粮油副产物综合加工项目</w:t>
            </w:r>
            <w:r>
              <w:rPr>
                <w:rFonts w:hint="default" w:ascii="Times New Roman" w:hAnsi="Times New Roman" w:cs="Times New Roman" w:eastAsiaTheme="minorEastAsia"/>
                <w:sz w:val="24"/>
                <w:szCs w:val="24"/>
                <w:lang w:val="en-US" w:eastAsia="zh-CN"/>
              </w:rPr>
              <w:t>环境影响报告表的批复》 （</w:t>
            </w:r>
            <w:r>
              <w:rPr>
                <w:rFonts w:hint="eastAsia" w:ascii="Times New Roman" w:hAnsi="Times New Roman" w:cs="Times New Roman" w:eastAsiaTheme="minorEastAsia"/>
                <w:sz w:val="24"/>
                <w:szCs w:val="24"/>
                <w:lang w:val="en-US" w:eastAsia="zh-CN"/>
              </w:rPr>
              <w:t>南乐县</w:t>
            </w:r>
            <w:r>
              <w:rPr>
                <w:rFonts w:hint="default" w:ascii="Times New Roman" w:hAnsi="Times New Roman" w:cs="Times New Roman" w:eastAsiaTheme="minorEastAsia"/>
                <w:sz w:val="24"/>
                <w:szCs w:val="24"/>
                <w:lang w:val="en-US" w:eastAsia="zh-CN"/>
              </w:rPr>
              <w:t>环境保护局，</w:t>
            </w:r>
            <w:r>
              <w:rPr>
                <w:rFonts w:hint="eastAsia" w:ascii="Times New Roman" w:hAnsi="Times New Roman" w:cs="Times New Roman" w:eastAsiaTheme="minorEastAsia"/>
                <w:sz w:val="24"/>
                <w:szCs w:val="24"/>
                <w:lang w:val="en-US" w:eastAsia="zh-CN"/>
              </w:rPr>
              <w:t>乐环审表[</w:t>
            </w:r>
            <w:r>
              <w:rPr>
                <w:rFonts w:hint="default" w:ascii="Times New Roman" w:hAnsi="Times New Roman" w:cs="Times New Roman" w:eastAsiaTheme="minorEastAsia"/>
                <w:sz w:val="24"/>
                <w:szCs w:val="24"/>
                <w:lang w:val="en-US" w:eastAsia="zh-CN"/>
              </w:rPr>
              <w:t>20</w:t>
            </w:r>
            <w:r>
              <w:rPr>
                <w:rFonts w:hint="eastAsia" w:ascii="Times New Roman" w:hAnsi="Times New Roman" w:cs="Times New Roman" w:eastAsiaTheme="minorEastAsia"/>
                <w:sz w:val="24"/>
                <w:szCs w:val="24"/>
                <w:lang w:val="en-US" w:eastAsia="zh-CN"/>
              </w:rPr>
              <w:t>19]42</w:t>
            </w:r>
            <w:r>
              <w:rPr>
                <w:rFonts w:hint="default" w:ascii="Times New Roman" w:hAnsi="Times New Roman" w:cs="Times New Roman" w:eastAsiaTheme="minorEastAsia"/>
                <w:sz w:val="24"/>
                <w:szCs w:val="24"/>
                <w:lang w:val="en-US" w:eastAsia="zh-CN"/>
              </w:rPr>
              <w:t>号，20</w:t>
            </w:r>
            <w:r>
              <w:rPr>
                <w:rFonts w:hint="eastAsia" w:ascii="Times New Roman" w:hAnsi="Times New Roman" w:cs="Times New Roman" w:eastAsiaTheme="minorEastAsia"/>
                <w:sz w:val="24"/>
                <w:szCs w:val="24"/>
                <w:lang w:val="en-US" w:eastAsia="zh-CN"/>
              </w:rPr>
              <w:t>19</w:t>
            </w:r>
            <w:r>
              <w:rPr>
                <w:rFonts w:hint="default" w:ascii="Times New Roman" w:hAnsi="Times New Roman" w:cs="Times New Roman" w:eastAsiaTheme="minorEastAsia"/>
                <w:sz w:val="24"/>
                <w:szCs w:val="24"/>
                <w:lang w:val="en-US" w:eastAsia="zh-CN"/>
              </w:rPr>
              <w:t>年</w:t>
            </w:r>
            <w:r>
              <w:rPr>
                <w:rFonts w:hint="eastAsia" w:ascii="Times New Roman" w:hAnsi="Times New Roman" w:cs="Times New Roman" w:eastAsiaTheme="minorEastAsia"/>
                <w:sz w:val="24"/>
                <w:szCs w:val="24"/>
                <w:lang w:val="en-US" w:eastAsia="zh-CN"/>
              </w:rPr>
              <w:t>8</w:t>
            </w:r>
            <w:r>
              <w:rPr>
                <w:rFonts w:hint="default" w:ascii="Times New Roman" w:hAnsi="Times New Roman" w:cs="Times New Roman" w:eastAsiaTheme="minorEastAsia"/>
                <w:sz w:val="24"/>
                <w:szCs w:val="24"/>
                <w:lang w:val="en-US" w:eastAsia="zh-CN"/>
              </w:rPr>
              <w:t>月</w:t>
            </w:r>
            <w:r>
              <w:rPr>
                <w:rFonts w:hint="eastAsia" w:ascii="Times New Roman" w:hAnsi="Times New Roman" w:cs="Times New Roman" w:eastAsiaTheme="minorEastAsia"/>
                <w:sz w:val="24"/>
                <w:szCs w:val="24"/>
                <w:lang w:val="en-US" w:eastAsia="zh-CN"/>
              </w:rPr>
              <w:t>27</w:t>
            </w:r>
            <w:r>
              <w:rPr>
                <w:rFonts w:hint="default" w:ascii="Times New Roman" w:hAnsi="Times New Roman" w:cs="Times New Roman" w:eastAsiaTheme="minorEastAsia"/>
                <w:sz w:val="24"/>
                <w:szCs w:val="24"/>
                <w:lang w:val="en-US" w:eastAsia="zh-CN"/>
              </w:rPr>
              <w:t>日）；</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1.7 《河南省企业投资项目备案</w:t>
            </w:r>
            <w:r>
              <w:rPr>
                <w:rFonts w:hint="eastAsia" w:ascii="Times New Roman" w:hAnsi="Times New Roman" w:cs="Times New Roman" w:eastAsiaTheme="minorEastAsia"/>
                <w:sz w:val="24"/>
                <w:szCs w:val="24"/>
                <w:lang w:val="en-US" w:eastAsia="zh-CN"/>
              </w:rPr>
              <w:t>表</w:t>
            </w:r>
            <w:r>
              <w:rPr>
                <w:rFonts w:hint="default" w:ascii="Times New Roman" w:hAnsi="Times New Roman" w:cs="Times New Roman" w:eastAsiaTheme="minorEastAsia"/>
                <w:sz w:val="24"/>
                <w:szCs w:val="24"/>
                <w:lang w:val="en-US" w:eastAsia="zh-CN"/>
              </w:rPr>
              <w:t>》</w:t>
            </w:r>
            <w:r>
              <w:rPr>
                <w:rFonts w:hint="eastAsia" w:ascii="Times New Roman" w:hAnsi="Times New Roman" w:cs="Times New Roman" w:eastAsiaTheme="minorEastAsia"/>
                <w:sz w:val="24"/>
                <w:szCs w:val="24"/>
                <w:lang w:val="en-US" w:eastAsia="zh-CN"/>
              </w:rPr>
              <w:t>南乐县</w:t>
            </w:r>
            <w:r>
              <w:rPr>
                <w:rFonts w:hint="default" w:ascii="Times New Roman" w:hAnsi="Times New Roman" w:cs="Times New Roman" w:eastAsiaTheme="minorEastAsia"/>
                <w:sz w:val="24"/>
                <w:szCs w:val="24"/>
                <w:lang w:val="en-US" w:eastAsia="zh-CN"/>
              </w:rPr>
              <w:t>发展和改革委员会备案，项目编号为：</w:t>
            </w:r>
            <w:r>
              <w:rPr>
                <w:rFonts w:hint="eastAsia" w:ascii="Times New Roman" w:hAnsi="Times New Roman" w:cs="Times New Roman" w:eastAsiaTheme="minorEastAsia"/>
                <w:sz w:val="24"/>
                <w:szCs w:val="24"/>
                <w:lang w:val="en-US" w:eastAsia="zh-CN"/>
              </w:rPr>
              <w:t>2018-410923-42-03-075796</w:t>
            </w:r>
            <w:r>
              <w:rPr>
                <w:rFonts w:hint="default" w:ascii="Times New Roman" w:hAnsi="Times New Roman" w:cs="Times New Roman" w:eastAsia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GB" w:eastAsia="zh-CN"/>
              </w:rPr>
            </w:pPr>
            <w:r>
              <w:rPr>
                <w:rFonts w:hint="default" w:ascii="Times New Roman" w:hAnsi="Times New Roman" w:cs="Times New Roman" w:eastAsiaTheme="minorEastAsia"/>
                <w:sz w:val="24"/>
                <w:szCs w:val="24"/>
                <w:lang w:val="en-GB" w:eastAsia="zh-CN"/>
              </w:rPr>
              <w:t>1.</w:t>
            </w:r>
            <w:r>
              <w:rPr>
                <w:rFonts w:hint="eastAsia" w:ascii="Times New Roman" w:hAnsi="Times New Roman" w:cs="Times New Roman" w:eastAsiaTheme="minorEastAsia"/>
                <w:sz w:val="24"/>
                <w:szCs w:val="24"/>
                <w:lang w:val="en-US" w:eastAsia="zh-CN"/>
              </w:rPr>
              <w:t>8</w:t>
            </w:r>
            <w:r>
              <w:rPr>
                <w:rFonts w:hint="default" w:ascii="Times New Roman" w:hAnsi="Times New Roman" w:cs="Times New Roman" w:eastAsiaTheme="minorEastAsia"/>
                <w:sz w:val="24"/>
                <w:szCs w:val="24"/>
                <w:lang w:val="en-GB" w:eastAsia="zh-CN"/>
              </w:rPr>
              <w:t>一般工业固体废物贮存、处置执行《一般工业固体废物贮存、处置场污染控制标准》（GB18599-2001）及其修改单；</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p>
        </w:tc>
      </w:tr>
    </w:tbl>
    <w:p>
      <w:pPr>
        <w:spacing w:after="0" w:afterLines="0"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br w:type="page"/>
      </w:r>
    </w:p>
    <w:tbl>
      <w:tblPr>
        <w:tblStyle w:val="12"/>
        <w:tblW w:w="90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789"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imes New Roman" w:hAnsi="Times New Roman" w:cs="Times New Roman" w:eastAsiaTheme="minorEastAsia"/>
                <w:sz w:val="24"/>
                <w:szCs w:val="24"/>
                <w:lang w:val="en-US" w:eastAsia="zh-CN"/>
              </w:rPr>
            </w:pPr>
            <w:r>
              <w:rPr>
                <w:sz w:val="24"/>
              </w:rPr>
              <mc:AlternateContent>
                <mc:Choice Requires="wps">
                  <w:drawing>
                    <wp:anchor distT="0" distB="0" distL="114300" distR="114300" simplePos="0" relativeHeight="251658240" behindDoc="0" locked="0" layoutInCell="1" allowOverlap="1">
                      <wp:simplePos x="0" y="0"/>
                      <wp:positionH relativeFrom="column">
                        <wp:posOffset>168910</wp:posOffset>
                      </wp:positionH>
                      <wp:positionV relativeFrom="paragraph">
                        <wp:posOffset>-346075</wp:posOffset>
                      </wp:positionV>
                      <wp:extent cx="514350" cy="285750"/>
                      <wp:effectExtent l="0" t="0" r="0" b="0"/>
                      <wp:wrapNone/>
                      <wp:docPr id="2" name="文本框 2"/>
                      <wp:cNvGraphicFramePr/>
                      <a:graphic xmlns:a="http://schemas.openxmlformats.org/drawingml/2006/main">
                        <a:graphicData uri="http://schemas.microsoft.com/office/word/2010/wordprocessingShape">
                          <wps:wsp>
                            <wps:cNvSpPr txBox="1"/>
                            <wps:spPr>
                              <a:xfrm>
                                <a:off x="1160780" y="552450"/>
                                <a:ext cx="514350" cy="2857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default" w:ascii="Times New Roman" w:hAnsi="Times New Roman" w:eastAsia="宋体" w:cs="Times New Roman"/>
                                      <w:b/>
                                      <w:color w:val="000000"/>
                                      <w:sz w:val="24"/>
                                      <w:szCs w:val="24"/>
                                    </w:rPr>
                                    <w:t>表二</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3pt;margin-top:-27.25pt;height:22.5pt;width:40.5pt;z-index:251658240;mso-width-relative:page;mso-height-relative:page;" fillcolor="#FFFFFF [3201]" filled="t" stroked="f" coordsize="21600,21600" o:gfxdata="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u75hW1AAAAAkB&#10;AAAPAAAAAAAAAAEAIAAAACIAAABkcnMvZG93bnJldi54bWxQSwECFAAUAAAACACHTuJARHwxBVgC&#10;AACZBAAADgAAAAAAAAABACAAAAAjAQAAZHJzL2Uyb0RvYy54bWxQSwUGAAAAAAYABgBZAQAA7QUA&#10;AAAA&#10;">
                      <v:fill on="t" focussize="0,0"/>
                      <v:stroke on="f" weight="0.5pt"/>
                      <v:imagedata o:title=""/>
                      <o:lock v:ext="edit" aspectratio="f"/>
                      <v:textbox>
                        <w:txbxContent>
                          <w:p>
                            <w:r>
                              <w:rPr>
                                <w:rFonts w:hint="default" w:ascii="Times New Roman" w:hAnsi="Times New Roman" w:eastAsia="宋体" w:cs="Times New Roman"/>
                                <w:b/>
                                <w:color w:val="000000"/>
                                <w:sz w:val="24"/>
                                <w:szCs w:val="24"/>
                              </w:rPr>
                              <w:t>表二</w:t>
                            </w:r>
                          </w:p>
                        </w:txbxContent>
                      </v:textbox>
                    </v:shape>
                  </w:pict>
                </mc:Fallback>
              </mc:AlternateContent>
            </w:r>
            <w:r>
              <w:rPr>
                <w:rFonts w:hint="default" w:ascii="Times New Roman" w:hAnsi="Times New Roman" w:cs="Times New Roman" w:eastAsiaTheme="minorEastAsia"/>
                <w:sz w:val="24"/>
                <w:szCs w:val="24"/>
                <w:lang w:val="en-US" w:eastAsia="zh-CN"/>
              </w:rPr>
              <w:t>2.1工程概括</w:t>
            </w:r>
          </w:p>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项目位于濮阳市南乐县谷金楼乡后陈村106国道西侧，东侧为106国道，南侧为汽车服务站，西侧为农田，北侧为机动车检测站。</w:t>
            </w:r>
          </w:p>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eastAsia" w:ascii="Times New Roman" w:hAnsi="Times New Roman" w:cs="Times New Roman" w:eastAsiaTheme="minorEastAsia"/>
                <w:color w:val="auto"/>
                <w:sz w:val="24"/>
                <w:szCs w:val="24"/>
                <w:lang w:eastAsia="zh-CN"/>
              </w:rPr>
            </w:pPr>
            <w:r>
              <w:rPr>
                <w:rFonts w:hint="eastAsia" w:ascii="Times New Roman" w:hAnsi="Times New Roman" w:cs="Times New Roman" w:eastAsiaTheme="minorEastAsia"/>
                <w:color w:val="auto"/>
                <w:sz w:val="24"/>
                <w:szCs w:val="24"/>
                <w:lang w:eastAsia="zh-CN"/>
              </w:rPr>
              <w:t>项目总投资为5000万元，环保投资为</w:t>
            </w:r>
            <w:r>
              <w:rPr>
                <w:rFonts w:hint="eastAsia" w:ascii="Times New Roman" w:hAnsi="Times New Roman" w:cs="Times New Roman" w:eastAsiaTheme="minorEastAsia"/>
                <w:color w:val="auto"/>
                <w:sz w:val="24"/>
                <w:szCs w:val="24"/>
                <w:highlight w:val="none"/>
                <w:lang w:val="en-US" w:eastAsia="zh-CN"/>
              </w:rPr>
              <w:t>39</w:t>
            </w:r>
            <w:r>
              <w:rPr>
                <w:rFonts w:hint="eastAsia" w:ascii="Times New Roman" w:hAnsi="Times New Roman" w:cs="Times New Roman" w:eastAsiaTheme="minorEastAsia"/>
                <w:color w:val="auto"/>
                <w:sz w:val="24"/>
                <w:szCs w:val="24"/>
                <w:highlight w:val="none"/>
                <w:lang w:eastAsia="zh-CN"/>
              </w:rPr>
              <w:t>.1</w:t>
            </w:r>
            <w:r>
              <w:rPr>
                <w:rFonts w:hint="eastAsia" w:ascii="Times New Roman" w:hAnsi="Times New Roman" w:cs="Times New Roman" w:eastAsiaTheme="minorEastAsia"/>
                <w:color w:val="auto"/>
                <w:sz w:val="24"/>
                <w:szCs w:val="24"/>
                <w:lang w:eastAsia="zh-CN"/>
              </w:rPr>
              <w:t>万元，占总投资的0.</w:t>
            </w:r>
            <w:r>
              <w:rPr>
                <w:rFonts w:hint="eastAsia" w:ascii="Times New Roman" w:hAnsi="Times New Roman" w:cs="Times New Roman" w:eastAsiaTheme="minorEastAsia"/>
                <w:color w:val="auto"/>
                <w:sz w:val="24"/>
                <w:szCs w:val="24"/>
                <w:lang w:val="en-US" w:eastAsia="zh-CN"/>
              </w:rPr>
              <w:t>78</w:t>
            </w:r>
            <w:r>
              <w:rPr>
                <w:rFonts w:hint="eastAsia" w:ascii="Times New Roman" w:hAnsi="Times New Roman" w:cs="Times New Roman" w:eastAsiaTheme="minorEastAsia"/>
                <w:color w:val="auto"/>
                <w:sz w:val="24"/>
                <w:szCs w:val="24"/>
                <w:lang w:eastAsia="zh-CN"/>
              </w:rPr>
              <w:t>%。</w:t>
            </w:r>
            <w:r>
              <w:rPr>
                <w:rFonts w:hint="default" w:ascii="Times New Roman" w:hAnsi="Times New Roman" w:cs="Times New Roman" w:eastAsiaTheme="minorEastAsia"/>
                <w:sz w:val="24"/>
                <w:szCs w:val="24"/>
              </w:rPr>
              <w:t>本项目劳动定员</w:t>
            </w:r>
            <w:r>
              <w:rPr>
                <w:rFonts w:hint="eastAsia" w:ascii="Times New Roman" w:hAnsi="Times New Roman" w:cs="Times New Roman" w:eastAsiaTheme="minorEastAsia"/>
                <w:sz w:val="24"/>
                <w:szCs w:val="24"/>
                <w:lang w:val="en-US" w:eastAsia="zh-CN"/>
              </w:rPr>
              <w:t>30</w:t>
            </w:r>
            <w:r>
              <w:rPr>
                <w:rFonts w:hint="default" w:ascii="Times New Roman" w:hAnsi="Times New Roman" w:cs="Times New Roman" w:eastAsiaTheme="minorEastAsia"/>
                <w:sz w:val="24"/>
                <w:szCs w:val="24"/>
              </w:rPr>
              <w:t>人，每</w:t>
            </w:r>
            <w:r>
              <w:rPr>
                <w:rFonts w:hint="eastAsia" w:ascii="Times New Roman" w:hAnsi="Times New Roman" w:cs="Times New Roman" w:eastAsiaTheme="minorEastAsia"/>
                <w:sz w:val="24"/>
                <w:szCs w:val="24"/>
                <w:lang w:eastAsia="zh-CN"/>
              </w:rPr>
              <w:t>班</w:t>
            </w:r>
            <w:r>
              <w:rPr>
                <w:rFonts w:hint="default" w:ascii="Times New Roman" w:hAnsi="Times New Roman" w:cs="Times New Roman" w:eastAsiaTheme="minorEastAsia"/>
                <w:sz w:val="24"/>
                <w:szCs w:val="24"/>
              </w:rPr>
              <w:t>工作8小时，年工作</w:t>
            </w:r>
            <w:r>
              <w:rPr>
                <w:rFonts w:hint="eastAsia" w:ascii="Times New Roman" w:hAnsi="Times New Roman" w:cs="Times New Roman" w:eastAsiaTheme="minorEastAsia"/>
                <w:sz w:val="24"/>
                <w:szCs w:val="24"/>
                <w:lang w:val="en-US" w:eastAsia="zh-CN"/>
              </w:rPr>
              <w:t>280</w:t>
            </w:r>
            <w:r>
              <w:rPr>
                <w:rFonts w:hint="default" w:ascii="Times New Roman" w:hAnsi="Times New Roman" w:cs="Times New Roman" w:eastAsiaTheme="minorEastAsia"/>
                <w:sz w:val="24"/>
                <w:szCs w:val="24"/>
              </w:rPr>
              <w:t>天。</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项目生产过程中涉及使用的主要生产设备情况见表</w:t>
            </w:r>
            <w:r>
              <w:rPr>
                <w:rFonts w:hint="default" w:ascii="Times New Roman" w:hAnsi="Times New Roman" w:cs="Times New Roman" w:eastAsiaTheme="minorEastAsia"/>
                <w:sz w:val="24"/>
                <w:szCs w:val="24"/>
                <w:lang w:val="en-US" w:eastAsia="zh-CN"/>
              </w:rPr>
              <w:t>2-1</w:t>
            </w:r>
            <w:r>
              <w:rPr>
                <w:rFonts w:hint="eastAsia" w:ascii="Times New Roman" w:hAnsi="Times New Roman" w:cs="Times New Roman" w:eastAsiaTheme="minorEastAsia"/>
                <w:sz w:val="24"/>
                <w:szCs w:val="24"/>
                <w:lang w:val="en-US" w:eastAsia="zh-CN"/>
              </w:rPr>
              <w:t>，</w:t>
            </w:r>
            <w:r>
              <w:rPr>
                <w:rFonts w:hint="eastAsia" w:ascii="Times New Roman" w:hAnsi="Times New Roman" w:cs="Times New Roman" w:eastAsiaTheme="minorEastAsia"/>
                <w:sz w:val="24"/>
                <w:szCs w:val="24"/>
                <w:lang w:eastAsia="zh-CN"/>
              </w:rPr>
              <w:t>环评及批复阶段建设内容与实际建设内容见表</w:t>
            </w:r>
            <w:r>
              <w:rPr>
                <w:rFonts w:hint="eastAsia" w:ascii="Times New Roman" w:hAnsi="Times New Roman" w:cs="Times New Roman" w:eastAsiaTheme="minorEastAsia"/>
                <w:sz w:val="24"/>
                <w:szCs w:val="24"/>
                <w:lang w:val="en-US" w:eastAsia="zh-CN"/>
              </w:rPr>
              <w:t>2-2，主要原辅材料见2-3。</w:t>
            </w:r>
          </w:p>
          <w:p>
            <w:pPr>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表</w:t>
            </w:r>
            <w:r>
              <w:rPr>
                <w:rFonts w:hint="default" w:ascii="Times New Roman" w:hAnsi="Times New Roman" w:cs="Times New Roman" w:eastAsiaTheme="minorEastAsia"/>
                <w:sz w:val="24"/>
                <w:szCs w:val="24"/>
                <w:lang w:val="en-US" w:eastAsia="zh-CN"/>
              </w:rPr>
              <w:t>2-1</w:t>
            </w:r>
            <w:r>
              <w:rPr>
                <w:rFonts w:hint="default" w:ascii="Times New Roman" w:hAnsi="Times New Roman" w:cs="Times New Roman" w:eastAsiaTheme="minorEastAsia"/>
                <w:sz w:val="24"/>
                <w:szCs w:val="24"/>
              </w:rPr>
              <w:t xml:space="preserve">   项目主要设备情况一览表</w:t>
            </w:r>
          </w:p>
          <w:tbl>
            <w:tblPr>
              <w:tblStyle w:val="12"/>
              <w:tblpPr w:leftFromText="181" w:rightFromText="181" w:vertAnchor="text" w:horzAnchor="page" w:tblpXSpec="center" w:tblpY="92"/>
              <w:tblOverlap w:val="never"/>
              <w:tblW w:w="0" w:type="auto"/>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827"/>
              <w:gridCol w:w="2046"/>
              <w:gridCol w:w="1620"/>
              <w:gridCol w:w="990"/>
              <w:gridCol w:w="1710"/>
              <w:gridCol w:w="128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5483"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环评批复及要求</w:t>
                  </w:r>
                </w:p>
              </w:tc>
              <w:tc>
                <w:tcPr>
                  <w:tcW w:w="2997"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序号</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设备名称</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设备型号</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数量</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备注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90"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自动配料</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CW-P                                    四仓</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2台</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新型料仓</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LC-2*3</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2台</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滚筒分筛机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FSJ-1500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2台</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粉碎机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FS-800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2台</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highlight w:val="none"/>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预混机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YUJ-3000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2台</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75"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造粒机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ZL-40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2台</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7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二级分级筛</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FSJ-1500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2台</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11"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风冷干燥机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JZQ-1200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2台</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highlight w:val="none"/>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自动包装机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BZJ-BP50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2台</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10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检验设备</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1套</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11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烘干成套设备</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1套</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12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抛圆机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Ǿ1200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4台</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筛选机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0套</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不一致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both"/>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新增一套</w:t>
                  </w:r>
                </w:p>
              </w:tc>
            </w:tr>
          </w:tbl>
          <w:p>
            <w:pPr>
              <w:pStyle w:val="17"/>
              <w:keepNext w:val="0"/>
              <w:keepLines w:val="0"/>
              <w:pageBreakBefore w:val="0"/>
              <w:widowControl/>
              <w:kinsoku/>
              <w:wordWrap/>
              <w:overflowPunct/>
              <w:topLinePunct w:val="0"/>
              <w:autoSpaceDE/>
              <w:autoSpaceDN/>
              <w:bidi w:val="0"/>
              <w:adjustRightInd w:val="0"/>
              <w:snapToGrid w:val="0"/>
              <w:spacing w:after="0" w:line="640" w:lineRule="exact"/>
              <w:ind w:left="0" w:leftChars="0" w:firstLine="482" w:firstLineChars="200"/>
              <w:textAlignment w:val="auto"/>
              <w:rPr>
                <w:rFonts w:hint="default" w:ascii="Times New Roman" w:hAnsi="Times New Roman" w:eastAsiaTheme="minorEastAsia"/>
                <w:b/>
                <w:bCs/>
                <w:sz w:val="24"/>
                <w:szCs w:val="24"/>
                <w:u w:val="single"/>
                <w:lang w:val="en-US" w:eastAsia="zh-CN"/>
              </w:rPr>
            </w:pPr>
            <w:r>
              <w:rPr>
                <w:rFonts w:hint="eastAsia" w:ascii="Times New Roman" w:hAnsi="Times New Roman" w:eastAsiaTheme="minorEastAsia"/>
                <w:b/>
                <w:bCs/>
                <w:sz w:val="24"/>
                <w:szCs w:val="24"/>
                <w:u w:val="single"/>
                <w:lang w:eastAsia="zh-CN"/>
              </w:rPr>
              <w:t>根据市场需求产品大小需要不同，故新增</w:t>
            </w:r>
            <w:r>
              <w:rPr>
                <w:rFonts w:hint="eastAsia" w:ascii="Times New Roman" w:hAnsi="Times New Roman" w:eastAsiaTheme="minorEastAsia"/>
                <w:b/>
                <w:bCs/>
                <w:sz w:val="24"/>
                <w:szCs w:val="24"/>
                <w:u w:val="single"/>
                <w:lang w:val="en-US" w:eastAsia="zh-CN"/>
              </w:rPr>
              <w:t>1套筛选机，筛选机的增加不影响产能。</w:t>
            </w:r>
          </w:p>
          <w:p>
            <w:pPr>
              <w:pStyle w:val="17"/>
              <w:ind w:left="0" w:leftChars="0" w:firstLine="480" w:firstLineChars="200"/>
              <w:rPr>
                <w:rFonts w:hint="default" w:ascii="Times New Roman" w:hAnsi="Times New Roman" w:cs="Times New Roman" w:eastAsiaTheme="minorEastAsia"/>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864" w:hRule="atLeast"/>
          <w:jc w:val="center"/>
        </w:trPr>
        <w:tc>
          <w:tcPr>
            <w:tcW w:w="9028" w:type="dxa"/>
            <w:vAlign w:val="top"/>
          </w:tcPr>
          <w:p>
            <w:pPr>
              <w:pStyle w:val="17"/>
              <w:keepNext w:val="0"/>
              <w:keepLines w:val="0"/>
              <w:pageBreakBefore w:val="0"/>
              <w:widowControl/>
              <w:kinsoku/>
              <w:wordWrap/>
              <w:overflowPunct/>
              <w:topLinePunct w:val="0"/>
              <w:autoSpaceDE/>
              <w:autoSpaceDN/>
              <w:bidi w:val="0"/>
              <w:adjustRightInd w:val="0"/>
              <w:snapToGrid w:val="0"/>
              <w:spacing w:before="181" w:beforeLines="50" w:after="0" w:line="360" w:lineRule="auto"/>
              <w:ind w:left="0" w:leftChars="0" w:firstLine="0" w:firstLineChars="0"/>
              <w:jc w:val="center"/>
              <w:textAlignment w:val="auto"/>
              <w:rPr>
                <w:rFonts w:hint="default" w:ascii="Times New Roman" w:hAnsi="Times New Roman" w:cs="Times New Roman" w:eastAsiaTheme="minorEastAsia"/>
                <w:color w:val="auto"/>
                <w:sz w:val="24"/>
                <w:szCs w:val="24"/>
                <w:lang w:val="en-US" w:eastAsia="zh-CN" w:bidi="ar-SA"/>
              </w:rPr>
            </w:pPr>
            <w:r>
              <w:rPr>
                <w:rFonts w:hint="eastAsia" w:ascii="Times New Roman" w:hAnsi="Times New Roman" w:cs="Times New Roman" w:eastAsiaTheme="minorEastAsia"/>
                <w:color w:val="auto"/>
                <w:sz w:val="24"/>
                <w:szCs w:val="24"/>
                <w:lang w:val="en-US" w:eastAsia="zh-CN" w:bidi="ar-SA"/>
              </w:rPr>
              <w:t>表2-2      环评及批复阶段建设内容与实际建设内容一览表</w:t>
            </w:r>
          </w:p>
          <w:tbl>
            <w:tblPr>
              <w:tblStyle w:val="12"/>
              <w:tblW w:w="0" w:type="auto"/>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1164"/>
              <w:gridCol w:w="1485"/>
              <w:gridCol w:w="2715"/>
              <w:gridCol w:w="1035"/>
              <w:gridCol w:w="2379"/>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66" w:hRule="atLeast"/>
                <w:jc w:val="center"/>
              </w:trPr>
              <w:tc>
                <w:tcPr>
                  <w:tcW w:w="11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项目名称</w:t>
                  </w:r>
                </w:p>
              </w:tc>
              <w:tc>
                <w:tcPr>
                  <w:tcW w:w="420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环评及批复要求</w:t>
                  </w:r>
                </w:p>
              </w:tc>
              <w:tc>
                <w:tcPr>
                  <w:tcW w:w="3414"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50" w:hRule="atLeast"/>
                <w:jc w:val="center"/>
              </w:trPr>
              <w:tc>
                <w:tcPr>
                  <w:tcW w:w="11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工程类别</w:t>
                  </w: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工程</w:t>
                  </w:r>
                  <w:r>
                    <w:rPr>
                      <w:rFonts w:hint="eastAsia" w:ascii="Times New Roman" w:hAnsi="Times New Roman" w:eastAsia="宋体" w:cs="Times New Roman"/>
                      <w:color w:val="000000"/>
                      <w:sz w:val="21"/>
                      <w:szCs w:val="21"/>
                      <w:lang w:val="en-US" w:eastAsia="zh-CN"/>
                    </w:rPr>
                    <w:t>名称</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工程内容</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变更情况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00" w:hRule="atLeast"/>
                <w:jc w:val="center"/>
              </w:trPr>
              <w:tc>
                <w:tcPr>
                  <w:tcW w:w="1164"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主体工程</w:t>
                  </w: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粮油副产物生产车间1</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建筑面积1125m</w:t>
                  </w:r>
                  <w:r>
                    <w:rPr>
                      <w:rFonts w:hint="eastAsia" w:ascii="Times New Roman" w:hAnsi="Times New Roman" w:eastAsia="宋体" w:cs="Times New Roman"/>
                      <w:color w:val="000000"/>
                      <w:sz w:val="21"/>
                      <w:szCs w:val="21"/>
                      <w:vertAlign w:val="superscript"/>
                      <w:lang w:val="en-US" w:eastAsia="zh-CN"/>
                    </w:rPr>
                    <w:t>2</w:t>
                  </w:r>
                  <w:r>
                    <w:rPr>
                      <w:rFonts w:hint="eastAsia" w:ascii="Times New Roman" w:hAnsi="Times New Roman" w:eastAsia="宋体" w:cs="Times New Roman"/>
                      <w:color w:val="000000"/>
                      <w:sz w:val="21"/>
                      <w:szCs w:val="21"/>
                      <w:lang w:val="en-US" w:eastAsia="zh-CN"/>
                    </w:rPr>
                    <w:t>，1层</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15"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粮油副产物生产车间2</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建筑面积576m</w:t>
                  </w:r>
                  <w:r>
                    <w:rPr>
                      <w:rFonts w:hint="eastAsia" w:ascii="Times New Roman" w:hAnsi="Times New Roman" w:eastAsia="宋体" w:cs="Times New Roman"/>
                      <w:color w:val="000000"/>
                      <w:sz w:val="21"/>
                      <w:szCs w:val="21"/>
                      <w:vertAlign w:val="superscript"/>
                      <w:lang w:val="en-US" w:eastAsia="zh-CN"/>
                    </w:rPr>
                    <w:t>2</w:t>
                  </w:r>
                  <w:r>
                    <w:rPr>
                      <w:rFonts w:hint="eastAsia" w:ascii="Times New Roman" w:hAnsi="Times New Roman" w:eastAsia="宋体" w:cs="Times New Roman"/>
                      <w:color w:val="000000"/>
                      <w:sz w:val="21"/>
                      <w:szCs w:val="21"/>
                      <w:lang w:val="en-US" w:eastAsia="zh-CN"/>
                    </w:rPr>
                    <w:t>，1层</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熟化池</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容积1260m</w:t>
                  </w:r>
                  <w:r>
                    <w:rPr>
                      <w:rFonts w:hint="eastAsia" w:ascii="Times New Roman" w:hAnsi="Times New Roman" w:eastAsia="宋体" w:cs="Times New Roman"/>
                      <w:color w:val="000000"/>
                      <w:sz w:val="21"/>
                      <w:szCs w:val="21"/>
                      <w:vertAlign w:val="superscript"/>
                      <w:lang w:val="en-US" w:eastAsia="zh-CN"/>
                    </w:rPr>
                    <w:t>3</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辅助工程</w:t>
                  </w: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化验室</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建筑面积108.8m</w:t>
                  </w:r>
                  <w:r>
                    <w:rPr>
                      <w:rFonts w:hint="eastAsia" w:ascii="Times New Roman" w:hAnsi="Times New Roman" w:eastAsia="宋体" w:cs="Times New Roman"/>
                      <w:color w:val="000000"/>
                      <w:sz w:val="21"/>
                      <w:szCs w:val="21"/>
                      <w:vertAlign w:val="superscript"/>
                      <w:lang w:val="en-US" w:eastAsia="zh-CN"/>
                    </w:rPr>
                    <w:t>2</w:t>
                  </w:r>
                  <w:r>
                    <w:rPr>
                      <w:rFonts w:hint="eastAsia" w:ascii="Times New Roman" w:hAnsi="Times New Roman" w:eastAsia="宋体" w:cs="Times New Roman"/>
                      <w:color w:val="000000"/>
                      <w:sz w:val="21"/>
                      <w:szCs w:val="21"/>
                      <w:lang w:val="en-US" w:eastAsia="zh-CN"/>
                    </w:rPr>
                    <w:t>，2层</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7"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办公及宿舍</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依托广源办公室</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38" w:hRule="atLeast"/>
                <w:jc w:val="center"/>
              </w:trPr>
              <w:tc>
                <w:tcPr>
                  <w:tcW w:w="1164"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公用工程</w:t>
                  </w: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给水</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自来水市政管网</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86"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排水</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雨污分流，依托南乐县广源浸出厂原有一体化污水处理设施</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7"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供电</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城关镇供电所供给</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储运</w:t>
                  </w:r>
                  <w:r>
                    <w:rPr>
                      <w:rFonts w:hint="default" w:ascii="Times New Roman" w:hAnsi="Times New Roman" w:eastAsia="宋体" w:cs="Times New Roman"/>
                      <w:color w:val="000000"/>
                      <w:sz w:val="21"/>
                      <w:szCs w:val="21"/>
                      <w:lang w:val="en-US" w:eastAsia="zh-CN"/>
                    </w:rPr>
                    <w:t>工程</w:t>
                  </w: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原料库</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建筑面积3030m</w:t>
                  </w:r>
                  <w:r>
                    <w:rPr>
                      <w:rFonts w:hint="eastAsia" w:ascii="Times New Roman" w:hAnsi="Times New Roman" w:eastAsia="宋体" w:cs="Times New Roman"/>
                      <w:color w:val="000000"/>
                      <w:sz w:val="21"/>
                      <w:szCs w:val="21"/>
                      <w:vertAlign w:val="superscript"/>
                      <w:lang w:val="en-US" w:eastAsia="zh-CN"/>
                    </w:rPr>
                    <w:t>2</w:t>
                  </w:r>
                  <w:r>
                    <w:rPr>
                      <w:rFonts w:hint="eastAsia" w:ascii="Times New Roman" w:hAnsi="Times New Roman" w:eastAsia="宋体" w:cs="Times New Roman"/>
                      <w:color w:val="000000"/>
                      <w:sz w:val="21"/>
                      <w:szCs w:val="21"/>
                      <w:lang w:val="en-US" w:eastAsia="zh-CN"/>
                    </w:rPr>
                    <w:t>，1层</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菌剂库</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建筑面积240m</w:t>
                  </w:r>
                  <w:r>
                    <w:rPr>
                      <w:rFonts w:hint="eastAsia" w:ascii="Times New Roman" w:hAnsi="Times New Roman" w:eastAsia="宋体" w:cs="Times New Roman"/>
                      <w:color w:val="000000"/>
                      <w:sz w:val="21"/>
                      <w:szCs w:val="21"/>
                      <w:vertAlign w:val="superscript"/>
                      <w:lang w:val="en-US" w:eastAsia="zh-CN"/>
                    </w:rPr>
                    <w:t>2</w:t>
                  </w:r>
                  <w:r>
                    <w:rPr>
                      <w:rFonts w:hint="eastAsia" w:ascii="Times New Roman" w:hAnsi="Times New Roman" w:eastAsia="宋体" w:cs="Times New Roman"/>
                      <w:color w:val="000000"/>
                      <w:sz w:val="21"/>
                      <w:szCs w:val="21"/>
                      <w:lang w:val="en-US" w:eastAsia="zh-CN"/>
                    </w:rPr>
                    <w:t>，1层</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玉米浆池</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容积1260m</w:t>
                  </w:r>
                  <w:r>
                    <w:rPr>
                      <w:rFonts w:hint="eastAsia" w:ascii="Times New Roman" w:hAnsi="Times New Roman" w:eastAsia="宋体" w:cs="Times New Roman"/>
                      <w:color w:val="000000"/>
                      <w:sz w:val="21"/>
                      <w:szCs w:val="21"/>
                      <w:vertAlign w:val="superscript"/>
                      <w:lang w:val="en-US" w:eastAsia="zh-CN"/>
                    </w:rPr>
                    <w:t>3</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成品库1</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建筑面积3045m</w:t>
                  </w:r>
                  <w:r>
                    <w:rPr>
                      <w:rFonts w:hint="eastAsia" w:ascii="Times New Roman" w:hAnsi="Times New Roman" w:eastAsia="宋体" w:cs="Times New Roman"/>
                      <w:color w:val="000000"/>
                      <w:sz w:val="21"/>
                      <w:szCs w:val="21"/>
                      <w:vertAlign w:val="superscript"/>
                      <w:lang w:val="en-US" w:eastAsia="zh-CN"/>
                    </w:rPr>
                    <w:t>2</w:t>
                  </w:r>
                  <w:r>
                    <w:rPr>
                      <w:rFonts w:hint="eastAsia" w:ascii="Times New Roman" w:hAnsi="Times New Roman" w:eastAsia="宋体" w:cs="Times New Roman"/>
                      <w:color w:val="000000"/>
                      <w:sz w:val="21"/>
                      <w:szCs w:val="21"/>
                      <w:lang w:val="en-US" w:eastAsia="zh-CN"/>
                    </w:rPr>
                    <w:t>，1层</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86" w:hRule="atLeast"/>
                <w:jc w:val="center"/>
              </w:trPr>
              <w:tc>
                <w:tcPr>
                  <w:tcW w:w="1164"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both"/>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环保</w:t>
                  </w:r>
                  <w:r>
                    <w:rPr>
                      <w:rFonts w:hint="eastAsia" w:ascii="Times New Roman" w:hAnsi="Times New Roman" w:eastAsia="宋体" w:cs="Times New Roman"/>
                      <w:color w:val="000000"/>
                      <w:sz w:val="21"/>
                      <w:szCs w:val="21"/>
                      <w:lang w:val="en-US" w:eastAsia="zh-CN"/>
                    </w:rPr>
                    <w:t>工程</w:t>
                  </w: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废气治理措施</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饼粕粉碎：集气罩+高效旋风除尘器+15m高排气筒</w:t>
                  </w:r>
                </w:p>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粉碎、筛分、干燥粉尘：集气罩+高效旋风除尘器+15m高排气筒</w:t>
                  </w:r>
                </w:p>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熟化池恶臭：密闭的熟化池+集气管收集+生物滤池+15m高排气筒</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不</w:t>
                  </w: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实际饼粕粉碎：1套集气罩+高效旋风除尘器+15m高排气筒</w:t>
                  </w:r>
                </w:p>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粉碎、筛分、干燥粉尘：3套集气罩+高效旋风除尘器+15m高排气筒</w:t>
                  </w:r>
                </w:p>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lang w:val="en-US" w:eastAsia="zh-CN"/>
                    </w:rPr>
                  </w:pPr>
                  <w:r>
                    <w:rPr>
                      <w:rFonts w:hint="eastAsia" w:ascii="Times New Roman" w:hAnsi="Times New Roman" w:eastAsia="宋体" w:cs="Times New Roman"/>
                      <w:color w:val="000000"/>
                      <w:sz w:val="21"/>
                      <w:szCs w:val="21"/>
                      <w:lang w:val="en-US" w:eastAsia="zh-CN"/>
                    </w:rPr>
                    <w:t>包装：1套集气罩+高效旋风除尘器+15m高排气筒</w:t>
                  </w:r>
                </w:p>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熟化池恶臭：2套密闭的熟化池+集气管收集+生物滤池+15m高排气筒食堂油烟：1套油烟净化装置</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both"/>
                    <w:textAlignment w:val="auto"/>
                    <w:rPr>
                      <w:rFonts w:hint="default" w:ascii="Times New Roman" w:hAnsi="Times New Roman" w:eastAsia="宋体" w:cs="Times New Roman"/>
                      <w:color w:val="000000"/>
                      <w:sz w:val="21"/>
                      <w:szCs w:val="21"/>
                      <w:lang w:val="en-US" w:eastAsia="zh-CN"/>
                    </w:rPr>
                  </w:pP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废水治理措施</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生活废水：依托南乐县广源浸出厂原有一体化污水处理设施，设计规模6m</w:t>
                  </w:r>
                  <w:r>
                    <w:rPr>
                      <w:rFonts w:hint="eastAsia" w:ascii="Times New Roman" w:hAnsi="Times New Roman" w:eastAsia="宋体" w:cs="Times New Roman"/>
                      <w:color w:val="000000"/>
                      <w:sz w:val="21"/>
                      <w:szCs w:val="21"/>
                      <w:vertAlign w:val="superscript"/>
                      <w:lang w:val="en-US" w:eastAsia="zh-CN"/>
                    </w:rPr>
                    <w:t>3</w:t>
                  </w:r>
                  <w:r>
                    <w:rPr>
                      <w:rFonts w:hint="eastAsia" w:ascii="Times New Roman" w:hAnsi="Times New Roman" w:eastAsia="宋体" w:cs="Times New Roman"/>
                      <w:color w:val="000000"/>
                      <w:sz w:val="21"/>
                      <w:szCs w:val="21"/>
                      <w:lang w:val="en-US" w:eastAsia="zh-CN"/>
                    </w:rPr>
                    <w:t>/d</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both"/>
                    <w:textAlignment w:val="auto"/>
                    <w:rPr>
                      <w:rFonts w:hint="default" w:ascii="Times New Roman" w:hAnsi="Times New Roman" w:eastAsia="宋体" w:cs="Times New Roman"/>
                      <w:color w:val="000000"/>
                      <w:sz w:val="21"/>
                      <w:szCs w:val="21"/>
                      <w:lang w:val="en-US" w:eastAsia="zh-CN"/>
                    </w:rPr>
                  </w:pP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噪声治理措施</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基础减震、厂房隔声、消声</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bl>
          <w:p>
            <w:pPr>
              <w:pStyle w:val="17"/>
              <w:ind w:left="0" w:leftChars="0" w:firstLine="480" w:firstLineChars="200"/>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环保设施的增加优于环评，不影响产能。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889"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imes New Roman" w:hAnsi="Times New Roman" w:cs="Times New Roman" w:eastAsiaTheme="minorEastAsia"/>
                <w:kern w:val="0"/>
                <w:sz w:val="24"/>
                <w:szCs w:val="24"/>
              </w:rPr>
            </w:pPr>
            <w:bookmarkStart w:id="0" w:name="_Toc8853"/>
            <w:bookmarkStart w:id="1" w:name="_Toc27832"/>
            <w:r>
              <w:rPr>
                <w:rFonts w:hint="eastAsia" w:ascii="Times New Roman" w:hAnsi="Times New Roman" w:eastAsia="宋体" w:cs="Times New Roman"/>
                <w:color w:val="000000"/>
                <w:sz w:val="24"/>
                <w:szCs w:val="24"/>
                <w:lang w:val="en-US" w:eastAsia="zh-CN"/>
              </w:rPr>
              <w:t>原辅材料：</w:t>
            </w:r>
          </w:p>
          <w:p>
            <w:pPr>
              <w:pStyle w:val="17"/>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kern w:val="0"/>
                <w:sz w:val="24"/>
                <w:szCs w:val="24"/>
              </w:rPr>
              <w:t>表</w:t>
            </w:r>
            <w:r>
              <w:rPr>
                <w:rFonts w:hint="default" w:ascii="Times New Roman" w:hAnsi="Times New Roman" w:cs="Times New Roman" w:eastAsiaTheme="minorEastAsia"/>
                <w:kern w:val="0"/>
                <w:sz w:val="24"/>
                <w:szCs w:val="24"/>
                <w:lang w:val="en-US" w:eastAsia="zh-CN"/>
              </w:rPr>
              <w:t>2-</w:t>
            </w:r>
            <w:r>
              <w:rPr>
                <w:rFonts w:hint="eastAsia" w:ascii="Times New Roman" w:hAnsi="Times New Roman" w:cs="Times New Roman" w:eastAsiaTheme="minorEastAsia"/>
                <w:kern w:val="0"/>
                <w:sz w:val="24"/>
                <w:szCs w:val="24"/>
                <w:lang w:val="en-US" w:eastAsia="zh-CN"/>
              </w:rPr>
              <w:t>3</w:t>
            </w:r>
            <w:r>
              <w:rPr>
                <w:rFonts w:hint="default" w:ascii="Times New Roman" w:hAnsi="Times New Roman" w:cs="Times New Roman" w:eastAsiaTheme="minorEastAsia"/>
                <w:kern w:val="0"/>
                <w:sz w:val="24"/>
                <w:szCs w:val="24"/>
              </w:rPr>
              <w:t xml:space="preserve">  项目主要原辅材料一览表</w:t>
            </w:r>
          </w:p>
          <w:tbl>
            <w:tblPr>
              <w:tblStyle w:val="12"/>
              <w:tblW w:w="8616" w:type="dxa"/>
              <w:jc w:val="center"/>
              <w:tblBorders>
                <w:top w:val="double" w:color="auto" w:sz="2" w:space="0"/>
                <w:left w:val="none" w:color="auto" w:sz="0" w:space="0"/>
                <w:bottom w:val="double" w:color="auto" w:sz="2"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
            <w:tblGrid>
              <w:gridCol w:w="709"/>
              <w:gridCol w:w="1964"/>
              <w:gridCol w:w="1425"/>
              <w:gridCol w:w="1005"/>
              <w:gridCol w:w="3513"/>
            </w:tblGrid>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45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rPr>
                  </w:pPr>
                  <w:r>
                    <w:rPr>
                      <w:rFonts w:hint="default" w:ascii="Times New Roman" w:hAnsi="Times New Roman" w:eastAsia="宋体" w:cs="Times New Roman"/>
                      <w:b w:val="0"/>
                      <w:bCs w:val="0"/>
                      <w:sz w:val="21"/>
                      <w:szCs w:val="20"/>
                      <w:u w:val="none"/>
                    </w:rPr>
                    <w:t>序号</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eastAsia="zh-CN"/>
                    </w:rPr>
                  </w:pPr>
                  <w:r>
                    <w:rPr>
                      <w:rFonts w:hint="default" w:ascii="Times New Roman" w:hAnsi="Times New Roman" w:eastAsia="宋体" w:cs="Times New Roman"/>
                      <w:b w:val="0"/>
                      <w:bCs w:val="0"/>
                      <w:sz w:val="21"/>
                      <w:szCs w:val="20"/>
                      <w:u w:val="none"/>
                      <w:lang w:eastAsia="zh-CN"/>
                    </w:rPr>
                    <w:t>名称</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eastAsia="zh-CN"/>
                    </w:rPr>
                  </w:pPr>
                  <w:r>
                    <w:rPr>
                      <w:rFonts w:hint="default" w:ascii="Times New Roman" w:hAnsi="Times New Roman" w:eastAsia="宋体" w:cs="Times New Roman"/>
                      <w:b w:val="0"/>
                      <w:bCs w:val="0"/>
                      <w:sz w:val="21"/>
                      <w:szCs w:val="20"/>
                      <w:u w:val="none"/>
                      <w:lang w:eastAsia="zh-CN"/>
                    </w:rPr>
                    <w:t>单位</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rPr>
                  </w:pPr>
                  <w:r>
                    <w:rPr>
                      <w:rFonts w:hint="default" w:ascii="Times New Roman" w:hAnsi="Times New Roman" w:eastAsia="宋体" w:cs="Times New Roman"/>
                      <w:b w:val="0"/>
                      <w:bCs w:val="0"/>
                      <w:sz w:val="21"/>
                      <w:szCs w:val="20"/>
                      <w:u w:val="none"/>
                      <w:lang w:eastAsia="zh-CN"/>
                    </w:rPr>
                    <w:t>年用</w:t>
                  </w:r>
                  <w:r>
                    <w:rPr>
                      <w:rFonts w:hint="default" w:ascii="Times New Roman" w:hAnsi="Times New Roman" w:eastAsia="宋体" w:cs="Times New Roman"/>
                      <w:b w:val="0"/>
                      <w:bCs w:val="0"/>
                      <w:sz w:val="21"/>
                      <w:szCs w:val="20"/>
                      <w:u w:val="none"/>
                    </w:rPr>
                    <w:t>量</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rPr>
                  </w:pPr>
                  <w:r>
                    <w:rPr>
                      <w:rFonts w:hint="default" w:ascii="Times New Roman" w:hAnsi="Times New Roman" w:eastAsia="宋体" w:cs="Times New Roman"/>
                      <w:b w:val="0"/>
                      <w:bCs w:val="0"/>
                      <w:sz w:val="21"/>
                      <w:szCs w:val="20"/>
                      <w:u w:val="none"/>
                    </w:rPr>
                    <w:t>备注</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1</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食用菌渣</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万t</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4</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eastAsia="zh-CN"/>
                    </w:rPr>
                  </w:pPr>
                  <w:r>
                    <w:rPr>
                      <w:rFonts w:hint="eastAsia" w:ascii="Times New Roman" w:hAnsi="Times New Roman" w:eastAsia="宋体" w:cs="Times New Roman"/>
                      <w:b w:val="0"/>
                      <w:bCs w:val="0"/>
                      <w:sz w:val="21"/>
                      <w:szCs w:val="20"/>
                      <w:u w:val="none"/>
                      <w:lang w:eastAsia="zh-CN"/>
                    </w:rPr>
                    <w:t>成分为玉米芯、锯末等，含水率40%，最大储存量5000t，来自附近的合作社</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23"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2</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饼粕</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万t</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12.4</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eastAsia="zh-CN"/>
                    </w:rPr>
                  </w:pPr>
                  <w:r>
                    <w:rPr>
                      <w:rFonts w:hint="eastAsia" w:ascii="Times New Roman" w:hAnsi="Times New Roman" w:eastAsia="宋体" w:cs="Times New Roman"/>
                      <w:b w:val="0"/>
                      <w:bCs w:val="0"/>
                      <w:sz w:val="21"/>
                      <w:szCs w:val="20"/>
                      <w:u w:val="none"/>
                      <w:lang w:eastAsia="zh-CN"/>
                    </w:rPr>
                    <w:t>花生粕、芝麻粕等，含水率10%，最大储存量10000t，来自南乐县广源浸出厂</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8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3</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玉米浆</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万t</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2.6</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eastAsia="zh-CN"/>
                    </w:rPr>
                  </w:pPr>
                  <w:r>
                    <w:rPr>
                      <w:rFonts w:hint="eastAsia" w:ascii="Times New Roman" w:hAnsi="Times New Roman" w:eastAsia="宋体" w:cs="Times New Roman"/>
                      <w:b w:val="0"/>
                      <w:bCs w:val="0"/>
                      <w:sz w:val="21"/>
                      <w:szCs w:val="20"/>
                      <w:u w:val="none"/>
                      <w:lang w:eastAsia="zh-CN"/>
                    </w:rPr>
                    <w:t>玉米淀粉的副产品，罐车装运</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4</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熟化菌剂</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t</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16</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eastAsia="zh-CN"/>
                    </w:rPr>
                  </w:pPr>
                  <w:r>
                    <w:rPr>
                      <w:rFonts w:hint="eastAsia" w:ascii="Times New Roman" w:hAnsi="Times New Roman" w:eastAsia="宋体" w:cs="Times New Roman"/>
                      <w:b w:val="0"/>
                      <w:bCs w:val="0"/>
                      <w:sz w:val="21"/>
                      <w:szCs w:val="20"/>
                      <w:u w:val="none"/>
                      <w:lang w:eastAsia="zh-CN"/>
                    </w:rPr>
                    <w:t>外购，熟化物料</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5</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包装袋</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万条</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800</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eastAsia="zh-CN"/>
                    </w:rPr>
                  </w:pPr>
                  <w:r>
                    <w:rPr>
                      <w:rFonts w:hint="eastAsia" w:ascii="Times New Roman" w:hAnsi="Times New Roman" w:eastAsia="宋体" w:cs="Times New Roman"/>
                      <w:b w:val="0"/>
                      <w:bCs w:val="0"/>
                      <w:sz w:val="21"/>
                      <w:szCs w:val="20"/>
                      <w:u w:val="none"/>
                      <w:lang w:eastAsia="zh-CN"/>
                    </w:rPr>
                    <w:t>包装产品，河北馆陶县抚国塑料包装有限公司</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6</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巨大芽孢杆菌</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t</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4.0</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eastAsia="zh-CN"/>
                    </w:rPr>
                  </w:pPr>
                  <w:r>
                    <w:rPr>
                      <w:rFonts w:hint="eastAsia" w:ascii="Times New Roman" w:hAnsi="Times New Roman" w:eastAsia="宋体" w:cs="Times New Roman"/>
                      <w:b w:val="0"/>
                      <w:bCs w:val="0"/>
                      <w:sz w:val="21"/>
                      <w:szCs w:val="20"/>
                      <w:u w:val="none"/>
                      <w:lang w:eastAsia="zh-CN"/>
                    </w:rPr>
                    <w:t>功能性菌种，解磷</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7</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胶冻样芽孢杆菌</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t</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5.0</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eastAsia="zh-CN"/>
                    </w:rPr>
                  </w:pPr>
                  <w:r>
                    <w:rPr>
                      <w:rFonts w:hint="eastAsia" w:ascii="Times New Roman" w:hAnsi="Times New Roman" w:eastAsia="宋体" w:cs="Times New Roman"/>
                      <w:b w:val="0"/>
                      <w:bCs w:val="0"/>
                      <w:sz w:val="21"/>
                      <w:szCs w:val="20"/>
                      <w:u w:val="none"/>
                      <w:lang w:eastAsia="zh-CN"/>
                    </w:rPr>
                    <w:t>功能性菌种，解钾</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8</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枯草芽孢杆菌</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t</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4.0</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eastAsia="zh-CN"/>
                    </w:rPr>
                  </w:pPr>
                  <w:r>
                    <w:rPr>
                      <w:rFonts w:hint="eastAsia" w:ascii="Times New Roman" w:hAnsi="Times New Roman" w:eastAsia="宋体" w:cs="Times New Roman"/>
                      <w:b w:val="0"/>
                      <w:bCs w:val="0"/>
                      <w:sz w:val="21"/>
                      <w:szCs w:val="20"/>
                      <w:u w:val="none"/>
                      <w:lang w:eastAsia="zh-CN"/>
                    </w:rPr>
                    <w:t>功能性菌种，固氮</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9</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水</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m</w:t>
                  </w:r>
                  <w:r>
                    <w:rPr>
                      <w:rFonts w:hint="eastAsia" w:ascii="Times New Roman" w:hAnsi="Times New Roman" w:eastAsia="宋体" w:cs="Times New Roman"/>
                      <w:b w:val="0"/>
                      <w:bCs w:val="0"/>
                      <w:sz w:val="21"/>
                      <w:szCs w:val="20"/>
                      <w:u w:val="none"/>
                      <w:vertAlign w:val="superscript"/>
                      <w:lang w:val="en-US" w:eastAsia="zh-CN"/>
                    </w:rPr>
                    <w:t>3</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56616</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eastAsia="zh-CN"/>
                    </w:rPr>
                  </w:pPr>
                  <w:r>
                    <w:rPr>
                      <w:rFonts w:hint="eastAsia" w:ascii="Times New Roman" w:hAnsi="Times New Roman" w:eastAsia="宋体" w:cs="Times New Roman"/>
                      <w:b w:val="0"/>
                      <w:bCs w:val="0"/>
                      <w:sz w:val="21"/>
                      <w:szCs w:val="20"/>
                      <w:u w:val="none"/>
                      <w:lang w:eastAsia="zh-CN"/>
                    </w:rPr>
                    <w:t>厂区自备井</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10</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电</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万kW· h</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53.6</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eastAsia="zh-CN"/>
                    </w:rPr>
                  </w:pPr>
                  <w:r>
                    <w:rPr>
                      <w:rFonts w:hint="eastAsia" w:ascii="Times New Roman" w:hAnsi="Times New Roman" w:eastAsia="宋体" w:cs="Times New Roman"/>
                      <w:b w:val="0"/>
                      <w:bCs w:val="0"/>
                      <w:sz w:val="21"/>
                      <w:szCs w:val="20"/>
                      <w:u w:val="none"/>
                      <w:lang w:eastAsia="zh-CN"/>
                    </w:rPr>
                    <w:t>由城关镇供电所供电</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cs="Times New Roman" w:eastAsiaTheme="minorEastAsia"/>
                <w:color w:val="auto"/>
                <w:sz w:val="24"/>
                <w:szCs w:val="24"/>
                <w:lang w:eastAsia="zh-CN"/>
              </w:rPr>
            </w:pPr>
            <w:r>
              <w:rPr>
                <w:rFonts w:hint="eastAsia" w:ascii="Times New Roman" w:hAnsi="Times New Roman" w:cs="Times New Roman" w:eastAsiaTheme="minorEastAsia"/>
                <w:sz w:val="24"/>
                <w:szCs w:val="24"/>
                <w:lang w:eastAsia="zh-CN"/>
              </w:rPr>
              <w:t>本项目原辅材料与环评及批复一致。</w:t>
            </w:r>
          </w:p>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default" w:ascii="Times New Roman" w:hAnsi="Times New Roman" w:cs="Times New Roman" w:eastAsiaTheme="minorEastAsia"/>
                <w:sz w:val="24"/>
                <w:szCs w:val="24"/>
                <w:lang w:eastAsia="zh-CN"/>
              </w:rPr>
            </w:pPr>
            <w:r>
              <w:rPr>
                <w:rFonts w:hint="eastAsia" w:ascii="Times New Roman" w:hAnsi="Times New Roman" w:cs="Times New Roman" w:eastAsiaTheme="minorEastAsia"/>
                <w:color w:val="auto"/>
                <w:sz w:val="24"/>
                <w:szCs w:val="24"/>
                <w:lang w:eastAsia="zh-CN"/>
              </w:rPr>
              <w:t>项目总投资为5000万元，环保投资为</w:t>
            </w:r>
            <w:r>
              <w:rPr>
                <w:rFonts w:hint="eastAsia" w:ascii="Times New Roman" w:hAnsi="Times New Roman" w:cs="Times New Roman" w:eastAsiaTheme="minorEastAsia"/>
                <w:color w:val="auto"/>
                <w:sz w:val="24"/>
                <w:szCs w:val="24"/>
                <w:lang w:val="en-US" w:eastAsia="zh-CN"/>
              </w:rPr>
              <w:t>39.1</w:t>
            </w:r>
            <w:r>
              <w:rPr>
                <w:rFonts w:hint="eastAsia" w:ascii="Times New Roman" w:hAnsi="Times New Roman" w:cs="Times New Roman" w:eastAsiaTheme="minorEastAsia"/>
                <w:color w:val="auto"/>
                <w:sz w:val="24"/>
                <w:szCs w:val="24"/>
                <w:lang w:eastAsia="zh-CN"/>
              </w:rPr>
              <w:t>万元，占总投资的0.</w:t>
            </w:r>
            <w:r>
              <w:rPr>
                <w:rFonts w:hint="eastAsia" w:ascii="Times New Roman" w:hAnsi="Times New Roman" w:cs="Times New Roman" w:eastAsiaTheme="minorEastAsia"/>
                <w:color w:val="auto"/>
                <w:sz w:val="24"/>
                <w:szCs w:val="24"/>
                <w:lang w:val="en-US" w:eastAsia="zh-CN"/>
              </w:rPr>
              <w:t>78</w:t>
            </w:r>
            <w:r>
              <w:rPr>
                <w:rFonts w:hint="eastAsia" w:ascii="Times New Roman" w:hAnsi="Times New Roman" w:cs="Times New Roman" w:eastAsiaTheme="minorEastAsia"/>
                <w:color w:val="auto"/>
                <w:sz w:val="24"/>
                <w:szCs w:val="24"/>
                <w:lang w:eastAsia="zh-CN"/>
              </w:rPr>
              <w:t>%。</w:t>
            </w:r>
            <w:r>
              <w:rPr>
                <w:rFonts w:hint="default" w:ascii="Times New Roman" w:hAnsi="Times New Roman" w:cs="Times New Roman" w:eastAsiaTheme="minorEastAsia"/>
                <w:sz w:val="24"/>
                <w:szCs w:val="24"/>
                <w:lang w:eastAsia="zh-CN"/>
              </w:rPr>
              <w:t>环保投资见表</w:t>
            </w:r>
            <w:r>
              <w:rPr>
                <w:rFonts w:hint="eastAsia" w:ascii="Times New Roman" w:hAnsi="Times New Roman" w:cs="Times New Roman" w:eastAsiaTheme="minorEastAsia"/>
                <w:sz w:val="24"/>
                <w:szCs w:val="24"/>
                <w:lang w:val="en-US" w:eastAsia="zh-CN"/>
              </w:rPr>
              <w:t>2-4</w:t>
            </w:r>
            <w:r>
              <w:rPr>
                <w:rFonts w:hint="default" w:ascii="Times New Roman" w:hAnsi="Times New Roman" w:cs="Times New Roman" w:eastAsiaTheme="minorEastAsia"/>
                <w:sz w:val="24"/>
                <w:szCs w:val="24"/>
                <w:lang w:eastAsia="zh-CN"/>
              </w:rPr>
              <w:t>。</w:t>
            </w:r>
            <w:bookmarkEnd w:id="0"/>
            <w:bookmarkEnd w:id="1"/>
          </w:p>
          <w:p>
            <w:pPr>
              <w:pStyle w:val="17"/>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表</w:t>
            </w:r>
            <w:r>
              <w:rPr>
                <w:rFonts w:hint="eastAsia" w:ascii="Times New Roman" w:hAnsi="Times New Roman" w:cs="Times New Roman" w:eastAsiaTheme="minorEastAsia"/>
                <w:kern w:val="0"/>
                <w:sz w:val="24"/>
                <w:szCs w:val="24"/>
                <w:lang w:val="en-US" w:eastAsia="zh-CN"/>
              </w:rPr>
              <w:t xml:space="preserve">2-4  </w:t>
            </w:r>
            <w:r>
              <w:rPr>
                <w:rFonts w:hint="default" w:ascii="Times New Roman" w:hAnsi="Times New Roman" w:cs="Times New Roman" w:eastAsiaTheme="minorEastAsia"/>
                <w:kern w:val="0"/>
                <w:sz w:val="24"/>
                <w:szCs w:val="24"/>
              </w:rPr>
              <w:t>运营期环保投资一览表</w:t>
            </w:r>
          </w:p>
          <w:tbl>
            <w:tblPr>
              <w:tblStyle w:val="12"/>
              <w:tblW w:w="8320"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60"/>
              <w:gridCol w:w="2860"/>
              <w:gridCol w:w="2640"/>
              <w:gridCol w:w="750"/>
              <w:gridCol w:w="1310"/>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362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治理项目</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措施</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数量</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投资（万元）</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6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废气</w:t>
                  </w:r>
                </w:p>
              </w:tc>
              <w:tc>
                <w:tcPr>
                  <w:tcW w:w="28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饼粕粉碎</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集气罩+高效旋风除尘器+15m高排气筒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28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粉碎、筛分、混合、干燥粉尘</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集气罩+高效旋风除尘器+15m高排气筒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3套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12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28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包装</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集气罩+高效旋风除尘器+15m高排气筒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28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熟化池</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密闭的熟化池+集气管收集+生物滤池+15m高排气筒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2</w:t>
                  </w:r>
                  <w:r>
                    <w:rPr>
                      <w:rFonts w:hint="eastAsia" w:ascii="Times New Roman" w:hAnsi="Times New Roman" w:eastAsia="宋体" w:cs="Times New Roman"/>
                      <w:b w:val="0"/>
                      <w:bCs w:val="0"/>
                      <w:sz w:val="21"/>
                      <w:szCs w:val="21"/>
                      <w:u w:val="none"/>
                      <w:lang w:eastAsia="zh-CN"/>
                    </w:rPr>
                    <w:t>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10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28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食堂油烟</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油烟净化装置</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废水</w:t>
                  </w:r>
                </w:p>
              </w:tc>
              <w:tc>
                <w:tcPr>
                  <w:tcW w:w="28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生活污水</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依托广源浸出厂一体化污水处理设施</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噪声</w:t>
                  </w:r>
                </w:p>
              </w:tc>
              <w:tc>
                <w:tcPr>
                  <w:tcW w:w="28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基础减振、厂房隔声、消声</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固废</w:t>
                  </w:r>
                </w:p>
              </w:tc>
              <w:tc>
                <w:tcPr>
                  <w:tcW w:w="28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固废处置设施</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垃圾桶若干</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0.1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010"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合计</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39.1</w:t>
                  </w:r>
                </w:p>
              </w:tc>
            </w:tr>
          </w:tbl>
          <w:p>
            <w:pPr>
              <w:pStyle w:val="17"/>
              <w:rPr>
                <w:rFonts w:hint="default" w:ascii="Times New Roman" w:hAnsi="Times New Roman" w:cs="Times New Roman" w:eastAsiaTheme="minorEastAsia"/>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883" w:hRule="atLeast"/>
          <w:jc w:val="center"/>
        </w:trPr>
        <w:tc>
          <w:tcPr>
            <w:tcW w:w="9028" w:type="dxa"/>
            <w:vAlign w:val="top"/>
          </w:tcPr>
          <w:p>
            <w:pPr>
              <w:spacing w:before="62" w:beforeLines="20" w:line="360" w:lineRule="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主要工艺流程及产物环节</w:t>
            </w:r>
            <w:r>
              <w:rPr>
                <w:rFonts w:hint="default" w:ascii="Times New Roman" w:hAnsi="Times New Roman" w:eastAsia="宋体" w:cs="Times New Roman"/>
                <w:color w:val="000000"/>
                <w:sz w:val="24"/>
                <w:szCs w:val="24"/>
              </w:rPr>
              <w:t>（附处理工艺流程图，标出产污节点）</w:t>
            </w:r>
          </w:p>
          <w:p>
            <w:pPr>
              <w:spacing w:before="62" w:beforeLines="20" w:line="360" w:lineRule="auto"/>
              <w:ind w:firstLine="480" w:firstLineChars="200"/>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eastAsia="zh-CN"/>
              </w:rPr>
              <w:t>本项目</w:t>
            </w:r>
            <w:r>
              <w:rPr>
                <w:rFonts w:hint="eastAsia" w:ascii="Times New Roman" w:hAnsi="Times New Roman" w:cs="Times New Roman" w:eastAsiaTheme="minorEastAsia"/>
                <w:sz w:val="24"/>
                <w:szCs w:val="24"/>
                <w:lang w:val="en-US" w:eastAsia="zh-CN"/>
              </w:rPr>
              <w:t>粮油副产物生产工艺流程及产污环节</w:t>
            </w:r>
            <w:r>
              <w:rPr>
                <w:rFonts w:hint="default" w:ascii="Times New Roman" w:hAnsi="Times New Roman" w:cs="Times New Roman" w:eastAsiaTheme="minorEastAsia"/>
                <w:sz w:val="24"/>
                <w:szCs w:val="24"/>
                <w:lang w:eastAsia="zh-CN"/>
              </w:rPr>
              <w:t>见图</w:t>
            </w: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w:t>
            </w:r>
          </w:p>
          <w:p>
            <w:pPr>
              <w:keepNext w:val="0"/>
              <w:keepLines w:val="0"/>
              <w:widowControl w:val="0"/>
              <w:suppressLineNumbers w:val="0"/>
              <w:spacing w:before="0" w:beforeAutospacing="0" w:after="0" w:afterAutospacing="0"/>
              <w:ind w:left="0" w:right="0"/>
              <w:jc w:val="both"/>
              <w:rPr>
                <w:rFonts w:hint="eastAsia" w:ascii="Times New Roman" w:hAnsi="Times New Roman" w:cs="Times New Roman" w:eastAsiaTheme="minorEastAsia"/>
                <w:sz w:val="24"/>
                <w:szCs w:val="24"/>
                <w:lang w:val="en-US" w:eastAsia="zh-CN"/>
              </w:rPr>
            </w:pPr>
          </w:p>
          <w:p>
            <w:pPr>
              <w:keepNext w:val="0"/>
              <w:keepLines w:val="0"/>
              <w:widowControl w:val="0"/>
              <w:suppressLineNumbers w:val="0"/>
              <w:spacing w:before="0" w:beforeAutospacing="0" w:after="0" w:afterAutospacing="0"/>
              <w:ind w:left="0" w:right="0"/>
              <w:jc w:val="center"/>
            </w:pPr>
            <w:r>
              <w:rPr>
                <w:rFonts w:hint="default" w:ascii="Times New Roman" w:hAnsi="Times New Roman" w:eastAsia="微软雅黑" w:cs="Times New Roman"/>
                <w:kern w:val="2"/>
                <w:sz w:val="21"/>
                <w:szCs w:val="21"/>
                <w:lang w:val="en-US" w:eastAsia="zh-CN" w:bidi="ar"/>
              </w:rPr>
              <w:drawing>
                <wp:inline distT="0" distB="0" distL="114300" distR="114300">
                  <wp:extent cx="5657850" cy="3333750"/>
                  <wp:effectExtent l="0" t="0" r="0" b="0"/>
                  <wp:docPr id="14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2" descr="IMG_256"/>
                          <pic:cNvPicPr>
                            <a:picLocks noChangeAspect="1"/>
                          </pic:cNvPicPr>
                        </pic:nvPicPr>
                        <pic:blipFill>
                          <a:blip r:embed="rId8"/>
                          <a:stretch>
                            <a:fillRect/>
                          </a:stretch>
                        </pic:blipFill>
                        <pic:spPr>
                          <a:xfrm>
                            <a:off x="0" y="0"/>
                            <a:ext cx="5657850" cy="333375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pPr>
            <w:r>
              <w:rPr>
                <w:rFonts w:hint="default" w:ascii="Times New Roman" w:hAnsi="Times New Roman" w:cs="Times New Roman" w:eastAsiaTheme="minorEastAsia"/>
                <w:sz w:val="24"/>
                <w:szCs w:val="24"/>
                <w:lang w:val="en-US" w:eastAsia="zh-CN"/>
              </w:rPr>
              <w:t>图</w:t>
            </w:r>
            <w:r>
              <w:rPr>
                <w:rFonts w:hint="eastAsia" w:ascii="Times New Roman" w:hAnsi="Times New Roman" w:cs="Times New Roman" w:eastAsiaTheme="minorEastAsia"/>
                <w:sz w:val="24"/>
                <w:szCs w:val="24"/>
                <w:lang w:val="en-US" w:eastAsia="zh-CN"/>
              </w:rPr>
              <w:t>1  本项目粮油副产物生产工艺流程及产污环节</w:t>
            </w:r>
            <w:r>
              <w:rPr>
                <w:rFonts w:hint="default" w:ascii="Times New Roman" w:hAnsi="Times New Roman" w:cs="Times New Roman" w:eastAsiaTheme="minorEastAsia"/>
                <w:sz w:val="24"/>
                <w:szCs w:val="24"/>
                <w:lang w:val="en-US" w:eastAsia="zh-CN"/>
              </w:rPr>
              <w:t>图</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项目工艺流程简述：</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备料：根据原料特性（如：粒度、水分、C/N、pH等情况），计算出本批次需要熟化的物料量。备料只是测定物料的含水量、pH值、C/N等数据，并需要根据物料粗细等因素计算出来需添加多少自来水。无混合搅拌等过程。饼粕类物料采用本地植物油厂的花生粕、芝麻粕等原料，特点是料粗细不一、水分低、氮含量高，是很好的氮源。蘑菇渣为本地农户生产双孢菇、杏鲍菇等食用菌时剩下的菌棒，菌棒成分多为玉米芯、锯末、碎木片等原料，特点是料粗、水分高、碳含量高，是很好的碳源。玉米浆由本地企业永乐生物提供，是制玉米淀粉的副产物，含有丰富的可溶性蛋白、生长素和一些前体物质。生物菌剂是用来熟化的微生物。不但可以让熟化迅速升温，而且菌剂里富含功能性微生物，可以较好的达到调理土壤增产增效的目的。生物菌剂外购。</w:t>
            </w:r>
          </w:p>
          <w:p>
            <w:pPr>
              <w:pStyle w:val="8"/>
              <w:ind w:firstLine="480"/>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粉碎：本项目原料蘑菇渣为已经经过粗粉的物料，可以满足熟化需求，无需再粉碎，饼粕有长短粗细等不同的性质，为了使物料满足熟化条件，快速达到熟化效果，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93" w:hRule="atLeast"/>
          <w:jc w:val="center"/>
        </w:trPr>
        <w:tc>
          <w:tcPr>
            <w:tcW w:w="9028" w:type="dxa"/>
            <w:vAlign w:val="top"/>
          </w:tcPr>
          <w:p>
            <w:pPr>
              <w:pStyle w:val="8"/>
              <w:keepNext w:val="0"/>
              <w:keepLines w:val="0"/>
              <w:pageBreakBefore w:val="0"/>
              <w:widowControl/>
              <w:kinsoku/>
              <w:wordWrap/>
              <w:overflowPunct/>
              <w:topLinePunct w:val="0"/>
              <w:autoSpaceDE/>
              <w:autoSpaceDN/>
              <w:bidi w:val="0"/>
              <w:adjustRightInd w:val="0"/>
              <w:snapToGrid w:val="0"/>
              <w:spacing w:after="0"/>
              <w:ind w:left="0" w:leftChars="0" w:firstLine="0" w:firstLineChars="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需要对饼粕进行粉碎，将饼粕由面积25cm</w:t>
            </w:r>
            <w:r>
              <w:rPr>
                <w:rFonts w:hint="eastAsia" w:ascii="Times New Roman" w:hAnsi="Times New Roman" w:cs="Times New Roman" w:eastAsiaTheme="minorEastAsia"/>
                <w:sz w:val="24"/>
                <w:szCs w:val="24"/>
                <w:vertAlign w:val="superscript"/>
                <w:lang w:val="en-US" w:eastAsia="zh-CN"/>
              </w:rPr>
              <w:t>2</w:t>
            </w:r>
            <w:r>
              <w:rPr>
                <w:rFonts w:hint="eastAsia" w:ascii="Times New Roman" w:hAnsi="Times New Roman" w:cs="Times New Roman" w:eastAsiaTheme="minorEastAsia"/>
                <w:sz w:val="24"/>
                <w:szCs w:val="24"/>
                <w:lang w:val="en-US" w:eastAsia="zh-CN"/>
              </w:rPr>
              <w:t>~64cm</w:t>
            </w:r>
            <w:r>
              <w:rPr>
                <w:rFonts w:hint="eastAsia" w:ascii="Times New Roman" w:hAnsi="Times New Roman" w:cs="Times New Roman" w:eastAsiaTheme="minorEastAsia"/>
                <w:sz w:val="24"/>
                <w:szCs w:val="24"/>
                <w:vertAlign w:val="superscript"/>
                <w:lang w:val="en-US" w:eastAsia="zh-CN"/>
              </w:rPr>
              <w:t>2</w:t>
            </w:r>
            <w:r>
              <w:rPr>
                <w:rFonts w:hint="eastAsia" w:ascii="Times New Roman" w:hAnsi="Times New Roman" w:cs="Times New Roman" w:eastAsiaTheme="minorEastAsia"/>
                <w:sz w:val="24"/>
                <w:szCs w:val="24"/>
                <w:lang w:val="en-US" w:eastAsia="zh-CN"/>
              </w:rPr>
              <w:t>，破碎成5mm*5mm。粉碎会产生粉尘和噪声，粉碎过程产生的粉尘经高效旋风除尘器处理达标后排放，高效旋风除尘器收集的粉尘作为原料进入下一环节配料。</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配料：将蘑菇渣及经过粉碎的饼粕经过自动配料机均匀地布散在熟化池，然后按照比例加入一定量的水和玉米浆。熟化前的物料一般要求达到C/N比25-30，水分50-60%，pH值6.5-7.8。然后将准备好的菌剂均匀地洒在熟化池里的物料上。</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熟化：熟化池采用砖混结构，底面及四周用水泥做防渗处理。池体长宽高为20m*20m*3.5m。将配制好的物料平铺于熟化池内进行熟化，一般经过3-9天，当熟化池内的温度会升高至30℃-40℃，继续熟化7-15天即可熟化结束。熟化过程中会产生恶臭。</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粉碎：经过熟化后的物料（如玉米芯）不一定满足造粒的要求，需要用立式粉碎机对物料进行破碎。</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筛分：粉碎后还有一些造粒时粒度不符合要求的大颗粒物质（如小石子、小棍棒），需对熟化后的物料通过滚筒分筛机将杂物去除。筛分会产生噪声、粉尘及固废，粉尘收集后经高效旋风除尘器处理达标后排放，高效旋风除尘器收集的粉尘作为原料进入下一环节造粒，分筛机筛出的杂物比较少，作为一般固废随生活垃圾交由环卫部门处理。</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混合：破碎后的物料进入卧式预混机，在预混机里添加功能性生物菌种，混合均匀后一半的粉状粮油副产物使用自动包装机直接称量包装外售。另一半粉状粮油副产物混合均匀后准备造粒。该过程会产生粉尘，粉尘经高效旋风除尘器处理达标后排放，高效旋风除尘器收集的粉尘进入下一环节造粒。</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造粒：将生物粮油副产物通过造粒机挤压造粒，出来的是柱状颗粒。一半柱状颗粒经过抛圆机进行3级抛圆，柱状颗粒变成球形颗粒。另一半柱状的颗粒与球形颗粒进行后面的工序，都需进行筛分、干燥然后包装入库。造粒机为全封闭结构，不会产生粉尘。</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筛分：造粒后的物料被输送至二级分筛机，经二级筛分后的颗粒被送至干燥机。二级筛分的粉料被重新输送至造粒机进行重新造粒。该过程会产生噪声和粉尘，粉尘经高效旋风除尘器处理达标后排放，高效旋风除尘器收集的粉尘返回上一环节造粒。</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干燥：经过造粒机的挤压，生物</w:t>
            </w:r>
            <w:r>
              <w:rPr>
                <w:rFonts w:hint="eastAsia" w:ascii="宋体" w:hAnsi="宋体" w:eastAsia="宋体" w:cs="宋体"/>
                <w:sz w:val="24"/>
                <w:szCs w:val="24"/>
                <w:lang w:eastAsia="zh-CN"/>
              </w:rPr>
              <w:t>粮油副产物</w:t>
            </w:r>
            <w:r>
              <w:rPr>
                <w:rFonts w:hint="eastAsia" w:ascii="宋体" w:hAnsi="宋体" w:eastAsia="宋体" w:cs="宋体"/>
                <w:sz w:val="24"/>
                <w:szCs w:val="24"/>
              </w:rPr>
              <w:t>颗粒的温度会升高，一般为42℃左右，而且水分偏高，此环节需要加热烘干（</w:t>
            </w:r>
            <w:r>
              <w:rPr>
                <w:rFonts w:hint="eastAsia" w:ascii="宋体" w:hAnsi="宋体" w:eastAsia="宋体" w:cs="宋体"/>
                <w:sz w:val="24"/>
                <w:szCs w:val="24"/>
                <w:lang w:eastAsia="zh-CN"/>
              </w:rPr>
              <w:t>一般是成批次烘干，</w:t>
            </w:r>
            <w:r>
              <w:rPr>
                <w:rFonts w:hint="eastAsia" w:ascii="宋体" w:hAnsi="宋体" w:eastAsia="宋体" w:cs="宋体"/>
                <w:sz w:val="24"/>
                <w:szCs w:val="24"/>
              </w:rPr>
              <w:t>利用</w:t>
            </w:r>
            <w:r>
              <w:rPr>
                <w:rFonts w:hint="eastAsia" w:ascii="宋体" w:hAnsi="宋体" w:eastAsia="宋体" w:cs="宋体"/>
                <w:sz w:val="24"/>
                <w:szCs w:val="24"/>
                <w:lang w:eastAsia="zh-CN"/>
              </w:rPr>
              <w:t>电加热</w:t>
            </w:r>
            <w:r>
              <w:rPr>
                <w:rFonts w:hint="eastAsia" w:ascii="宋体" w:hAnsi="宋体" w:eastAsia="宋体" w:cs="宋体"/>
                <w:sz w:val="24"/>
                <w:szCs w:val="24"/>
              </w:rPr>
              <w:t>滚筒烘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93" w:hRule="atLeast"/>
          <w:jc w:val="center"/>
        </w:trPr>
        <w:tc>
          <w:tcPr>
            <w:tcW w:w="9028" w:type="dxa"/>
            <w:vAlign w:val="top"/>
          </w:tcPr>
          <w:p>
            <w:pPr>
              <w:pStyle w:val="8"/>
              <w:keepNext w:val="0"/>
              <w:keepLines w:val="0"/>
              <w:pageBreakBefore w:val="0"/>
              <w:widowControl/>
              <w:kinsoku/>
              <w:wordWrap/>
              <w:overflowPunct/>
              <w:topLinePunct w:val="0"/>
              <w:autoSpaceDE/>
              <w:autoSpaceDN/>
              <w:bidi w:val="0"/>
              <w:adjustRightInd w:val="0"/>
              <w:snapToGrid w:val="0"/>
              <w:spacing w:after="0"/>
              <w:ind w:left="0" w:leftChars="0" w:firstLine="0" w:firstLineChars="0"/>
              <w:textAlignment w:val="auto"/>
              <w:rPr>
                <w:rFonts w:hint="eastAsia" w:ascii="宋体" w:hAnsi="宋体" w:eastAsia="宋体" w:cs="宋体"/>
                <w:szCs w:val="24"/>
              </w:rPr>
            </w:pPr>
            <w:r>
              <w:rPr>
                <w:rFonts w:hint="eastAsia" w:ascii="宋体" w:hAnsi="宋体" w:eastAsia="宋体" w:cs="宋体"/>
                <w:szCs w:val="24"/>
              </w:rPr>
              <w:t>干机），将水分降至18%以下。之后需要经过风机降温，风冷时二级筛分未分离的粘附在颗粒上的粉尘随风排出。该过程会产生噪声和粉尘，风冷过程产生的粉尘经高效旋风除尘器处理达标后排放，高效旋风除尘器收集的粉尘被重新输送至造粒机进行重新造粒。</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宋体" w:hAnsi="宋体" w:eastAsia="宋体" w:cs="宋体"/>
                <w:szCs w:val="24"/>
              </w:rPr>
            </w:pPr>
            <w:r>
              <w:rPr>
                <w:rFonts w:hint="eastAsia" w:ascii="宋体" w:hAnsi="宋体" w:eastAsia="宋体" w:cs="宋体"/>
                <w:szCs w:val="24"/>
              </w:rPr>
              <w:t>包装：经过风冷的生物</w:t>
            </w:r>
            <w:r>
              <w:rPr>
                <w:rFonts w:hint="eastAsia" w:ascii="宋体" w:hAnsi="宋体" w:eastAsia="宋体" w:cs="宋体"/>
                <w:szCs w:val="24"/>
                <w:lang w:eastAsia="zh-CN"/>
              </w:rPr>
              <w:t>粮油副产物</w:t>
            </w:r>
            <w:r>
              <w:rPr>
                <w:rFonts w:hint="eastAsia" w:ascii="宋体" w:hAnsi="宋体" w:eastAsia="宋体" w:cs="宋体"/>
                <w:szCs w:val="24"/>
              </w:rPr>
              <w:t>颗粒，通过自动包装机进行包装。</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宋体" w:hAnsi="宋体" w:eastAsia="宋体" w:cs="宋体"/>
                <w:szCs w:val="24"/>
              </w:rPr>
            </w:pPr>
            <w:r>
              <w:rPr>
                <w:rFonts w:hint="eastAsia" w:ascii="宋体" w:hAnsi="宋体" w:eastAsia="宋体" w:cs="宋体"/>
                <w:szCs w:val="24"/>
              </w:rPr>
              <w:t>入库：将包装好的产品按照类别装入仓库。</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Cs/>
                <w:color w:val="auto"/>
                <w:lang w:val="en-US" w:eastAsia="zh-CN"/>
              </w:rPr>
            </w:pP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Cs/>
                <w:color w:val="auto"/>
                <w:lang w:val="en-US" w:eastAsia="zh-CN"/>
              </w:rPr>
            </w:pP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Cs/>
                <w:color w:val="auto"/>
                <w:lang w:val="en-US" w:eastAsia="zh-CN"/>
              </w:rPr>
            </w:pP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Cs/>
                <w:color w:val="auto"/>
                <w:lang w:val="en-US" w:eastAsia="zh-CN"/>
              </w:rPr>
            </w:pP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产污环节分析</w:t>
            </w:r>
          </w:p>
          <w:p>
            <w:pPr>
              <w:pStyle w:val="21"/>
              <w:keepNext w:val="0"/>
              <w:keepLines w:val="0"/>
              <w:pageBreakBefore w:val="0"/>
              <w:widowControl/>
              <w:numPr>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固体废物</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本项目固体废物主要为筛分垃圾、饼粕粉碎除尘器收集的粉尘、粉碎、筛分、混合、干燥除尘器收集的粉尘、生活垃圾。</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宋体" w:hAnsi="宋体" w:eastAsia="宋体" w:cs="宋体"/>
                <w:szCs w:val="24"/>
              </w:rPr>
            </w:pPr>
          </w:p>
        </w:tc>
      </w:tr>
    </w:tbl>
    <w:p>
      <w:pPr>
        <w:spacing w:line="360" w:lineRule="auto"/>
        <w:rPr>
          <w:rFonts w:hint="default" w:ascii="Times New Roman" w:hAnsi="Times New Roman" w:eastAsia="宋体" w:cs="Times New Roman"/>
          <w:color w:val="000000"/>
          <w:sz w:val="24"/>
          <w:szCs w:val="24"/>
        </w:rPr>
        <w:sectPr>
          <w:footerReference r:id="rId5" w:type="default"/>
          <w:pgSz w:w="11906" w:h="16838"/>
          <w:pgMar w:top="1440" w:right="1800" w:bottom="1440" w:left="1800" w:header="708" w:footer="708" w:gutter="0"/>
          <w:pgBorders>
            <w:top w:val="none" w:sz="0" w:space="0"/>
            <w:left w:val="none" w:sz="0" w:space="0"/>
            <w:bottom w:val="none" w:sz="0" w:space="0"/>
            <w:right w:val="none" w:sz="0" w:space="0"/>
          </w:pgBorders>
          <w:pgNumType w:fmt="decimal" w:start="1"/>
          <w:cols w:space="720" w:num="1"/>
          <w:docGrid w:linePitch="360" w:charSpace="0"/>
        </w:sectPr>
      </w:pP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rPr>
      </w:pPr>
      <w:r>
        <w:rPr>
          <w:rFonts w:hint="default" w:ascii="Times New Roman" w:hAnsi="Times New Roman" w:eastAsia="宋体" w:cs="Times New Roman"/>
          <w:b/>
          <w:color w:val="000000"/>
          <w:sz w:val="24"/>
          <w:szCs w:val="24"/>
        </w:rPr>
        <w:t>表</w:t>
      </w:r>
      <w:r>
        <w:rPr>
          <w:rFonts w:hint="eastAsia" w:ascii="Times New Roman" w:hAnsi="Times New Roman" w:eastAsia="宋体" w:cs="Times New Roman"/>
          <w:b/>
          <w:color w:val="000000"/>
          <w:sz w:val="24"/>
          <w:szCs w:val="24"/>
          <w:lang w:eastAsia="zh-CN"/>
        </w:rPr>
        <w:t>三</w:t>
      </w:r>
      <w:r>
        <w:rPr>
          <w:rFonts w:hint="eastAsia" w:ascii="Times New Roman" w:hAnsi="Times New Roman" w:eastAsia="宋体" w:cs="Times New Roman"/>
          <w:b/>
          <w:color w:val="000000"/>
          <w:sz w:val="24"/>
          <w:szCs w:val="24"/>
          <w:lang w:val="en-US" w:eastAsia="zh-CN"/>
        </w:rPr>
        <w:t xml:space="preserve"> </w:t>
      </w:r>
    </w:p>
    <w:tbl>
      <w:tblPr>
        <w:tblStyle w:val="12"/>
        <w:tblW w:w="8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53" w:hRule="atLeast"/>
          <w:jc w:val="center"/>
        </w:trPr>
        <w:tc>
          <w:tcPr>
            <w:tcW w:w="8924" w:type="dxa"/>
            <w:vAlign w:val="top"/>
          </w:tcPr>
          <w:p>
            <w:pPr>
              <w:pStyle w:val="2"/>
              <w:keepNext w:val="0"/>
              <w:keepLines w:val="0"/>
              <w:pageBreakBefore w:val="0"/>
              <w:widowControl/>
              <w:numPr>
                <w:numId w:val="0"/>
              </w:numPr>
              <w:kinsoku/>
              <w:wordWrap/>
              <w:overflowPunct/>
              <w:topLinePunct w:val="0"/>
              <w:autoSpaceDE/>
              <w:autoSpaceDN/>
              <w:bidi w:val="0"/>
              <w:adjustRightInd w:val="0"/>
              <w:snapToGrid w:val="0"/>
              <w:spacing w:before="181" w:beforeLines="50" w:after="0" w:line="360" w:lineRule="auto"/>
              <w:ind w:leftChars="0" w:firstLine="480" w:firstLineChars="200"/>
              <w:textAlignment w:val="auto"/>
              <w:rPr>
                <w:rFonts w:hint="eastAsia" w:ascii="Times New Roman" w:hAnsi="Times New Roman" w:eastAsia="宋体" w:cs="Times New Roman"/>
                <w:sz w:val="24"/>
                <w:szCs w:val="24"/>
                <w:lang w:val="en-US" w:eastAsia="zh-CN" w:bidi="ar-SA"/>
              </w:rPr>
            </w:pPr>
            <w:r>
              <w:rPr>
                <w:rFonts w:hint="eastAsia" w:ascii="Times New Roman" w:hAnsi="Times New Roman" w:eastAsia="宋体" w:cs="Times New Roman"/>
                <w:sz w:val="24"/>
                <w:szCs w:val="24"/>
                <w:lang w:val="en-US" w:eastAsia="zh-CN" w:bidi="ar-SA"/>
              </w:rPr>
              <w:t>固体废物</w:t>
            </w:r>
            <w:bookmarkStart w:id="17" w:name="_GoBack"/>
            <w:bookmarkEnd w:id="17"/>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本项目固体废物主要为筛分垃圾、饼粕粉碎除尘器收集的粉尘、粉碎、筛分、混合、干燥除尘器收集的粉尘、生活垃圾。筛分垃圾作为一般固废随生活垃圾交由环卫部门处理；饼粕粉碎除尘器收集的粉尘作为原料进入下一步生产过程中；粉碎、筛分、混合、干燥除尘器收集的粉尘回用到造粒生产环节；生活垃圾集中收集后交由当地环卫部门处理处置。</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p>
        </w:tc>
      </w:tr>
    </w:tbl>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b/>
          <w:color w:val="000000"/>
          <w:sz w:val="24"/>
          <w:szCs w:val="24"/>
        </w:rPr>
        <w:sectPr>
          <w:pgSz w:w="11906" w:h="16838"/>
          <w:pgMar w:top="1440" w:right="1800" w:bottom="1440" w:left="1800" w:header="708" w:footer="708" w:gutter="0"/>
          <w:pgBorders>
            <w:top w:val="none" w:sz="0" w:space="0"/>
            <w:left w:val="none" w:sz="0" w:space="0"/>
            <w:bottom w:val="none" w:sz="0" w:space="0"/>
            <w:right w:val="none" w:sz="0" w:space="0"/>
          </w:pgBorders>
          <w:pgNumType w:fmt="decimal"/>
          <w:cols w:space="720" w:num="1"/>
          <w:docGrid w:linePitch="360" w:charSpace="0"/>
        </w:sectPr>
      </w:pP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rPr>
      </w:pPr>
      <w:r>
        <w:rPr>
          <w:rFonts w:hint="default" w:ascii="Times New Roman" w:hAnsi="Times New Roman" w:eastAsia="宋体" w:cs="Times New Roman"/>
          <w:b/>
          <w:color w:val="000000"/>
          <w:sz w:val="24"/>
          <w:szCs w:val="24"/>
        </w:rPr>
        <w:t>表四</w:t>
      </w:r>
      <w:r>
        <w:rPr>
          <w:rFonts w:hint="eastAsia" w:ascii="Times New Roman" w:hAnsi="Times New Roman" w:eastAsia="宋体" w:cs="Times New Roman"/>
          <w:b/>
          <w:color w:val="000000"/>
          <w:sz w:val="24"/>
          <w:szCs w:val="24"/>
          <w:lang w:val="en-US" w:eastAsia="zh-CN"/>
        </w:rPr>
        <w:t xml:space="preserve"> </w:t>
      </w:r>
    </w:p>
    <w:tbl>
      <w:tblPr>
        <w:tblStyle w:val="12"/>
        <w:tblW w:w="8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53" w:hRule="atLeast"/>
          <w:jc w:val="center"/>
        </w:trPr>
        <w:tc>
          <w:tcPr>
            <w:tcW w:w="8924" w:type="dxa"/>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before="181" w:beforeLines="50" w:after="0" w:line="360" w:lineRule="auto"/>
              <w:textAlignment w:val="auto"/>
              <w:outlineLvl w:val="2"/>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建设项目环境影响报告表主要结论及审批部门审批决定：</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outlineLvl w:val="2"/>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环境影响报告表主要结论</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1、</w:t>
            </w:r>
            <w:r>
              <w:rPr>
                <w:rFonts w:hint="default" w:ascii="Times New Roman" w:hAnsi="Times New Roman" w:eastAsia="宋体" w:cs="Times New Roman"/>
                <w:color w:val="auto"/>
                <w:sz w:val="24"/>
                <w:szCs w:val="24"/>
                <w:lang w:val="en-US" w:eastAsia="zh-CN" w:bidi="ar-SA"/>
              </w:rPr>
              <w:t>水环境影响分析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地表水环境影响分析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本项目运营期外排废水为生活污水，生活污水产生量为1.76m</w:t>
            </w:r>
            <w:r>
              <w:rPr>
                <w:rFonts w:hint="default" w:ascii="Times New Roman" w:hAnsi="Times New Roman" w:eastAsia="宋体" w:cs="Times New Roman"/>
                <w:color w:val="auto"/>
                <w:sz w:val="24"/>
                <w:szCs w:val="24"/>
                <w:vertAlign w:val="superscript"/>
                <w:lang w:val="en-US" w:eastAsia="zh-CN" w:bidi="ar-SA"/>
              </w:rPr>
              <w:t>3</w:t>
            </w:r>
            <w:r>
              <w:rPr>
                <w:rFonts w:hint="default" w:ascii="Times New Roman" w:hAnsi="Times New Roman" w:eastAsia="宋体" w:cs="Times New Roman"/>
                <w:color w:val="auto"/>
                <w:sz w:val="24"/>
                <w:szCs w:val="24"/>
                <w:lang w:val="en-US" w:eastAsia="zh-CN" w:bidi="ar-SA"/>
              </w:rPr>
              <w:t>/d，492.8m</w:t>
            </w:r>
            <w:r>
              <w:rPr>
                <w:rFonts w:hint="default" w:ascii="Times New Roman" w:hAnsi="Times New Roman" w:eastAsia="宋体" w:cs="Times New Roman"/>
                <w:color w:val="auto"/>
                <w:sz w:val="24"/>
                <w:szCs w:val="24"/>
                <w:vertAlign w:val="superscript"/>
                <w:lang w:val="en-US" w:eastAsia="zh-CN" w:bidi="ar-SA"/>
              </w:rPr>
              <w:t>3</w:t>
            </w:r>
            <w:r>
              <w:rPr>
                <w:rFonts w:hint="default" w:ascii="Times New Roman" w:hAnsi="Times New Roman" w:eastAsia="宋体" w:cs="Times New Roman"/>
                <w:color w:val="auto"/>
                <w:sz w:val="24"/>
                <w:szCs w:val="24"/>
                <w:lang w:val="en-US" w:eastAsia="zh-CN" w:bidi="ar-SA"/>
              </w:rPr>
              <w:t>/a，项目生活污水依托南乐县广源浸出厂原有一体化污水处理设施处理后经管道排至路对面的藕池，项目废水处理后综合利用，对周边水环境影响较小。</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地下水环境影响分析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本项目属于粮油副产物综合加工项目。根据《环境影响评价技术导则   地下水环境》（HJ610-2016），本项目属于IV类建设项目，因此不再对地下水环境影响进行分析。为减少熟化池对地下水的影响，环评要求对熟化池进行重点防渗。</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2、</w:t>
            </w:r>
            <w:r>
              <w:rPr>
                <w:rFonts w:hint="default" w:ascii="Times New Roman" w:hAnsi="Times New Roman" w:eastAsia="宋体" w:cs="Times New Roman"/>
                <w:color w:val="auto"/>
                <w:sz w:val="24"/>
                <w:szCs w:val="24"/>
                <w:lang w:val="en-US" w:eastAsia="zh-CN" w:bidi="ar-SA"/>
              </w:rPr>
              <w:t>大气环境影响分析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项目饼粕粉碎粉尘和粉碎、筛分、混合、干燥粉尘均可以满足《大气污染物综合排放标准》（GB16297-1996）表2二级标准限值要求，污染物最大落地浓度可以满足相应标准限值熟化池恶臭能够满足《恶臭污染物排放标准》（GB14554-93）表2中二级标准要求，综上，项目废气对区域大气环境质量影响较小。</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3、</w:t>
            </w:r>
            <w:r>
              <w:rPr>
                <w:rFonts w:hint="default" w:ascii="Times New Roman" w:hAnsi="Times New Roman" w:eastAsia="宋体" w:cs="Times New Roman"/>
                <w:color w:val="auto"/>
                <w:sz w:val="24"/>
                <w:szCs w:val="24"/>
                <w:lang w:val="en-US" w:eastAsia="zh-CN" w:bidi="ar-SA"/>
              </w:rPr>
              <w:t>声环境影响分析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经过采取基础减震、墙体隔声、消声及距离衰减后，项目西、南、北三厂界噪声贡献值均满足《工业企业厂界环境噪声排放标准》（GB12348-2008）中的2类标准（昼间≤60dB（A））要求；东厂界噪声贡献值均满足《工业企业厂界环境噪声排放标准》（GB12348-2008）中的4类标准（昼间≤70dB（A））要求。项目噪声采取相应的治理措施后对周围声环境影响较小。</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4、</w:t>
            </w:r>
            <w:r>
              <w:rPr>
                <w:rFonts w:hint="default" w:ascii="Times New Roman" w:hAnsi="Times New Roman" w:eastAsia="宋体" w:cs="Times New Roman"/>
                <w:color w:val="auto"/>
                <w:sz w:val="24"/>
                <w:szCs w:val="24"/>
                <w:lang w:val="en-US" w:eastAsia="zh-CN" w:bidi="ar-SA"/>
              </w:rPr>
              <w:t>固体废物影响分析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项目所有固废均可得到妥善处置，环境影响较小。</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49" w:hRule="atLeast"/>
          <w:jc w:val="center"/>
        </w:trPr>
        <w:tc>
          <w:tcPr>
            <w:tcW w:w="8924"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审批部门审批决定</w:t>
            </w:r>
          </w:p>
          <w:p>
            <w:pPr>
              <w:pStyle w:val="2"/>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该项目属新建性质。租赁原南乐县浸出油厂厂房，占地7045m</w:t>
            </w:r>
            <w:r>
              <w:rPr>
                <w:rFonts w:hint="eastAsia" w:ascii="Times New Roman" w:hAnsi="Times New Roman" w:eastAsia="宋体" w:cs="Times New Roman"/>
                <w:color w:val="auto"/>
                <w:sz w:val="24"/>
                <w:szCs w:val="24"/>
                <w:vertAlign w:val="superscript"/>
                <w:lang w:val="en-US" w:eastAsia="zh-CN" w:bidi="ar-SA"/>
              </w:rPr>
              <w:t>2</w:t>
            </w:r>
            <w:r>
              <w:rPr>
                <w:rFonts w:hint="eastAsia" w:ascii="Times New Roman" w:hAnsi="Times New Roman" w:eastAsia="宋体" w:cs="Times New Roman"/>
                <w:color w:val="auto"/>
                <w:sz w:val="24"/>
                <w:szCs w:val="24"/>
                <w:lang w:val="en-US" w:eastAsia="zh-CN" w:bidi="ar-SA"/>
              </w:rPr>
              <w:t>。发改委备案总投资5000万元，其中环保投资16.1万元。</w:t>
            </w:r>
          </w:p>
          <w:p>
            <w:pPr>
              <w:pStyle w:val="2"/>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报告表》内容符合国家有关法律法规要求和建设项目环境管理规定，评价结论可信，我局批准该《报告表》。原则同意你公司按照《报告表》所列项目的性质、规模、地点、采用的生产工艺和环境保护对策进行项目建设。</w:t>
            </w:r>
          </w:p>
          <w:p>
            <w:pPr>
              <w:pStyle w:val="2"/>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你公司应按照《建设项目环境影响评价信息公开机制方案》（环发[2015]162号）文件要求，主动向社会公开项目开工前、施工过程、建成后的信息，并接受相关方的咨询。</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四、你公司应全面落实《报告表》提出的各项环境保护措施，确保各项环境保护设施与主体工程同时设计、同时施工、同时投入使用，确保各项污染物达标排放。</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（一）向设计单位提供《报告表》和本批复文件，确保项目设计按照环境保护设计规范要求，落实防治环境污染和生态破坏的措施以及环保设施投资概算。</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（二）依据《报告表》和本批复文件，对项目建设过程中产生的废气、废水、固体废物、噪声等污染，以及因施工对自然、生态环境造成的破坏，采取相应的防治措施。</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（三）项目运行时，外排污染物应满足以下要求：</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1、废气：《大气污染物综合排放标准》（GB16297-1996）二级标准；</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2、噪声：《工业企业厂界环境噪声排放标准》（GB12348-2008）2类、4类；</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3、固体废物：《一般工业固体废物贮存、处置场污染控制标准》（GB18599-2001）及其修改单；</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4、环境风险防范。落实报告表中所提的风险防范措施，严防项目因安全事故引发的环境污染事件。</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（四）本项目建成后，主要污染物排放量必须满足建设项目主要污染物总量控制指标要求（总量备案：4109000315）。</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lang w:val="en-US" w:eastAsia="zh-CN"/>
              </w:rPr>
            </w:pPr>
            <w:r>
              <w:rPr>
                <w:rFonts w:hint="eastAsia" w:ascii="Times New Roman" w:hAnsi="Times New Roman" w:eastAsia="宋体" w:cs="Times New Roman"/>
                <w:color w:val="auto"/>
                <w:sz w:val="24"/>
                <w:szCs w:val="24"/>
                <w:lang w:val="en-US" w:eastAsia="zh-CN" w:bidi="ar-SA"/>
              </w:rPr>
              <w:t>（五）如果今后国家或我省颁布污染物排放限值的新标准，届时你单位应按新的排放标准执行。</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五、建设项目竣工后，建设单位应根据《建设项目竣工环境保护验收暂行办法》（国环规环评[2017]4号）文件要求，及时进行项目竣工环境保护验收，向县环保局</w:t>
            </w: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965"/>
              </w:tabs>
              <w:bidi w:val="0"/>
              <w:jc w:val="left"/>
              <w:rPr>
                <w:rFonts w:hint="eastAsia"/>
                <w:lang w:val="en-US" w:eastAsia="zh-CN"/>
              </w:rPr>
            </w:pPr>
            <w:r>
              <w:rPr>
                <w:rFonts w:hint="eastAsia"/>
                <w:lang w:val="en-US" w:eastAsia="zh-CN"/>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84" w:hRule="atLeast"/>
          <w:jc w:val="center"/>
        </w:trPr>
        <w:tc>
          <w:tcPr>
            <w:tcW w:w="8924" w:type="dxa"/>
            <w:vAlign w:val="top"/>
          </w:tcPr>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181" w:beforeLines="50" w:after="0" w:line="360" w:lineRule="auto"/>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备案并公示。项目建设及运行过程中，由南乐县产业集聚区监察大队负责项目的环境监督管理工作。</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六、本批复有效期五年。项目的性质、规模、地点、采用的生产工艺或防治污染、防止生态破坏的措施发生重大变动的，应当重新报批项目的环境影响评价文件。</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七、对此批复若有异议，可自该文下达之日起60日内向濮阳市环保局或南乐县人民政府申请复议，逾期复议无效。</w:t>
            </w:r>
          </w:p>
          <w:p>
            <w:pPr>
              <w:pStyle w:val="2"/>
              <w:rPr>
                <w:rFonts w:hint="default"/>
                <w:lang w:val="en-US" w:eastAsia="zh-CN"/>
              </w:rPr>
            </w:pPr>
          </w:p>
        </w:tc>
      </w:tr>
    </w:tbl>
    <w:p>
      <w:pPr>
        <w:spacing w:line="360" w:lineRule="auto"/>
        <w:rPr>
          <w:rFonts w:hint="default" w:ascii="Times New Roman" w:hAnsi="Times New Roman" w:eastAsia="宋体" w:cs="Times New Roman"/>
          <w:color w:val="000000"/>
          <w:sz w:val="24"/>
          <w:szCs w:val="24"/>
        </w:rPr>
        <w:sectPr>
          <w:pgSz w:w="11906" w:h="16838"/>
          <w:pgMar w:top="1440" w:right="1800" w:bottom="1440" w:left="1800" w:header="708" w:footer="708" w:gutter="0"/>
          <w:pgBorders>
            <w:top w:val="none" w:sz="0" w:space="0"/>
            <w:left w:val="none" w:sz="0" w:space="0"/>
            <w:bottom w:val="none" w:sz="0" w:space="0"/>
            <w:right w:val="none" w:sz="0" w:space="0"/>
          </w:pgBorders>
          <w:pgNumType w:fmt="decimal"/>
          <w:cols w:space="720" w:num="1"/>
          <w:docGrid w:linePitch="360" w:charSpace="0"/>
        </w:sectPr>
      </w:pPr>
    </w:p>
    <w:p>
      <w:pPr>
        <w:spacing w:after="0" w:afterLines="0" w:line="360" w:lineRule="auto"/>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表五</w:t>
      </w:r>
    </w:p>
    <w:tbl>
      <w:tblPr>
        <w:tblStyle w:val="12"/>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40" w:hRule="atLeast"/>
          <w:jc w:val="center"/>
        </w:trPr>
        <w:tc>
          <w:tcPr>
            <w:tcW w:w="8862" w:type="dxa"/>
            <w:vAlign w:val="top"/>
          </w:tcPr>
          <w:p>
            <w:pPr>
              <w:spacing w:before="62" w:beforeLines="20"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验收监测期间生产工况记录：</w:t>
            </w:r>
          </w:p>
          <w:p>
            <w:pPr>
              <w:pStyle w:val="2"/>
              <w:jc w:val="center"/>
              <w:rPr>
                <w:rFonts w:hint="default" w:ascii="Times New Roman" w:hAnsi="Times New Roman" w:cs="Times New Roman" w:eastAsiaTheme="minorEastAsia"/>
                <w:color w:val="000000"/>
                <w:sz w:val="24"/>
                <w:szCs w:val="24"/>
                <w:lang w:val="en-US" w:eastAsia="zh-CN" w:bidi="ar-SA"/>
              </w:rPr>
            </w:pPr>
            <w:bookmarkStart w:id="2" w:name="_Toc8169"/>
            <w:bookmarkStart w:id="3" w:name="_Toc25866"/>
            <w:bookmarkStart w:id="4" w:name="_Toc31240"/>
            <w:r>
              <w:rPr>
                <w:rFonts w:ascii="Times New Roman" w:hAnsi="Times New Roman" w:cs="Times New Roman" w:eastAsiaTheme="minorEastAsia"/>
                <w:color w:val="000000"/>
                <w:sz w:val="24"/>
                <w:szCs w:val="24"/>
                <w:lang w:val="en-US" w:eastAsia="zh-CN" w:bidi="ar-SA"/>
              </w:rPr>
              <w:t>表</w:t>
            </w:r>
            <w:r>
              <w:rPr>
                <w:rFonts w:hint="eastAsia" w:ascii="Times New Roman" w:hAnsi="Times New Roman" w:cs="Times New Roman" w:eastAsiaTheme="minorEastAsia"/>
                <w:color w:val="000000"/>
                <w:sz w:val="24"/>
                <w:szCs w:val="24"/>
                <w:lang w:val="en-US" w:eastAsia="zh-CN" w:bidi="ar-SA"/>
              </w:rPr>
              <w:t>5</w:t>
            </w:r>
            <w:r>
              <w:rPr>
                <w:rFonts w:ascii="Times New Roman" w:hAnsi="Times New Roman" w:cs="Times New Roman" w:eastAsiaTheme="minorEastAsia"/>
                <w:color w:val="000000"/>
                <w:sz w:val="24"/>
                <w:szCs w:val="24"/>
                <w:lang w:val="en-US" w:eastAsia="zh-CN" w:bidi="ar-SA"/>
              </w:rPr>
              <w:t>-1验收监测期间生产工况调查表</w:t>
            </w:r>
            <w:bookmarkEnd w:id="2"/>
            <w:bookmarkEnd w:id="3"/>
            <w:bookmarkEnd w:id="4"/>
          </w:p>
          <w:tbl>
            <w:tblPr>
              <w:tblStyle w:val="12"/>
              <w:tblpPr w:leftFromText="180" w:rightFromText="180" w:vertAnchor="text" w:horzAnchor="page" w:tblpXSpec="center" w:tblpY="172"/>
              <w:tblOverlap w:val="never"/>
              <w:tblW w:w="8680" w:type="dxa"/>
              <w:jc w:val="center"/>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1693"/>
              <w:gridCol w:w="1920"/>
              <w:gridCol w:w="1735"/>
              <w:gridCol w:w="1543"/>
              <w:gridCol w:w="1789"/>
            </w:tblGrid>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70" w:hRule="atLeast"/>
                <w:jc w:val="center"/>
              </w:trPr>
              <w:tc>
                <w:tcPr>
                  <w:tcW w:w="169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rPr>
                    <w:t>生产日期</w:t>
                  </w:r>
                </w:p>
              </w:tc>
              <w:tc>
                <w:tcPr>
                  <w:tcW w:w="1920"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rPr>
                    <w:t>产品名称</w:t>
                  </w:r>
                </w:p>
              </w:tc>
              <w:tc>
                <w:tcPr>
                  <w:tcW w:w="1735"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rPr>
                    <w:t>设计产量</w:t>
                  </w:r>
                </w:p>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lang w:eastAsia="zh-CN"/>
                    </w:rPr>
                  </w:pPr>
                  <w:r>
                    <w:rPr>
                      <w:rFonts w:hint="default" w:ascii="Times New Roman" w:hAnsi="Times New Roman" w:eastAsia="宋体" w:cs="Times New Roman"/>
                      <w:sz w:val="24"/>
                      <w:szCs w:val="24"/>
                      <w:u w:val="none"/>
                      <w:lang w:eastAsia="zh-CN"/>
                    </w:rPr>
                    <w:t>（</w:t>
                  </w:r>
                  <w:r>
                    <w:rPr>
                      <w:rFonts w:hint="eastAsia" w:ascii="Times New Roman" w:hAnsi="Times New Roman" w:eastAsia="宋体" w:cs="Times New Roman"/>
                      <w:sz w:val="24"/>
                      <w:szCs w:val="24"/>
                      <w:u w:val="none"/>
                      <w:lang w:eastAsia="zh-CN"/>
                    </w:rPr>
                    <w:t>吨</w:t>
                  </w:r>
                  <w:r>
                    <w:rPr>
                      <w:rFonts w:hint="default" w:ascii="Times New Roman" w:hAnsi="Times New Roman" w:eastAsia="宋体" w:cs="Times New Roman"/>
                      <w:snapToGrid w:val="0"/>
                      <w:sz w:val="24"/>
                      <w:szCs w:val="24"/>
                      <w:u w:val="none"/>
                      <w:lang w:val="en-US" w:eastAsia="zh-CN"/>
                    </w:rPr>
                    <w:t>/</w:t>
                  </w:r>
                  <w:r>
                    <w:rPr>
                      <w:rFonts w:hint="eastAsia" w:ascii="Times New Roman" w:hAnsi="Times New Roman" w:eastAsia="宋体" w:cs="Times New Roman"/>
                      <w:snapToGrid w:val="0"/>
                      <w:sz w:val="24"/>
                      <w:szCs w:val="24"/>
                      <w:u w:val="none"/>
                      <w:lang w:val="en-US" w:eastAsia="zh-CN"/>
                    </w:rPr>
                    <w:t>天</w:t>
                  </w:r>
                  <w:r>
                    <w:rPr>
                      <w:rFonts w:hint="default" w:ascii="Times New Roman" w:hAnsi="Times New Roman" w:eastAsia="宋体" w:cs="Times New Roman"/>
                      <w:sz w:val="24"/>
                      <w:szCs w:val="24"/>
                      <w:u w:val="none"/>
                      <w:lang w:eastAsia="zh-CN"/>
                    </w:rPr>
                    <w:t>）</w:t>
                  </w:r>
                </w:p>
              </w:tc>
              <w:tc>
                <w:tcPr>
                  <w:tcW w:w="154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rPr>
                    <w:t>实际产量</w:t>
                  </w:r>
                </w:p>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lang w:eastAsia="zh-CN"/>
                    </w:rPr>
                    <w:t>（</w:t>
                  </w:r>
                  <w:r>
                    <w:rPr>
                      <w:rFonts w:hint="eastAsia" w:ascii="Times New Roman" w:hAnsi="Times New Roman" w:eastAsia="宋体" w:cs="Times New Roman"/>
                      <w:snapToGrid w:val="0"/>
                      <w:sz w:val="24"/>
                      <w:szCs w:val="24"/>
                      <w:u w:val="none"/>
                      <w:lang w:eastAsia="zh-CN"/>
                    </w:rPr>
                    <w:t>吨</w:t>
                  </w:r>
                  <w:r>
                    <w:rPr>
                      <w:rFonts w:hint="default" w:ascii="Times New Roman" w:hAnsi="Times New Roman" w:eastAsia="宋体" w:cs="Times New Roman"/>
                      <w:snapToGrid w:val="0"/>
                      <w:sz w:val="24"/>
                      <w:szCs w:val="24"/>
                      <w:u w:val="none"/>
                      <w:lang w:val="en-US" w:eastAsia="zh-CN"/>
                    </w:rPr>
                    <w:t>/</w:t>
                  </w:r>
                  <w:r>
                    <w:rPr>
                      <w:rFonts w:hint="eastAsia" w:ascii="Times New Roman" w:hAnsi="Times New Roman" w:eastAsia="宋体" w:cs="Times New Roman"/>
                      <w:snapToGrid w:val="0"/>
                      <w:sz w:val="24"/>
                      <w:szCs w:val="24"/>
                      <w:u w:val="none"/>
                      <w:lang w:val="en-US" w:eastAsia="zh-CN"/>
                    </w:rPr>
                    <w:t>天</w:t>
                  </w:r>
                  <w:r>
                    <w:rPr>
                      <w:rFonts w:hint="default" w:ascii="Times New Roman" w:hAnsi="Times New Roman" w:eastAsia="宋体" w:cs="Times New Roman"/>
                      <w:sz w:val="24"/>
                      <w:szCs w:val="24"/>
                      <w:u w:val="none"/>
                      <w:lang w:eastAsia="zh-CN"/>
                    </w:rPr>
                    <w:t>）</w:t>
                  </w:r>
                </w:p>
              </w:tc>
              <w:tc>
                <w:tcPr>
                  <w:tcW w:w="1789"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lang w:eastAsia="zh-CN"/>
                    </w:rPr>
                  </w:pPr>
                  <w:r>
                    <w:rPr>
                      <w:rFonts w:hint="eastAsia" w:ascii="Times New Roman" w:hAnsi="Times New Roman" w:eastAsia="宋体" w:cs="Times New Roman"/>
                      <w:sz w:val="24"/>
                      <w:szCs w:val="24"/>
                      <w:u w:val="none"/>
                      <w:lang w:eastAsia="zh-CN"/>
                    </w:rPr>
                    <w:t>生产负荷（</w:t>
                  </w:r>
                  <w:r>
                    <w:rPr>
                      <w:rFonts w:hint="eastAsia" w:ascii="Times New Roman" w:hAnsi="Times New Roman" w:eastAsia="宋体" w:cs="Times New Roman"/>
                      <w:sz w:val="24"/>
                      <w:szCs w:val="24"/>
                      <w:u w:val="none"/>
                      <w:lang w:val="en-US" w:eastAsia="zh-CN"/>
                    </w:rPr>
                    <w:t>%</w:t>
                  </w:r>
                  <w:r>
                    <w:rPr>
                      <w:rFonts w:hint="eastAsia" w:ascii="Times New Roman" w:hAnsi="Times New Roman" w:eastAsia="宋体" w:cs="Times New Roman"/>
                      <w:sz w:val="24"/>
                      <w:szCs w:val="24"/>
                      <w:u w:val="none"/>
                      <w:lang w:eastAsia="zh-CN"/>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693" w:type="dxa"/>
                  <w:vAlign w:val="center"/>
                </w:tcPr>
                <w:p>
                  <w:pPr>
                    <w:pStyle w:val="21"/>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u w:val="none"/>
                      <w:lang w:val="en-US" w:eastAsia="zh-CN"/>
                    </w:rPr>
                    <w:t>2020.06.14</w:t>
                  </w:r>
                </w:p>
              </w:tc>
              <w:tc>
                <w:tcPr>
                  <w:tcW w:w="1920"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u w:val="none"/>
                      <w:lang w:eastAsia="zh-CN"/>
                    </w:rPr>
                    <w:t>粮油副产物</w:t>
                  </w:r>
                </w:p>
              </w:tc>
              <w:tc>
                <w:tcPr>
                  <w:tcW w:w="1735"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u w:val="none"/>
                      <w:lang w:val="en-US" w:eastAsia="zh-CN"/>
                    </w:rPr>
                    <w:t>571</w:t>
                  </w:r>
                </w:p>
              </w:tc>
              <w:tc>
                <w:tcPr>
                  <w:tcW w:w="154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u w:val="none"/>
                      <w:lang w:val="en-US" w:eastAsia="zh-CN"/>
                    </w:rPr>
                    <w:t>480</w:t>
                  </w:r>
                </w:p>
              </w:tc>
              <w:tc>
                <w:tcPr>
                  <w:tcW w:w="1789"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u w:val="none"/>
                      <w:lang w:val="en-US" w:eastAsia="zh-CN"/>
                    </w:rPr>
                    <w:t>84</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693" w:type="dxa"/>
                  <w:vAlign w:val="center"/>
                </w:tcPr>
                <w:p>
                  <w:pPr>
                    <w:pStyle w:val="21"/>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u w:val="none"/>
                      <w:lang w:val="en-US" w:eastAsia="zh-CN"/>
                    </w:rPr>
                    <w:t>2020.06.15</w:t>
                  </w:r>
                </w:p>
              </w:tc>
              <w:tc>
                <w:tcPr>
                  <w:tcW w:w="1920"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u w:val="none"/>
                      <w:lang w:eastAsia="zh-CN"/>
                    </w:rPr>
                    <w:t>粮油副产物</w:t>
                  </w:r>
                </w:p>
              </w:tc>
              <w:tc>
                <w:tcPr>
                  <w:tcW w:w="1735"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u w:val="none"/>
                      <w:lang w:val="en-US" w:eastAsia="zh-CN"/>
                    </w:rPr>
                    <w:t>571</w:t>
                  </w:r>
                </w:p>
              </w:tc>
              <w:tc>
                <w:tcPr>
                  <w:tcW w:w="154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u w:val="none"/>
                      <w:lang w:val="en-US" w:eastAsia="zh-CN"/>
                    </w:rPr>
                    <w:t>550</w:t>
                  </w:r>
                </w:p>
              </w:tc>
              <w:tc>
                <w:tcPr>
                  <w:tcW w:w="1789"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u w:val="none"/>
                      <w:lang w:val="en-US" w:eastAsia="zh-CN"/>
                    </w:rPr>
                    <w:t>96</w:t>
                  </w:r>
                </w:p>
              </w:tc>
            </w:tr>
          </w:tbl>
          <w:p>
            <w:pPr>
              <w:spacing w:line="360" w:lineRule="auto"/>
              <w:rPr>
                <w:rFonts w:hint="default" w:ascii="Times New Roman" w:hAnsi="Times New Roman" w:eastAsiaTheme="minorEastAsia"/>
                <w:color w:val="000000"/>
                <w:sz w:val="24"/>
                <w:szCs w:val="24"/>
              </w:rPr>
            </w:pPr>
          </w:p>
          <w:p>
            <w:pPr>
              <w:spacing w:line="360" w:lineRule="auto"/>
              <w:ind w:firstLine="480" w:firstLineChars="200"/>
              <w:rPr>
                <w:rFonts w:ascii="Times New Roman" w:hAnsi="Times New Roman"/>
                <w:sz w:val="28"/>
                <w:szCs w:val="28"/>
              </w:rPr>
            </w:pPr>
            <w:r>
              <w:rPr>
                <w:rFonts w:ascii="Times New Roman" w:hAnsi="Times New Roman" w:eastAsiaTheme="minorEastAsia"/>
                <w:color w:val="000000"/>
                <w:sz w:val="24"/>
                <w:szCs w:val="24"/>
              </w:rPr>
              <w:t>由表</w:t>
            </w:r>
            <w:r>
              <w:rPr>
                <w:rFonts w:hint="eastAsia" w:ascii="Times New Roman" w:hAnsi="Times New Roman" w:eastAsiaTheme="minorEastAsia"/>
                <w:color w:val="000000"/>
                <w:sz w:val="24"/>
                <w:szCs w:val="24"/>
                <w:lang w:val="en-US" w:eastAsia="zh-CN"/>
              </w:rPr>
              <w:t>5-</w:t>
            </w:r>
            <w:r>
              <w:rPr>
                <w:rFonts w:ascii="Times New Roman" w:hAnsi="Times New Roman" w:eastAsiaTheme="minorEastAsia"/>
                <w:color w:val="000000"/>
                <w:sz w:val="24"/>
                <w:szCs w:val="24"/>
              </w:rPr>
              <w:t>1可知，本项目</w:t>
            </w:r>
            <w:r>
              <w:rPr>
                <w:rFonts w:hint="eastAsia" w:ascii="Times New Roman" w:hAnsi="Times New Roman" w:eastAsiaTheme="minorEastAsia"/>
                <w:color w:val="000000"/>
                <w:sz w:val="24"/>
                <w:szCs w:val="24"/>
                <w:lang w:eastAsia="zh-CN"/>
              </w:rPr>
              <w:t>粮油副产物的</w:t>
            </w:r>
            <w:r>
              <w:rPr>
                <w:rFonts w:ascii="Times New Roman" w:hAnsi="Times New Roman" w:eastAsiaTheme="minorEastAsia"/>
                <w:color w:val="000000"/>
                <w:sz w:val="24"/>
                <w:szCs w:val="24"/>
              </w:rPr>
              <w:t>生产负荷为</w:t>
            </w:r>
            <w:r>
              <w:rPr>
                <w:rFonts w:hint="eastAsia" w:ascii="Times New Roman" w:hAnsi="Times New Roman" w:eastAsiaTheme="minorEastAsia"/>
                <w:color w:val="000000"/>
                <w:sz w:val="24"/>
                <w:szCs w:val="24"/>
                <w:lang w:val="en-US" w:eastAsia="zh-CN"/>
              </w:rPr>
              <w:t>84</w:t>
            </w:r>
            <w:r>
              <w:rPr>
                <w:rFonts w:ascii="Times New Roman" w:hAnsi="Times New Roman" w:eastAsiaTheme="minorEastAsia"/>
                <w:color w:val="000000"/>
                <w:sz w:val="24"/>
                <w:szCs w:val="24"/>
              </w:rPr>
              <w:t>%</w:t>
            </w:r>
            <w:r>
              <w:rPr>
                <w:rFonts w:hint="eastAsia" w:ascii="Times New Roman" w:hAnsi="Times New Roman" w:eastAsiaTheme="minorEastAsia"/>
                <w:color w:val="000000"/>
                <w:sz w:val="24"/>
                <w:szCs w:val="24"/>
                <w:lang w:val="en-US" w:eastAsia="zh-CN"/>
              </w:rPr>
              <w:t>~96%</w:t>
            </w:r>
            <w:r>
              <w:rPr>
                <w:rFonts w:ascii="Times New Roman" w:hAnsi="Times New Roman" w:eastAsiaTheme="minorEastAsia"/>
                <w:color w:val="000000"/>
                <w:sz w:val="24"/>
                <w:szCs w:val="24"/>
              </w:rPr>
              <w:t>，满足国家对建设项目竣工环境保护验收监测期间生产负荷达到额定生产负荷75%以上的要求。验收监测期间，该项目生产稳定，生产及环保设施处于正常运转状态。</w:t>
            </w:r>
            <w:bookmarkStart w:id="5" w:name="_Toc2697_WPSOffice_Level2"/>
          </w:p>
          <w:bookmarkEnd w:id="5"/>
          <w:p>
            <w:pPr>
              <w:keepNext w:val="0"/>
              <w:keepLines w:val="0"/>
              <w:pageBreakBefore w:val="0"/>
              <w:widowControl/>
              <w:kinsoku/>
              <w:wordWrap/>
              <w:overflowPunct/>
              <w:topLinePunct w:val="0"/>
              <w:autoSpaceDE/>
              <w:autoSpaceDN/>
              <w:bidi w:val="0"/>
              <w:adjustRightInd w:val="0"/>
              <w:snapToGrid w:val="0"/>
              <w:spacing w:before="181" w:beforeLines="50" w:after="0" w:line="360" w:lineRule="auto"/>
              <w:textAlignment w:val="auto"/>
              <w:rPr>
                <w:rFonts w:hint="default" w:ascii="Times New Roman" w:hAnsi="Times New Roman" w:eastAsia="宋体" w:cs="Times New Roman"/>
                <w:color w:val="000000"/>
                <w:sz w:val="24"/>
                <w:szCs w:val="24"/>
              </w:rPr>
            </w:pPr>
          </w:p>
        </w:tc>
      </w:tr>
    </w:tbl>
    <w:p>
      <w:pPr>
        <w:pStyle w:val="21"/>
        <w:keepNext w:val="0"/>
        <w:keepLines w:val="0"/>
        <w:pageBreakBefore w:val="0"/>
        <w:widowControl/>
        <w:kinsoku/>
        <w:wordWrap/>
        <w:overflowPunct/>
        <w:topLinePunct w:val="0"/>
        <w:autoSpaceDE/>
        <w:autoSpaceDN/>
        <w:bidi w:val="0"/>
        <w:adjustRightInd w:val="0"/>
        <w:snapToGrid w:val="0"/>
        <w:spacing w:before="361" w:beforeLines="100" w:after="0" w:line="240" w:lineRule="auto"/>
        <w:ind w:firstLine="480" w:firstLineChars="200"/>
        <w:textAlignment w:val="auto"/>
        <w:rPr>
          <w:rFonts w:hint="eastAsia" w:ascii="Times New Roman" w:hAnsi="Times New Roman" w:cs="Times New Roman" w:eastAsiaTheme="minorEastAsia"/>
          <w:szCs w:val="24"/>
          <w:lang w:eastAsia="zh-CN"/>
        </w:rPr>
        <w:sectPr>
          <w:pgSz w:w="11906" w:h="16838"/>
          <w:pgMar w:top="1440" w:right="1800" w:bottom="1440" w:left="1800" w:header="708" w:footer="708" w:gutter="0"/>
          <w:pgBorders>
            <w:top w:val="none" w:sz="0" w:space="0"/>
            <w:left w:val="none" w:sz="0" w:space="0"/>
            <w:bottom w:val="none" w:sz="0" w:space="0"/>
            <w:right w:val="none" w:sz="0" w:space="0"/>
          </w:pgBorders>
          <w:pgNumType w:fmt="decimal"/>
          <w:cols w:space="720" w:num="1"/>
          <w:docGrid w:linePitch="360" w:charSpace="0"/>
        </w:sectPr>
      </w:pPr>
    </w:p>
    <w:p>
      <w:pPr>
        <w:spacing w:after="0" w:afterLines="0" w:line="360" w:lineRule="auto"/>
        <w:rPr>
          <w:rFonts w:hint="eastAsia" w:ascii="Times New Roman" w:hAnsi="Times New Roman" w:eastAsia="宋体" w:cs="Times New Roman"/>
          <w:b/>
          <w:color w:val="000000"/>
          <w:sz w:val="24"/>
          <w:szCs w:val="24"/>
          <w:lang w:eastAsia="zh-CN"/>
        </w:rPr>
      </w:pPr>
      <w:r>
        <w:rPr>
          <w:rFonts w:hint="default" w:ascii="Times New Roman" w:hAnsi="Times New Roman" w:eastAsia="宋体" w:cs="Times New Roman"/>
          <w:b/>
          <w:color w:val="000000"/>
          <w:sz w:val="24"/>
          <w:szCs w:val="24"/>
        </w:rPr>
        <w:t>表</w:t>
      </w:r>
      <w:r>
        <w:rPr>
          <w:rFonts w:hint="eastAsia" w:ascii="Times New Roman" w:hAnsi="Times New Roman" w:eastAsia="宋体" w:cs="Times New Roman"/>
          <w:b/>
          <w:color w:val="000000"/>
          <w:sz w:val="24"/>
          <w:szCs w:val="24"/>
          <w:lang w:eastAsia="zh-CN"/>
        </w:rPr>
        <w:t>六</w:t>
      </w:r>
    </w:p>
    <w:tbl>
      <w:tblPr>
        <w:tblStyle w:val="12"/>
        <w:tblW w:w="8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86" w:hRule="atLeast"/>
          <w:jc w:val="center"/>
        </w:trPr>
        <w:tc>
          <w:tcPr>
            <w:tcW w:w="8924" w:type="dxa"/>
            <w:vAlign w:val="top"/>
          </w:tcPr>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验收检测结论</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生产工况</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ascii="Times New Roman" w:hAnsi="Times New Roman" w:eastAsiaTheme="minorEastAsia"/>
                <w:color w:val="000000"/>
                <w:sz w:val="24"/>
                <w:szCs w:val="24"/>
              </w:rPr>
            </w:pPr>
            <w:r>
              <w:rPr>
                <w:rFonts w:hint="default" w:ascii="Times New Roman" w:hAnsi="Times New Roman" w:eastAsia="宋体" w:cs="Times New Roman"/>
                <w:sz w:val="24"/>
                <w:szCs w:val="24"/>
                <w:lang w:val="en-US" w:eastAsia="zh-CN"/>
              </w:rPr>
              <w:t>验收监测期间，</w:t>
            </w:r>
            <w:r>
              <w:rPr>
                <w:rFonts w:hint="eastAsia" w:ascii="Times New Roman" w:hAnsi="Times New Roman" w:eastAsia="宋体" w:cs="Times New Roman"/>
                <w:sz w:val="24"/>
                <w:szCs w:val="24"/>
                <w:lang w:val="en-US" w:eastAsia="zh-CN"/>
              </w:rPr>
              <w:t>濮阳沃田生物科技有限公司年生产16万吨粮油副产物综合加工项目</w:t>
            </w:r>
            <w:r>
              <w:rPr>
                <w:rFonts w:hint="eastAsia" w:ascii="Times New Roman" w:hAnsi="Times New Roman" w:eastAsiaTheme="minorEastAsia"/>
                <w:color w:val="000000"/>
                <w:sz w:val="24"/>
                <w:szCs w:val="24"/>
                <w:lang w:eastAsia="zh-CN"/>
              </w:rPr>
              <w:t>粮油副产物的</w:t>
            </w:r>
            <w:r>
              <w:rPr>
                <w:rFonts w:ascii="Times New Roman" w:hAnsi="Times New Roman" w:eastAsiaTheme="minorEastAsia"/>
                <w:color w:val="000000"/>
                <w:sz w:val="24"/>
                <w:szCs w:val="24"/>
              </w:rPr>
              <w:t>生产负荷为</w:t>
            </w:r>
            <w:r>
              <w:rPr>
                <w:rFonts w:hint="eastAsia" w:ascii="Times New Roman" w:hAnsi="Times New Roman" w:eastAsiaTheme="minorEastAsia"/>
                <w:color w:val="000000"/>
                <w:sz w:val="24"/>
                <w:szCs w:val="24"/>
                <w:lang w:val="en-US" w:eastAsia="zh-CN"/>
              </w:rPr>
              <w:t>84</w:t>
            </w:r>
            <w:r>
              <w:rPr>
                <w:rFonts w:ascii="Times New Roman" w:hAnsi="Times New Roman" w:eastAsiaTheme="minorEastAsia"/>
                <w:color w:val="000000"/>
                <w:sz w:val="24"/>
                <w:szCs w:val="24"/>
              </w:rPr>
              <w:t>%</w:t>
            </w:r>
            <w:r>
              <w:rPr>
                <w:rFonts w:hint="eastAsia" w:ascii="Times New Roman" w:hAnsi="Times New Roman" w:eastAsiaTheme="minorEastAsia"/>
                <w:color w:val="000000"/>
                <w:sz w:val="24"/>
                <w:szCs w:val="24"/>
                <w:lang w:val="en-US" w:eastAsia="zh-CN"/>
              </w:rPr>
              <w:t>~96%</w:t>
            </w:r>
            <w:r>
              <w:rPr>
                <w:rFonts w:ascii="Times New Roman" w:hAnsi="Times New Roman" w:eastAsiaTheme="minorEastAsia"/>
                <w:color w:val="000000"/>
                <w:sz w:val="24"/>
                <w:szCs w:val="24"/>
              </w:rPr>
              <w:t>，满足国家对建设项目竣工环境保护验收监测期间生产负荷达到额定生产负荷75%以上的要求。验收监测期间，该项目生产稳定，生产及环保设施处于正常运转状态。</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Theme="minorEastAsia"/>
                <w:bCs/>
                <w:snapToGrid w:val="0"/>
                <w:sz w:val="24"/>
                <w:szCs w:val="24"/>
                <w:lang w:val="en-US" w:eastAsia="zh-CN"/>
              </w:rPr>
            </w:pPr>
            <w:bookmarkStart w:id="6" w:name="_Toc10829"/>
            <w:bookmarkStart w:id="7" w:name="_Toc23758"/>
            <w:bookmarkStart w:id="8" w:name="_Toc2225"/>
            <w:bookmarkStart w:id="9" w:name="_Toc7112"/>
            <w:bookmarkStart w:id="10" w:name="_Toc1557"/>
            <w:bookmarkStart w:id="11" w:name="_Toc502064360"/>
            <w:bookmarkStart w:id="12" w:name="_Toc25212"/>
            <w:bookmarkStart w:id="13" w:name="_Toc4355"/>
            <w:bookmarkStart w:id="14" w:name="_Toc18306"/>
            <w:bookmarkStart w:id="15" w:name="_Toc6385"/>
            <w:bookmarkStart w:id="16" w:name="_Toc15451"/>
            <w:r>
              <w:rPr>
                <w:rFonts w:hint="eastAsia" w:ascii="Times New Roman" w:hAnsi="Times New Roman" w:eastAsiaTheme="minorEastAsia"/>
                <w:bCs/>
                <w:snapToGrid w:val="0"/>
                <w:sz w:val="24"/>
                <w:szCs w:val="24"/>
                <w:lang w:val="en-US" w:eastAsia="zh-CN"/>
              </w:rPr>
              <w:t>2、</w:t>
            </w:r>
            <w:r>
              <w:rPr>
                <w:rFonts w:hint="default" w:ascii="Times New Roman" w:hAnsi="Times New Roman" w:eastAsiaTheme="minorEastAsia"/>
                <w:bCs/>
                <w:snapToGrid w:val="0"/>
                <w:sz w:val="24"/>
                <w:szCs w:val="24"/>
                <w:lang w:val="en-US" w:eastAsia="zh-CN"/>
              </w:rPr>
              <w:t>固体废物</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bCs/>
                <w:color w:val="auto"/>
                <w:lang w:val="en-US" w:eastAsia="zh-CN"/>
              </w:rPr>
            </w:pPr>
            <w:r>
              <w:rPr>
                <w:rFonts w:hint="eastAsia" w:ascii="Times New Roman" w:hAnsi="Times New Roman" w:eastAsiaTheme="minorEastAsia"/>
                <w:bCs/>
                <w:snapToGrid w:val="0"/>
                <w:sz w:val="24"/>
                <w:szCs w:val="24"/>
                <w:lang w:val="en-US" w:eastAsia="zh-CN"/>
              </w:rPr>
              <w:t>本项目固体废物主要为筛分垃圾、饼粕粉碎除尘器收集的粉尘、粉碎、筛分、混合、干燥除尘器收集的粉尘、生活垃圾。筛分垃圾作为一般固废随生活垃圾交由环卫部门处理；饼粕粉碎除尘器收集的粉尘作为原料进入下一步生产过程中；粉碎、筛分、混合、干燥除尘器收集的粉尘回用到造粒生产环节；生活垃圾集中收</w:t>
            </w:r>
            <w:r>
              <w:rPr>
                <w:rFonts w:hint="eastAsia" w:ascii="Times New Roman" w:hAnsi="Times New Roman" w:eastAsia="宋体" w:cs="Times New Roman"/>
                <w:bCs/>
                <w:color w:val="auto"/>
                <w:lang w:val="en-US" w:eastAsia="zh-CN"/>
              </w:rPr>
              <w:t>集后交由当地环卫部门处理处置。</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zh-CN" w:eastAsia="zh-CN"/>
              </w:rPr>
              <w:t>建议</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加强生产管理，减少各种材料、能源、资源的浪费，同时保证环保设备的正常运行，以减轻对环境的污染影响。</w:t>
            </w:r>
          </w:p>
          <w:p>
            <w:pPr>
              <w:pStyle w:val="2"/>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（2）加强设备维修、维护、防止设备运行不正常引起的噪声升高。</w:t>
            </w:r>
          </w:p>
          <w:p>
            <w:pPr>
              <w:spacing w:line="360" w:lineRule="auto"/>
              <w:ind w:firstLine="480" w:firstLineChars="200"/>
              <w:rPr>
                <w:rFonts w:hint="eastAsia" w:ascii="Times New Roman" w:hAnsi="Times New Roman" w:eastAsiaTheme="minorEastAsia"/>
                <w:bCs/>
                <w:snapToGrid w:val="0"/>
                <w:sz w:val="24"/>
                <w:szCs w:val="24"/>
                <w:lang w:val="en-US" w:eastAsia="zh-CN"/>
              </w:rPr>
            </w:pPr>
          </w:p>
          <w:bookmarkEnd w:id="6"/>
          <w:bookmarkEnd w:id="7"/>
          <w:bookmarkEnd w:id="8"/>
          <w:bookmarkEnd w:id="9"/>
          <w:bookmarkEnd w:id="10"/>
          <w:bookmarkEnd w:id="11"/>
          <w:bookmarkEnd w:id="12"/>
          <w:bookmarkEnd w:id="13"/>
          <w:bookmarkEnd w:id="14"/>
          <w:bookmarkEnd w:id="15"/>
          <w:bookmarkEnd w:id="16"/>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440" w:firstLineChars="200"/>
              <w:textAlignment w:val="auto"/>
              <w:rPr>
                <w:rFonts w:hint="default"/>
              </w:rPr>
            </w:pPr>
          </w:p>
        </w:tc>
      </w:tr>
    </w:tbl>
    <w:p>
      <w:pPr>
        <w:rPr>
          <w:rFonts w:hint="default" w:ascii="Times New Roman" w:hAnsi="Times New Roman" w:eastAsia="宋体" w:cs="Times New Roman"/>
          <w:sz w:val="24"/>
          <w:szCs w:val="24"/>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rPr>
          <w:rFonts w:hint="default"/>
        </w:rPr>
      </w:pPr>
    </w:p>
    <w:sectPr>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after="0" w:afterLines="0"/>
      <w:rPr>
        <w:rStyle w:val="15"/>
        <w:rFonts w:hint="eastAsia" w:ascii="宋体" w:hAnsi="宋体" w:eastAsia="宋体"/>
        <w:sz w:val="28"/>
        <w:szCs w:val="28"/>
      </w:rPr>
    </w:pPr>
  </w:p>
  <w:p>
    <w:pPr>
      <w:pStyle w:val="9"/>
      <w:spacing w:after="0" w:afterLines="0"/>
      <w:ind w:right="360" w:firstLine="360"/>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after="0" w:afterLines="0"/>
      <w:rPr>
        <w:rStyle w:val="15"/>
        <w:rFonts w:hint="eastAsia" w:ascii="宋体" w:hAnsi="宋体" w:eastAsia="宋体"/>
        <w:sz w:val="28"/>
        <w:szCs w:val="28"/>
      </w:rPr>
    </w:pPr>
  </w:p>
  <w:p>
    <w:pPr>
      <w:pStyle w:val="9"/>
      <w:spacing w:after="0" w:afterLines="0"/>
      <w:ind w:right="360" w:firstLine="360"/>
      <w:jc w:val="center"/>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after="0" w:afterLines="0"/>
      <w:rPr>
        <w:rStyle w:val="15"/>
        <w:rFonts w:hint="eastAsia" w:ascii="宋体" w:hAnsi="宋体" w:eastAsia="宋体"/>
        <w:sz w:val="28"/>
        <w:szCs w:val="28"/>
      </w:rPr>
    </w:pPr>
    <w:r>
      <w:rPr>
        <w:sz w:val="28"/>
      </w:rPr>
      <mc:AlternateContent>
        <mc:Choice Requires="wps">
          <w:drawing>
            <wp:anchor distT="0" distB="0" distL="114300" distR="114300" simplePos="0" relativeHeight="251722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spacing w:after="0" w:afterLines="0"/>
                          </w:pPr>
                          <w:r>
                            <w:rPr>
                              <w:rStyle w:val="15"/>
                              <w:rFonts w:hint="eastAsia" w:ascii="宋体" w:hAnsi="宋体" w:eastAsia="宋体"/>
                              <w:sz w:val="28"/>
                              <w:szCs w:val="28"/>
                            </w:rPr>
                            <w:t>—</w:t>
                          </w:r>
                          <w:r>
                            <w:rPr>
                              <w:rStyle w:val="15"/>
                              <w:rFonts w:hint="eastAsia" w:ascii="宋体" w:hAnsi="宋体" w:eastAsia="宋体"/>
                              <w:sz w:val="20"/>
                              <w:szCs w:val="20"/>
                            </w:rPr>
                            <w:t xml:space="preserve"> </w:t>
                          </w:r>
                          <w:r>
                            <w:rPr>
                              <w:rStyle w:val="15"/>
                              <w:rFonts w:hint="default" w:ascii="Times New Roman" w:hAnsi="Times New Roman" w:eastAsia="宋体" w:cs="Times New Roman"/>
                              <w:sz w:val="20"/>
                              <w:szCs w:val="20"/>
                            </w:rPr>
                            <w:t xml:space="preserve"> </w:t>
                          </w:r>
                          <w:r>
                            <w:rPr>
                              <w:rFonts w:hint="default" w:ascii="Times New Roman" w:hAnsi="Times New Roman" w:eastAsia="宋体" w:cs="Times New Roman"/>
                              <w:sz w:val="26"/>
                              <w:szCs w:val="26"/>
                            </w:rPr>
                            <w:fldChar w:fldCharType="begin"/>
                          </w:r>
                          <w:r>
                            <w:rPr>
                              <w:rStyle w:val="15"/>
                              <w:rFonts w:hint="default" w:ascii="Times New Roman" w:hAnsi="Times New Roman" w:eastAsia="宋体" w:cs="Times New Roman"/>
                              <w:sz w:val="26"/>
                              <w:szCs w:val="26"/>
                            </w:rPr>
                            <w:instrText xml:space="preserve">PAGE  </w:instrText>
                          </w:r>
                          <w:r>
                            <w:rPr>
                              <w:rFonts w:hint="default" w:ascii="Times New Roman" w:hAnsi="Times New Roman" w:eastAsia="宋体" w:cs="Times New Roman"/>
                              <w:sz w:val="26"/>
                              <w:szCs w:val="26"/>
                            </w:rPr>
                            <w:fldChar w:fldCharType="separate"/>
                          </w:r>
                          <w:r>
                            <w:rPr>
                              <w:rStyle w:val="15"/>
                              <w:rFonts w:hint="default" w:ascii="Times New Roman" w:hAnsi="Times New Roman" w:eastAsia="宋体" w:cs="Times New Roman"/>
                              <w:sz w:val="26"/>
                              <w:szCs w:val="26"/>
                            </w:rPr>
                            <w:t>38</w:t>
                          </w:r>
                          <w:r>
                            <w:rPr>
                              <w:rFonts w:hint="default" w:ascii="Times New Roman" w:hAnsi="Times New Roman" w:eastAsia="宋体" w:cs="Times New Roman"/>
                              <w:sz w:val="26"/>
                              <w:szCs w:val="26"/>
                            </w:rPr>
                            <w:fldChar w:fldCharType="end"/>
                          </w:r>
                          <w:r>
                            <w:rPr>
                              <w:rStyle w:val="15"/>
                              <w:rFonts w:hint="default" w:ascii="Times New Roman" w:hAnsi="Times New Roman" w:eastAsia="宋体" w:cs="Times New Roman"/>
                              <w:sz w:val="20"/>
                              <w:szCs w:val="20"/>
                            </w:rPr>
                            <w:t xml:space="preserve"> </w:t>
                          </w:r>
                          <w:r>
                            <w:rPr>
                              <w:rStyle w:val="15"/>
                              <w:rFonts w:hint="eastAsia" w:ascii="宋体" w:hAnsi="宋体" w:eastAsia="宋体"/>
                              <w:sz w:val="20"/>
                              <w:szCs w:val="20"/>
                            </w:rPr>
                            <w:t xml:space="preserve"> </w:t>
                          </w:r>
                          <w:r>
                            <w:rPr>
                              <w:rStyle w:val="15"/>
                              <w:rFonts w:hint="eastAsia" w:ascii="宋体" w:hAnsi="宋体" w:eastAsia="宋体"/>
                              <w:sz w:val="28"/>
                              <w:szCs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27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spacing w:after="0" w:afterLines="0"/>
                    </w:pPr>
                    <w:r>
                      <w:rPr>
                        <w:rStyle w:val="15"/>
                        <w:rFonts w:hint="eastAsia" w:ascii="宋体" w:hAnsi="宋体" w:eastAsia="宋体"/>
                        <w:sz w:val="28"/>
                        <w:szCs w:val="28"/>
                      </w:rPr>
                      <w:t>—</w:t>
                    </w:r>
                    <w:r>
                      <w:rPr>
                        <w:rStyle w:val="15"/>
                        <w:rFonts w:hint="eastAsia" w:ascii="宋体" w:hAnsi="宋体" w:eastAsia="宋体"/>
                        <w:sz w:val="20"/>
                        <w:szCs w:val="20"/>
                      </w:rPr>
                      <w:t xml:space="preserve"> </w:t>
                    </w:r>
                    <w:r>
                      <w:rPr>
                        <w:rStyle w:val="15"/>
                        <w:rFonts w:hint="default" w:ascii="Times New Roman" w:hAnsi="Times New Roman" w:eastAsia="宋体" w:cs="Times New Roman"/>
                        <w:sz w:val="20"/>
                        <w:szCs w:val="20"/>
                      </w:rPr>
                      <w:t xml:space="preserve"> </w:t>
                    </w:r>
                    <w:r>
                      <w:rPr>
                        <w:rFonts w:hint="default" w:ascii="Times New Roman" w:hAnsi="Times New Roman" w:eastAsia="宋体" w:cs="Times New Roman"/>
                        <w:sz w:val="26"/>
                        <w:szCs w:val="26"/>
                      </w:rPr>
                      <w:fldChar w:fldCharType="begin"/>
                    </w:r>
                    <w:r>
                      <w:rPr>
                        <w:rStyle w:val="15"/>
                        <w:rFonts w:hint="default" w:ascii="Times New Roman" w:hAnsi="Times New Roman" w:eastAsia="宋体" w:cs="Times New Roman"/>
                        <w:sz w:val="26"/>
                        <w:szCs w:val="26"/>
                      </w:rPr>
                      <w:instrText xml:space="preserve">PAGE  </w:instrText>
                    </w:r>
                    <w:r>
                      <w:rPr>
                        <w:rFonts w:hint="default" w:ascii="Times New Roman" w:hAnsi="Times New Roman" w:eastAsia="宋体" w:cs="Times New Roman"/>
                        <w:sz w:val="26"/>
                        <w:szCs w:val="26"/>
                      </w:rPr>
                      <w:fldChar w:fldCharType="separate"/>
                    </w:r>
                    <w:r>
                      <w:rPr>
                        <w:rStyle w:val="15"/>
                        <w:rFonts w:hint="default" w:ascii="Times New Roman" w:hAnsi="Times New Roman" w:eastAsia="宋体" w:cs="Times New Roman"/>
                        <w:sz w:val="26"/>
                        <w:szCs w:val="26"/>
                      </w:rPr>
                      <w:t>38</w:t>
                    </w:r>
                    <w:r>
                      <w:rPr>
                        <w:rFonts w:hint="default" w:ascii="Times New Roman" w:hAnsi="Times New Roman" w:eastAsia="宋体" w:cs="Times New Roman"/>
                        <w:sz w:val="26"/>
                        <w:szCs w:val="26"/>
                      </w:rPr>
                      <w:fldChar w:fldCharType="end"/>
                    </w:r>
                    <w:r>
                      <w:rPr>
                        <w:rStyle w:val="15"/>
                        <w:rFonts w:hint="default" w:ascii="Times New Roman" w:hAnsi="Times New Roman" w:eastAsia="宋体" w:cs="Times New Roman"/>
                        <w:sz w:val="20"/>
                        <w:szCs w:val="20"/>
                      </w:rPr>
                      <w:t xml:space="preserve"> </w:t>
                    </w:r>
                    <w:r>
                      <w:rPr>
                        <w:rStyle w:val="15"/>
                        <w:rFonts w:hint="eastAsia" w:ascii="宋体" w:hAnsi="宋体" w:eastAsia="宋体"/>
                        <w:sz w:val="20"/>
                        <w:szCs w:val="20"/>
                      </w:rPr>
                      <w:t xml:space="preserve"> </w:t>
                    </w:r>
                    <w:r>
                      <w:rPr>
                        <w:rStyle w:val="15"/>
                        <w:rFonts w:hint="eastAsia" w:ascii="宋体" w:hAnsi="宋体" w:eastAsia="宋体"/>
                        <w:sz w:val="28"/>
                        <w:szCs w:val="28"/>
                      </w:rPr>
                      <w:t>—</w:t>
                    </w:r>
                  </w:p>
                </w:txbxContent>
              </v:textbox>
            </v:shape>
          </w:pict>
        </mc:Fallback>
      </mc:AlternateContent>
    </w:r>
  </w:p>
  <w:p>
    <w:pPr>
      <w:pStyle w:val="9"/>
      <w:spacing w:after="0" w:afterLines="0"/>
      <w:ind w:right="360" w:firstLine="360"/>
      <w:jc w:val="center"/>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after="0" w:afterLines="0"/>
      <w:rPr>
        <w:rStyle w:val="15"/>
        <w:rFonts w:hint="eastAsia" w:ascii="宋体" w:hAnsi="宋体" w:eastAsia="宋体"/>
        <w:sz w:val="28"/>
        <w:szCs w:val="28"/>
      </w:rPr>
    </w:pPr>
  </w:p>
  <w:p>
    <w:pPr>
      <w:pStyle w:val="9"/>
      <w:spacing w:after="0" w:afterLines="0"/>
      <w:ind w:right="360" w:firstLine="360"/>
      <w:jc w:val="center"/>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1D6E18"/>
    <w:multiLevelType w:val="singleLevel"/>
    <w:tmpl w:val="BB1D6E1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CD1FF0"/>
    <w:rsid w:val="007B5653"/>
    <w:rsid w:val="01173F60"/>
    <w:rsid w:val="017D6CA3"/>
    <w:rsid w:val="01A3525A"/>
    <w:rsid w:val="01C573A0"/>
    <w:rsid w:val="01CE69B7"/>
    <w:rsid w:val="0303406F"/>
    <w:rsid w:val="032E3F72"/>
    <w:rsid w:val="03C84C36"/>
    <w:rsid w:val="04D26498"/>
    <w:rsid w:val="05265F88"/>
    <w:rsid w:val="053717DB"/>
    <w:rsid w:val="05506F7A"/>
    <w:rsid w:val="05686074"/>
    <w:rsid w:val="06011A30"/>
    <w:rsid w:val="061A4067"/>
    <w:rsid w:val="07423D60"/>
    <w:rsid w:val="08D61C30"/>
    <w:rsid w:val="08DD23E1"/>
    <w:rsid w:val="08EE32BE"/>
    <w:rsid w:val="08F64CD9"/>
    <w:rsid w:val="09AB158E"/>
    <w:rsid w:val="09C706B9"/>
    <w:rsid w:val="0A20179A"/>
    <w:rsid w:val="0A6B5D31"/>
    <w:rsid w:val="0A8B0203"/>
    <w:rsid w:val="0AF317A4"/>
    <w:rsid w:val="0BD75FAC"/>
    <w:rsid w:val="0C265BEB"/>
    <w:rsid w:val="0C3C6DFF"/>
    <w:rsid w:val="0CA07A79"/>
    <w:rsid w:val="0CAB1826"/>
    <w:rsid w:val="0CED7716"/>
    <w:rsid w:val="0D1C5536"/>
    <w:rsid w:val="0D4E43D4"/>
    <w:rsid w:val="0D5A2F73"/>
    <w:rsid w:val="0D845247"/>
    <w:rsid w:val="0E763E62"/>
    <w:rsid w:val="0EDA5F51"/>
    <w:rsid w:val="0EEF2EBC"/>
    <w:rsid w:val="0FD34CDC"/>
    <w:rsid w:val="1026318C"/>
    <w:rsid w:val="10304B67"/>
    <w:rsid w:val="104F4076"/>
    <w:rsid w:val="10A068A6"/>
    <w:rsid w:val="115542C9"/>
    <w:rsid w:val="119B3E3E"/>
    <w:rsid w:val="11B235CE"/>
    <w:rsid w:val="130C6E22"/>
    <w:rsid w:val="1328489C"/>
    <w:rsid w:val="136F48BC"/>
    <w:rsid w:val="13CE3E80"/>
    <w:rsid w:val="13D400AB"/>
    <w:rsid w:val="15415F10"/>
    <w:rsid w:val="1559787D"/>
    <w:rsid w:val="156D652C"/>
    <w:rsid w:val="15821AB9"/>
    <w:rsid w:val="16193C86"/>
    <w:rsid w:val="166D7ACF"/>
    <w:rsid w:val="172A5D09"/>
    <w:rsid w:val="17756D8F"/>
    <w:rsid w:val="17AF596C"/>
    <w:rsid w:val="17C509EB"/>
    <w:rsid w:val="17FE3677"/>
    <w:rsid w:val="189F08AC"/>
    <w:rsid w:val="18A37C02"/>
    <w:rsid w:val="193853E2"/>
    <w:rsid w:val="19B83CC7"/>
    <w:rsid w:val="1A5C00DF"/>
    <w:rsid w:val="1A7A58C8"/>
    <w:rsid w:val="1A8759DA"/>
    <w:rsid w:val="1AFC77E4"/>
    <w:rsid w:val="1B594D7A"/>
    <w:rsid w:val="1B723D9B"/>
    <w:rsid w:val="1BF77544"/>
    <w:rsid w:val="1C230394"/>
    <w:rsid w:val="1C3C32E5"/>
    <w:rsid w:val="1C437785"/>
    <w:rsid w:val="1C7F4B56"/>
    <w:rsid w:val="1CA102C1"/>
    <w:rsid w:val="1CC21AD1"/>
    <w:rsid w:val="1D013BAE"/>
    <w:rsid w:val="1D167F26"/>
    <w:rsid w:val="1D2708F5"/>
    <w:rsid w:val="1D363A05"/>
    <w:rsid w:val="1DA11EE2"/>
    <w:rsid w:val="1E4A1319"/>
    <w:rsid w:val="1E7C6A36"/>
    <w:rsid w:val="1EAE08F0"/>
    <w:rsid w:val="1ED62A9F"/>
    <w:rsid w:val="1EFC3BD5"/>
    <w:rsid w:val="1F0A1AC7"/>
    <w:rsid w:val="1F3C6073"/>
    <w:rsid w:val="1FC33575"/>
    <w:rsid w:val="2077529F"/>
    <w:rsid w:val="216C615E"/>
    <w:rsid w:val="21FF6A58"/>
    <w:rsid w:val="22316876"/>
    <w:rsid w:val="22C26D10"/>
    <w:rsid w:val="232D6FC8"/>
    <w:rsid w:val="23532746"/>
    <w:rsid w:val="23837840"/>
    <w:rsid w:val="23AD20AB"/>
    <w:rsid w:val="23F22175"/>
    <w:rsid w:val="244B78DC"/>
    <w:rsid w:val="25106515"/>
    <w:rsid w:val="25414AB8"/>
    <w:rsid w:val="25D8200F"/>
    <w:rsid w:val="269676B0"/>
    <w:rsid w:val="27095004"/>
    <w:rsid w:val="27427FE5"/>
    <w:rsid w:val="27605608"/>
    <w:rsid w:val="276B20AD"/>
    <w:rsid w:val="27702AC1"/>
    <w:rsid w:val="281B6394"/>
    <w:rsid w:val="29234503"/>
    <w:rsid w:val="29C73326"/>
    <w:rsid w:val="29D1110A"/>
    <w:rsid w:val="2A0C2DA2"/>
    <w:rsid w:val="2A837F1E"/>
    <w:rsid w:val="2AC22F51"/>
    <w:rsid w:val="2BE517C3"/>
    <w:rsid w:val="2BEA1C6B"/>
    <w:rsid w:val="2BF4747A"/>
    <w:rsid w:val="2C8B566D"/>
    <w:rsid w:val="2C9E161C"/>
    <w:rsid w:val="2CCC6D0E"/>
    <w:rsid w:val="2D7F382F"/>
    <w:rsid w:val="2E320779"/>
    <w:rsid w:val="2E7D5325"/>
    <w:rsid w:val="2EE102E6"/>
    <w:rsid w:val="3068432B"/>
    <w:rsid w:val="30733F00"/>
    <w:rsid w:val="307F7A73"/>
    <w:rsid w:val="309860BB"/>
    <w:rsid w:val="30A31F58"/>
    <w:rsid w:val="31254BE1"/>
    <w:rsid w:val="318A4E78"/>
    <w:rsid w:val="31E356F1"/>
    <w:rsid w:val="31E76069"/>
    <w:rsid w:val="320D6A05"/>
    <w:rsid w:val="323626A9"/>
    <w:rsid w:val="32B97F04"/>
    <w:rsid w:val="33082041"/>
    <w:rsid w:val="33140ABE"/>
    <w:rsid w:val="331C3189"/>
    <w:rsid w:val="33301046"/>
    <w:rsid w:val="335D0A48"/>
    <w:rsid w:val="33C57A44"/>
    <w:rsid w:val="34200B9C"/>
    <w:rsid w:val="342510FF"/>
    <w:rsid w:val="34402EC6"/>
    <w:rsid w:val="34526A30"/>
    <w:rsid w:val="3474213E"/>
    <w:rsid w:val="34BD1B0B"/>
    <w:rsid w:val="34C56CE9"/>
    <w:rsid w:val="34CE2E2A"/>
    <w:rsid w:val="34DE50CB"/>
    <w:rsid w:val="350D045B"/>
    <w:rsid w:val="35306C61"/>
    <w:rsid w:val="358C02AD"/>
    <w:rsid w:val="35A92BB3"/>
    <w:rsid w:val="366537E5"/>
    <w:rsid w:val="367F37CD"/>
    <w:rsid w:val="377C6CCD"/>
    <w:rsid w:val="37DB47D3"/>
    <w:rsid w:val="380B3E2F"/>
    <w:rsid w:val="381806DA"/>
    <w:rsid w:val="383312CA"/>
    <w:rsid w:val="38B50264"/>
    <w:rsid w:val="39116E37"/>
    <w:rsid w:val="39150FDB"/>
    <w:rsid w:val="392723F5"/>
    <w:rsid w:val="39482434"/>
    <w:rsid w:val="394F2EE8"/>
    <w:rsid w:val="39DB550F"/>
    <w:rsid w:val="3A303DCE"/>
    <w:rsid w:val="3AE57AFA"/>
    <w:rsid w:val="3B025316"/>
    <w:rsid w:val="3B5D096D"/>
    <w:rsid w:val="3C5A5969"/>
    <w:rsid w:val="3C5D7E30"/>
    <w:rsid w:val="3C8A2A3B"/>
    <w:rsid w:val="3C8E65E7"/>
    <w:rsid w:val="3CDA4AB9"/>
    <w:rsid w:val="3D37099B"/>
    <w:rsid w:val="3DAE2F46"/>
    <w:rsid w:val="3E043055"/>
    <w:rsid w:val="3E3320B0"/>
    <w:rsid w:val="3E56040C"/>
    <w:rsid w:val="3E6D1FF2"/>
    <w:rsid w:val="3EB6459D"/>
    <w:rsid w:val="3F273F3A"/>
    <w:rsid w:val="3F9A7855"/>
    <w:rsid w:val="3FCD3E06"/>
    <w:rsid w:val="3FF76232"/>
    <w:rsid w:val="4099501D"/>
    <w:rsid w:val="40AB0122"/>
    <w:rsid w:val="40DA23CD"/>
    <w:rsid w:val="40EC709B"/>
    <w:rsid w:val="41076326"/>
    <w:rsid w:val="41353B29"/>
    <w:rsid w:val="413B324E"/>
    <w:rsid w:val="41F81DA1"/>
    <w:rsid w:val="428C6195"/>
    <w:rsid w:val="42DA6466"/>
    <w:rsid w:val="437D5119"/>
    <w:rsid w:val="439754CD"/>
    <w:rsid w:val="43A11127"/>
    <w:rsid w:val="43DF4D58"/>
    <w:rsid w:val="441E6ADD"/>
    <w:rsid w:val="44775388"/>
    <w:rsid w:val="44C90DC4"/>
    <w:rsid w:val="45261FE9"/>
    <w:rsid w:val="45DA3CFB"/>
    <w:rsid w:val="46010EB9"/>
    <w:rsid w:val="473B1C4D"/>
    <w:rsid w:val="47D53012"/>
    <w:rsid w:val="47DE296D"/>
    <w:rsid w:val="481118C5"/>
    <w:rsid w:val="481B26C4"/>
    <w:rsid w:val="48611E7E"/>
    <w:rsid w:val="48A4667D"/>
    <w:rsid w:val="48DF54EC"/>
    <w:rsid w:val="49687E98"/>
    <w:rsid w:val="49F51916"/>
    <w:rsid w:val="4B086922"/>
    <w:rsid w:val="4B2E4FC2"/>
    <w:rsid w:val="4B3D7A80"/>
    <w:rsid w:val="4BBB320F"/>
    <w:rsid w:val="4C836D48"/>
    <w:rsid w:val="4CD04923"/>
    <w:rsid w:val="4D494806"/>
    <w:rsid w:val="4DA249FE"/>
    <w:rsid w:val="4F985DD9"/>
    <w:rsid w:val="4FBB4711"/>
    <w:rsid w:val="4FE66D08"/>
    <w:rsid w:val="500920C0"/>
    <w:rsid w:val="50236670"/>
    <w:rsid w:val="507F5A5C"/>
    <w:rsid w:val="510C6A88"/>
    <w:rsid w:val="51636831"/>
    <w:rsid w:val="51AC1B13"/>
    <w:rsid w:val="521C7F13"/>
    <w:rsid w:val="526A2D10"/>
    <w:rsid w:val="52804F13"/>
    <w:rsid w:val="53B62A25"/>
    <w:rsid w:val="5407789B"/>
    <w:rsid w:val="545D54F4"/>
    <w:rsid w:val="55740AB1"/>
    <w:rsid w:val="55970504"/>
    <w:rsid w:val="563152A9"/>
    <w:rsid w:val="56BC4A5F"/>
    <w:rsid w:val="576368E7"/>
    <w:rsid w:val="58030144"/>
    <w:rsid w:val="581C032E"/>
    <w:rsid w:val="581D31EA"/>
    <w:rsid w:val="5867074B"/>
    <w:rsid w:val="586D516D"/>
    <w:rsid w:val="58A155DF"/>
    <w:rsid w:val="58F158FB"/>
    <w:rsid w:val="58F95E27"/>
    <w:rsid w:val="5A6A3108"/>
    <w:rsid w:val="5B171F2A"/>
    <w:rsid w:val="5B796437"/>
    <w:rsid w:val="5B8108DC"/>
    <w:rsid w:val="5C185980"/>
    <w:rsid w:val="5C1B4908"/>
    <w:rsid w:val="5CCF0F1B"/>
    <w:rsid w:val="5CDA6417"/>
    <w:rsid w:val="5D2C6665"/>
    <w:rsid w:val="5DA36AD6"/>
    <w:rsid w:val="5DB7057F"/>
    <w:rsid w:val="5DCE1B6A"/>
    <w:rsid w:val="5EC67C4C"/>
    <w:rsid w:val="5EED195B"/>
    <w:rsid w:val="5EF602E4"/>
    <w:rsid w:val="5F8F47C8"/>
    <w:rsid w:val="5FD24DC1"/>
    <w:rsid w:val="6027758D"/>
    <w:rsid w:val="610F2308"/>
    <w:rsid w:val="614918C5"/>
    <w:rsid w:val="615811E4"/>
    <w:rsid w:val="617D2E90"/>
    <w:rsid w:val="61D674B2"/>
    <w:rsid w:val="621C5760"/>
    <w:rsid w:val="62232743"/>
    <w:rsid w:val="623D625D"/>
    <w:rsid w:val="626A4CBF"/>
    <w:rsid w:val="63373CF8"/>
    <w:rsid w:val="642534C1"/>
    <w:rsid w:val="642F096F"/>
    <w:rsid w:val="64A93B31"/>
    <w:rsid w:val="64B90381"/>
    <w:rsid w:val="6599534C"/>
    <w:rsid w:val="65AD54FF"/>
    <w:rsid w:val="65D82CEC"/>
    <w:rsid w:val="66CE7C71"/>
    <w:rsid w:val="66D14B6D"/>
    <w:rsid w:val="677C04DC"/>
    <w:rsid w:val="685C2E51"/>
    <w:rsid w:val="68CD17D3"/>
    <w:rsid w:val="691F153F"/>
    <w:rsid w:val="69882773"/>
    <w:rsid w:val="6A494B1B"/>
    <w:rsid w:val="6AAE5CBC"/>
    <w:rsid w:val="6AD513AC"/>
    <w:rsid w:val="6B0115E6"/>
    <w:rsid w:val="6C2402AB"/>
    <w:rsid w:val="6C5078B4"/>
    <w:rsid w:val="6C9755A8"/>
    <w:rsid w:val="6CD34D4A"/>
    <w:rsid w:val="6CE96CBD"/>
    <w:rsid w:val="6D1F61F1"/>
    <w:rsid w:val="6E411CCE"/>
    <w:rsid w:val="6E541B0C"/>
    <w:rsid w:val="6ED67B80"/>
    <w:rsid w:val="6EEC1154"/>
    <w:rsid w:val="6EFA2F34"/>
    <w:rsid w:val="6EFB2512"/>
    <w:rsid w:val="6F994C20"/>
    <w:rsid w:val="6FEF7DCF"/>
    <w:rsid w:val="6FF56280"/>
    <w:rsid w:val="704B5E8C"/>
    <w:rsid w:val="70E530CE"/>
    <w:rsid w:val="714F6A42"/>
    <w:rsid w:val="7161735E"/>
    <w:rsid w:val="72B374D2"/>
    <w:rsid w:val="72C4316E"/>
    <w:rsid w:val="735C09E1"/>
    <w:rsid w:val="73E538DA"/>
    <w:rsid w:val="73FC2978"/>
    <w:rsid w:val="74AF4FF9"/>
    <w:rsid w:val="74DC277E"/>
    <w:rsid w:val="75442423"/>
    <w:rsid w:val="75B40206"/>
    <w:rsid w:val="75F6776E"/>
    <w:rsid w:val="76200069"/>
    <w:rsid w:val="76571A95"/>
    <w:rsid w:val="76771697"/>
    <w:rsid w:val="76FF27CC"/>
    <w:rsid w:val="77054404"/>
    <w:rsid w:val="77A84A73"/>
    <w:rsid w:val="77E96EB0"/>
    <w:rsid w:val="785F61F9"/>
    <w:rsid w:val="79402E1A"/>
    <w:rsid w:val="79A23E21"/>
    <w:rsid w:val="7A9244B0"/>
    <w:rsid w:val="7AFE5058"/>
    <w:rsid w:val="7B257DA4"/>
    <w:rsid w:val="7B5E7F01"/>
    <w:rsid w:val="7BE63927"/>
    <w:rsid w:val="7C045CF4"/>
    <w:rsid w:val="7C18497F"/>
    <w:rsid w:val="7C892CA4"/>
    <w:rsid w:val="7CE6515C"/>
    <w:rsid w:val="7CF9678C"/>
    <w:rsid w:val="7D5572F9"/>
    <w:rsid w:val="7DCD1FF0"/>
    <w:rsid w:val="7DF43AAB"/>
    <w:rsid w:val="7E0806F4"/>
    <w:rsid w:val="7E1770D7"/>
    <w:rsid w:val="7E1D1438"/>
    <w:rsid w:val="7E233768"/>
    <w:rsid w:val="7E26558F"/>
    <w:rsid w:val="7E745CDA"/>
    <w:rsid w:val="7EBC41FF"/>
    <w:rsid w:val="7F364151"/>
    <w:rsid w:val="7F570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afterLines="0"/>
    </w:pPr>
    <w:rPr>
      <w:rFonts w:ascii="Tahoma" w:hAnsi="Tahoma" w:eastAsia="微软雅黑" w:cs="Times New Roman"/>
      <w:sz w:val="22"/>
      <w:szCs w:val="22"/>
      <w:lang w:val="en-US" w:eastAsia="zh-CN" w:bidi="ar-SA"/>
    </w:rPr>
  </w:style>
  <w:style w:type="paragraph" w:styleId="3">
    <w:name w:val="heading 1"/>
    <w:basedOn w:val="1"/>
    <w:next w:val="1"/>
    <w:qFormat/>
    <w:uiPriority w:val="0"/>
    <w:pPr>
      <w:keepNext/>
      <w:keepLines/>
      <w:spacing w:before="340" w:beforeLines="0" w:after="330" w:afterLines="0" w:line="578" w:lineRule="auto"/>
      <w:outlineLvl w:val="0"/>
    </w:pPr>
    <w:rPr>
      <w:b/>
      <w:bCs/>
      <w:kern w:val="44"/>
      <w:sz w:val="44"/>
      <w:szCs w:val="44"/>
    </w:rPr>
  </w:style>
  <w:style w:type="paragraph" w:styleId="4">
    <w:name w:val="heading 3"/>
    <w:basedOn w:val="1"/>
    <w:next w:val="1"/>
    <w:qFormat/>
    <w:uiPriority w:val="0"/>
    <w:pPr>
      <w:keepNext/>
      <w:widowControl/>
      <w:adjustRightInd w:val="0"/>
      <w:snapToGrid w:val="0"/>
      <w:spacing w:line="360" w:lineRule="auto"/>
      <w:ind w:left="-108" w:leftChars="-60" w:rightChars="-60"/>
      <w:jc w:val="left"/>
      <w:outlineLvl w:val="2"/>
    </w:pPr>
    <w:rPr>
      <w:b/>
      <w:kern w:val="0"/>
      <w:sz w:val="30"/>
      <w:szCs w:val="20"/>
    </w:rPr>
  </w:style>
  <w:style w:type="paragraph" w:styleId="5">
    <w:name w:val="heading 4"/>
    <w:basedOn w:val="1"/>
    <w:next w:val="1"/>
    <w:unhideWhenUsed/>
    <w:qFormat/>
    <w:uiPriority w:val="0"/>
    <w:pPr>
      <w:keepNext/>
      <w:keepLines/>
      <w:spacing w:line="360" w:lineRule="auto"/>
      <w:ind w:firstLine="560"/>
      <w:outlineLvl w:val="3"/>
    </w:pPr>
    <w:rPr>
      <w:rFonts w:ascii="Times New Roman" w:hAnsi="Times New Roman" w:eastAsia="宋体"/>
      <w:b/>
      <w:bCs/>
      <w:szCs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6">
    <w:name w:val="caption"/>
    <w:basedOn w:val="1"/>
    <w:next w:val="1"/>
    <w:qFormat/>
    <w:uiPriority w:val="0"/>
    <w:pPr>
      <w:spacing w:line="520" w:lineRule="exact"/>
      <w:jc w:val="center"/>
    </w:pPr>
    <w:rPr>
      <w:rFonts w:eastAsia="黑体"/>
      <w:sz w:val="24"/>
      <w:szCs w:val="20"/>
    </w:rPr>
  </w:style>
  <w:style w:type="paragraph" w:styleId="7">
    <w:name w:val="Body Text"/>
    <w:basedOn w:val="1"/>
    <w:unhideWhenUsed/>
    <w:qFormat/>
    <w:uiPriority w:val="99"/>
    <w:pPr>
      <w:widowControl/>
      <w:jc w:val="left"/>
    </w:pPr>
    <w:rPr>
      <w:kern w:val="0"/>
      <w:sz w:val="28"/>
      <w:szCs w:val="20"/>
    </w:rPr>
  </w:style>
  <w:style w:type="paragraph" w:styleId="8">
    <w:name w:val="Body Text Indent"/>
    <w:basedOn w:val="1"/>
    <w:unhideWhenUsed/>
    <w:qFormat/>
    <w:uiPriority w:val="99"/>
    <w:pPr>
      <w:spacing w:line="360" w:lineRule="auto"/>
      <w:ind w:firstLine="525"/>
    </w:pPr>
    <w:rPr>
      <w:rFonts w:ascii="仿宋_GB2312" w:eastAsia="仿宋_GB2312"/>
      <w:sz w:val="24"/>
      <w:szCs w:val="20"/>
    </w:rPr>
  </w:style>
  <w:style w:type="paragraph" w:styleId="9">
    <w:name w:val="footer"/>
    <w:basedOn w:val="1"/>
    <w:qFormat/>
    <w:uiPriority w:val="0"/>
    <w:pPr>
      <w:tabs>
        <w:tab w:val="center" w:pos="4153"/>
        <w:tab w:val="right" w:pos="8306"/>
      </w:tabs>
    </w:pPr>
    <w:rPr>
      <w:rFonts w:ascii="Tahoma" w:hAnsi="Tahoma"/>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2"/>
    <w:basedOn w:val="1"/>
    <w:qFormat/>
    <w:uiPriority w:val="0"/>
    <w:pPr>
      <w:spacing w:after="120" w:afterLines="0"/>
      <w:ind w:left="420" w:leftChars="200" w:firstLine="420"/>
    </w:pPr>
    <w:rPr>
      <w:rFonts w:ascii="Times New Roman" w:hAnsi="Times New Roman" w:eastAsia="宋体"/>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Emphasis"/>
    <w:basedOn w:val="14"/>
    <w:qFormat/>
    <w:uiPriority w:val="0"/>
    <w:rPr>
      <w:i/>
    </w:rPr>
  </w:style>
  <w:style w:type="paragraph" w:customStyle="1" w:styleId="17">
    <w:name w:val="报告正文"/>
    <w:basedOn w:val="1"/>
    <w:qFormat/>
    <w:uiPriority w:val="0"/>
    <w:pPr>
      <w:spacing w:line="480" w:lineRule="exact"/>
      <w:ind w:firstLine="200" w:firstLineChars="200"/>
    </w:pPr>
    <w:rPr>
      <w:color w:val="000000"/>
      <w:sz w:val="24"/>
      <w:lang w:val="en-US" w:eastAsia="zh-CN"/>
    </w:rPr>
  </w:style>
  <w:style w:type="paragraph" w:customStyle="1" w:styleId="18">
    <w:name w:val="列出段落"/>
    <w:basedOn w:val="1"/>
    <w:qFormat/>
    <w:uiPriority w:val="0"/>
    <w:pPr>
      <w:widowControl w:val="0"/>
      <w:adjustRightInd/>
      <w:snapToGrid/>
      <w:spacing w:after="0" w:afterLines="0"/>
      <w:ind w:firstLine="420" w:firstLineChars="200"/>
      <w:jc w:val="both"/>
    </w:pPr>
    <w:rPr>
      <w:rFonts w:ascii="Times New Roman" w:hAnsi="Times New Roman" w:eastAsia="宋体"/>
      <w:kern w:val="2"/>
      <w:sz w:val="21"/>
      <w:szCs w:val="20"/>
    </w:rPr>
  </w:style>
  <w:style w:type="paragraph" w:customStyle="1" w:styleId="19">
    <w:name w:val="Normal (Web)"/>
    <w:basedOn w:val="1"/>
    <w:qFormat/>
    <w:uiPriority w:val="0"/>
    <w:pPr>
      <w:adjustRightInd/>
      <w:snapToGrid/>
      <w:spacing w:before="100" w:beforeLines="0" w:beforeAutospacing="1" w:after="100" w:afterLines="0" w:afterAutospacing="1"/>
    </w:pPr>
    <w:rPr>
      <w:rFonts w:ascii="宋体" w:hAnsi="宋体" w:eastAsia="宋体" w:cs="宋体"/>
      <w:sz w:val="24"/>
      <w:szCs w:val="24"/>
    </w:rPr>
  </w:style>
  <w:style w:type="paragraph" w:customStyle="1" w:styleId="20">
    <w:name w:val="List Paragraph"/>
    <w:basedOn w:val="1"/>
    <w:qFormat/>
    <w:uiPriority w:val="99"/>
    <w:pPr>
      <w:ind w:firstLine="420" w:firstLineChars="200"/>
    </w:pPr>
  </w:style>
  <w:style w:type="paragraph" w:customStyle="1" w:styleId="21">
    <w:name w:val="表头 样式"/>
    <w:basedOn w:val="1"/>
    <w:qFormat/>
    <w:uiPriority w:val="0"/>
    <w:pPr>
      <w:adjustRightInd w:val="0"/>
      <w:snapToGrid w:val="0"/>
      <w:spacing w:line="520" w:lineRule="exact"/>
      <w:jc w:val="center"/>
    </w:pPr>
    <w:rPr>
      <w:rFonts w:eastAsia="黑体"/>
      <w:bCs/>
      <w:color w:val="000000"/>
      <w:sz w:val="24"/>
    </w:rPr>
  </w:style>
  <w:style w:type="paragraph" w:customStyle="1" w:styleId="22">
    <w:name w:val="表格"/>
    <w:basedOn w:val="1"/>
    <w:qFormat/>
    <w:uiPriority w:val="0"/>
    <w:pPr>
      <w:keepNext/>
      <w:adjustRightInd w:val="0"/>
      <w:spacing w:line="312" w:lineRule="atLeast"/>
      <w:jc w:val="center"/>
      <w:textAlignment w:val="baseline"/>
    </w:pPr>
    <w:rPr>
      <w:kern w:val="0"/>
    </w:rPr>
  </w:style>
  <w:style w:type="paragraph" w:customStyle="1" w:styleId="23">
    <w:name w:val="book"/>
    <w:basedOn w:val="1"/>
    <w:qFormat/>
    <w:uiPriority w:val="0"/>
    <w:pPr>
      <w:spacing w:line="380" w:lineRule="exact"/>
      <w:jc w:val="center"/>
    </w:pPr>
    <w:rPr>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2018-12-19T02:08:00Z</dcterms:created>
  <dc:creator>尚心连昂</dc:creator>
  <cp:lastModifiedBy>Administrator</cp:lastModifiedBy>
  <cp:lastPrinted>2020-12-09T06:42:58Z</cp:lastPrinted>
  <dcterms:modified xsi:type="dcterms:W3CDTF">2020-12-09T07:03:53Z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