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华文新魏" w:eastAsia="华文新魏" w:cs="Times New Roman"/>
          <w:b/>
          <w:color w:val="000000"/>
          <w:sz w:val="48"/>
          <w:szCs w:val="48"/>
          <w:lang w:eastAsia="zh-CN"/>
        </w:rPr>
      </w:pPr>
    </w:p>
    <w:p>
      <w:pPr>
        <w:pStyle w:val="6"/>
        <w:rPr>
          <w:rFonts w:hint="eastAsia"/>
          <w:lang w:eastAsia="zh-CN"/>
        </w:rPr>
      </w:pPr>
    </w:p>
    <w:p>
      <w:pPr>
        <w:spacing w:line="360" w:lineRule="auto"/>
        <w:jc w:val="center"/>
        <w:rPr>
          <w:rFonts w:hint="default" w:ascii="华文新魏" w:eastAsia="华文新魏" w:cs="Times New Roman"/>
          <w:b/>
          <w:color w:val="000000"/>
          <w:sz w:val="48"/>
          <w:szCs w:val="48"/>
        </w:rPr>
      </w:pPr>
      <w:r>
        <w:rPr>
          <w:rFonts w:hint="eastAsia" w:ascii="华文新魏" w:eastAsia="华文新魏" w:cs="Times New Roman"/>
          <w:b/>
          <w:color w:val="000000"/>
          <w:sz w:val="48"/>
          <w:szCs w:val="48"/>
          <w:lang w:val="en-US" w:eastAsia="zh-CN"/>
        </w:rPr>
        <w:t>河南恒丰生物科技有限公司年产3500吨珍稀食用菌工厂化生产项目</w:t>
      </w:r>
      <w:r>
        <w:rPr>
          <w:rFonts w:hint="default" w:ascii="华文新魏" w:eastAsia="华文新魏" w:cs="Times New Roman"/>
          <w:b/>
          <w:color w:val="000000"/>
          <w:sz w:val="48"/>
          <w:szCs w:val="48"/>
        </w:rPr>
        <w:t>竣工环境</w:t>
      </w:r>
    </w:p>
    <w:p>
      <w:pPr>
        <w:spacing w:line="360" w:lineRule="auto"/>
        <w:jc w:val="center"/>
        <w:rPr>
          <w:rFonts w:hint="default" w:ascii="华文新魏" w:eastAsia="华文新魏" w:cs="Times New Roman"/>
          <w:b/>
          <w:color w:val="000000"/>
          <w:sz w:val="48"/>
          <w:szCs w:val="48"/>
        </w:rPr>
      </w:pPr>
      <w:r>
        <w:rPr>
          <w:rFonts w:hint="default" w:ascii="华文新魏" w:eastAsia="华文新魏" w:cs="Times New Roman"/>
          <w:b/>
          <w:color w:val="000000"/>
          <w:sz w:val="48"/>
          <w:szCs w:val="48"/>
        </w:rPr>
        <w:t>保护验收监测报告表</w:t>
      </w:r>
    </w:p>
    <w:p>
      <w:pPr>
        <w:spacing w:line="360" w:lineRule="auto"/>
        <w:jc w:val="center"/>
        <w:rPr>
          <w:rFonts w:hint="default" w:ascii="Times New Roman" w:hAnsi="Times New Roman" w:eastAsia="宋体" w:cs="Times New Roman"/>
          <w:color w:val="000000"/>
          <w:sz w:val="24"/>
          <w:szCs w:val="24"/>
        </w:rPr>
      </w:pPr>
    </w:p>
    <w:p>
      <w:pPr>
        <w:jc w:val="center"/>
        <w:rPr>
          <w:rFonts w:hint="default" w:ascii="Times New Roman" w:hAnsi="Times New Roman" w:eastAsia="宋体" w:cs="Times New Roman"/>
          <w:color w:val="000000"/>
          <w:sz w:val="24"/>
          <w:szCs w:val="24"/>
        </w:rPr>
      </w:pPr>
    </w:p>
    <w:p>
      <w:pPr>
        <w:jc w:val="center"/>
        <w:rPr>
          <w:rFonts w:hint="default" w:ascii="Times New Roman" w:hAnsi="Times New Roman" w:eastAsia="宋体" w:cs="Times New Roman"/>
          <w:color w:val="000000"/>
          <w:sz w:val="24"/>
          <w:szCs w:val="24"/>
        </w:rPr>
      </w:pPr>
    </w:p>
    <w:p>
      <w:pPr>
        <w:jc w:val="center"/>
        <w:rPr>
          <w:rFonts w:hint="default" w:ascii="Times New Roman" w:hAnsi="Times New Roman" w:eastAsia="宋体" w:cs="Times New Roman"/>
          <w:color w:val="000000"/>
          <w:sz w:val="24"/>
          <w:szCs w:val="24"/>
        </w:rPr>
      </w:pPr>
    </w:p>
    <w:p>
      <w:pPr>
        <w:pStyle w:val="6"/>
        <w:jc w:val="center"/>
        <w:rPr>
          <w:rFonts w:hint="default"/>
        </w:rPr>
      </w:pPr>
    </w:p>
    <w:p>
      <w:pPr>
        <w:jc w:val="center"/>
        <w:rPr>
          <w:rFonts w:hint="default"/>
        </w:rPr>
      </w:pPr>
    </w:p>
    <w:p>
      <w:pPr>
        <w:jc w:val="center"/>
        <w:rPr>
          <w:rFonts w:hint="default" w:ascii="Times New Roman" w:hAnsi="Times New Roman" w:eastAsia="宋体" w:cs="Times New Roman"/>
          <w:color w:val="000000"/>
          <w:sz w:val="24"/>
          <w:szCs w:val="24"/>
        </w:rPr>
      </w:pPr>
    </w:p>
    <w:p>
      <w:pPr>
        <w:pStyle w:val="2"/>
        <w:jc w:val="center"/>
        <w:rPr>
          <w:rFonts w:hint="default" w:ascii="Times New Roman" w:hAnsi="Times New Roman" w:eastAsia="宋体" w:cs="Times New Roman"/>
          <w:color w:val="000000"/>
          <w:sz w:val="24"/>
          <w:szCs w:val="24"/>
        </w:rPr>
      </w:pPr>
    </w:p>
    <w:p>
      <w:pPr>
        <w:pStyle w:val="2"/>
        <w:jc w:val="center"/>
        <w:rPr>
          <w:rFonts w:hint="default" w:ascii="Times New Roman" w:hAnsi="Times New Roman" w:eastAsia="宋体" w:cs="Times New Roman"/>
          <w:color w:val="000000"/>
          <w:sz w:val="24"/>
          <w:szCs w:val="24"/>
        </w:rPr>
      </w:pPr>
    </w:p>
    <w:p>
      <w:pPr>
        <w:jc w:val="both"/>
        <w:rPr>
          <w:rFonts w:hint="eastAsia" w:asciiTheme="minorEastAsia" w:hAnsiTheme="minorEastAsia" w:eastAsiaTheme="minorEastAsia" w:cstheme="minorEastAsia"/>
          <w:color w:val="000000"/>
          <w:sz w:val="28"/>
          <w:szCs w:val="28"/>
        </w:rPr>
      </w:pPr>
    </w:p>
    <w:p>
      <w:pPr>
        <w:jc w:val="both"/>
        <w:rPr>
          <w:rFonts w:hint="eastAsia" w:asciiTheme="minorEastAsia" w:hAnsiTheme="minorEastAsia" w:eastAsiaTheme="minorEastAsia" w:cstheme="minorEastAsia"/>
          <w:color w:val="000000"/>
          <w:sz w:val="28"/>
          <w:szCs w:val="28"/>
        </w:rPr>
      </w:pPr>
    </w:p>
    <w:p>
      <w:pPr>
        <w:jc w:val="center"/>
        <w:rPr>
          <w:rFonts w:hint="eastAsia" w:asciiTheme="minorEastAsia" w:hAnsiTheme="minorEastAsia" w:eastAsiaTheme="minorEastAsia" w:cstheme="minorEastAsia"/>
          <w:color w:val="000000"/>
          <w:sz w:val="28"/>
          <w:szCs w:val="28"/>
          <w:lang w:val="en-US" w:eastAsia="zh-CN"/>
        </w:rPr>
      </w:pPr>
      <w:r>
        <w:rPr>
          <w:rFonts w:hint="eastAsia" w:asciiTheme="minorEastAsia" w:hAnsiTheme="minorEastAsia" w:eastAsiaTheme="minorEastAsia" w:cstheme="minorEastAsia"/>
          <w:color w:val="000000"/>
          <w:sz w:val="28"/>
          <w:szCs w:val="28"/>
        </w:rPr>
        <w:t>建设单位:</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lang w:val="en-US" w:eastAsia="zh-CN"/>
        </w:rPr>
        <w:t>河南恒丰生物科技有限公司</w:t>
      </w:r>
    </w:p>
    <w:p>
      <w:pPr>
        <w:jc w:val="center"/>
        <w:rPr>
          <w:rFonts w:hint="eastAsia" w:asciiTheme="minorEastAsia" w:hAnsiTheme="minorEastAsia" w:eastAsiaTheme="minorEastAsia" w:cstheme="minorEastAsia"/>
          <w:color w:val="000000"/>
          <w:sz w:val="28"/>
          <w:szCs w:val="28"/>
          <w:lang w:eastAsia="zh-CN"/>
        </w:rPr>
      </w:pPr>
      <w:r>
        <w:rPr>
          <w:rFonts w:hint="eastAsia" w:asciiTheme="minorEastAsia" w:hAnsiTheme="minorEastAsia" w:eastAsiaTheme="minorEastAsia" w:cstheme="minorEastAsia"/>
          <w:color w:val="000000"/>
          <w:sz w:val="28"/>
          <w:szCs w:val="28"/>
          <w:lang w:val="en-US" w:eastAsia="zh-CN"/>
        </w:rPr>
        <w:t>编制单位：  河南恒丰生物科技有限公司</w:t>
      </w:r>
    </w:p>
    <w:p>
      <w:pPr>
        <w:jc w:val="center"/>
        <w:rPr>
          <w:rFonts w:hint="default" w:ascii="Times New Roman" w:hAnsi="Times New Roman" w:eastAsia="宋体" w:cs="Times New Roman"/>
          <w:color w:val="000000"/>
          <w:sz w:val="24"/>
          <w:szCs w:val="24"/>
        </w:rPr>
      </w:pPr>
    </w:p>
    <w:p>
      <w:pPr>
        <w:jc w:val="both"/>
        <w:rPr>
          <w:rFonts w:hint="default"/>
        </w:rPr>
      </w:pPr>
    </w:p>
    <w:p>
      <w:pPr>
        <w:jc w:val="center"/>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lang w:eastAsia="zh-CN"/>
        </w:rPr>
        <w:t>二零二零</w:t>
      </w:r>
      <w:r>
        <w:rPr>
          <w:rFonts w:hint="eastAsia" w:asciiTheme="minorEastAsia" w:hAnsiTheme="minorEastAsia" w:eastAsiaTheme="minorEastAsia" w:cstheme="minorEastAsia"/>
          <w:color w:val="000000"/>
          <w:sz w:val="28"/>
          <w:szCs w:val="28"/>
        </w:rPr>
        <w:t>年</w:t>
      </w:r>
      <w:r>
        <w:rPr>
          <w:rFonts w:hint="eastAsia" w:asciiTheme="minorEastAsia" w:hAnsiTheme="minorEastAsia" w:eastAsiaTheme="minorEastAsia" w:cstheme="minorEastAsia"/>
          <w:color w:val="000000"/>
          <w:sz w:val="28"/>
          <w:szCs w:val="28"/>
          <w:lang w:eastAsia="zh-CN"/>
        </w:rPr>
        <w:t>十二</w:t>
      </w:r>
      <w:r>
        <w:rPr>
          <w:rFonts w:hint="eastAsia" w:asciiTheme="minorEastAsia" w:hAnsiTheme="minorEastAsia" w:eastAsiaTheme="minorEastAsia" w:cstheme="minorEastAsia"/>
          <w:color w:val="000000"/>
          <w:sz w:val="28"/>
          <w:szCs w:val="28"/>
        </w:rPr>
        <w:t>月</w:t>
      </w:r>
    </w:p>
    <w:p>
      <w:pPr>
        <w:jc w:val="center"/>
        <w:rPr>
          <w:rFonts w:hint="default" w:ascii="Times New Roman" w:hAnsi="Times New Roman" w:eastAsia="宋体" w:cs="Times New Roman"/>
          <w:color w:val="000000"/>
          <w:sz w:val="24"/>
          <w:szCs w:val="24"/>
        </w:rPr>
        <w:sectPr>
          <w:footerReference r:id="rId3" w:type="default"/>
          <w:pgSz w:w="11906" w:h="16838"/>
          <w:pgMar w:top="1440" w:right="1080" w:bottom="1440" w:left="1080" w:header="708" w:footer="708" w:gutter="0"/>
          <w:pgBorders>
            <w:top w:val="none" w:sz="0" w:space="0"/>
            <w:left w:val="none" w:sz="0" w:space="0"/>
            <w:bottom w:val="none" w:sz="0" w:space="0"/>
            <w:right w:val="none" w:sz="0" w:space="0"/>
          </w:pgBorders>
          <w:pgNumType w:fmt="decimal"/>
          <w:cols w:space="720" w:num="1"/>
          <w:docGrid w:linePitch="360" w:charSpace="0"/>
        </w:sectPr>
      </w:pPr>
    </w:p>
    <w:p>
      <w:pPr>
        <w:rPr>
          <w:rFonts w:hint="default" w:ascii="Times New Roman" w:hAnsi="Times New Roman" w:eastAsia="宋体" w:cs="Times New Roman"/>
          <w:color w:val="000000"/>
          <w:sz w:val="24"/>
          <w:szCs w:val="24"/>
        </w:rPr>
      </w:pPr>
    </w:p>
    <w:p>
      <w:pPr>
        <w:spacing w:line="360" w:lineRule="auto"/>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建设单位法人代表:</w:t>
      </w:r>
      <w:r>
        <w:rPr>
          <w:rFonts w:hint="default" w:ascii="Times New Roman" w:hAnsi="Times New Roman" w:eastAsia="宋体" w:cs="Times New Roman"/>
          <w:color w:val="000000"/>
          <w:sz w:val="24"/>
          <w:szCs w:val="24"/>
        </w:rPr>
        <w:tab/>
      </w:r>
      <w:r>
        <w:rPr>
          <w:rFonts w:hint="default" w:ascii="Times New Roman" w:hAnsi="Times New Roman" w:eastAsia="宋体" w:cs="Times New Roman"/>
          <w:color w:val="000000"/>
          <w:sz w:val="24"/>
          <w:szCs w:val="24"/>
        </w:rPr>
        <w:t xml:space="preserve">          （签字）</w:t>
      </w:r>
    </w:p>
    <w:p>
      <w:pPr>
        <w:spacing w:line="360" w:lineRule="auto"/>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编制单位法人代表:</w:t>
      </w:r>
      <w:r>
        <w:rPr>
          <w:rFonts w:hint="default" w:ascii="Times New Roman" w:hAnsi="Times New Roman" w:eastAsia="宋体" w:cs="Times New Roman"/>
          <w:color w:val="000000"/>
          <w:sz w:val="24"/>
          <w:szCs w:val="24"/>
        </w:rPr>
        <w:tab/>
      </w:r>
      <w:r>
        <w:rPr>
          <w:rFonts w:hint="default" w:ascii="Times New Roman" w:hAnsi="Times New Roman" w:eastAsia="宋体" w:cs="Times New Roman"/>
          <w:color w:val="000000"/>
          <w:sz w:val="24"/>
          <w:szCs w:val="24"/>
        </w:rPr>
        <w:t xml:space="preserve">          （签字）</w:t>
      </w:r>
    </w:p>
    <w:p>
      <w:pPr>
        <w:spacing w:line="360" w:lineRule="auto"/>
        <w:rPr>
          <w:rFonts w:hint="default" w:ascii="Times New Roman" w:hAnsi="Times New Roman" w:eastAsia="宋体" w:cs="Times New Roman"/>
          <w:b/>
          <w:color w:val="000000"/>
          <w:spacing w:val="7"/>
          <w:w w:val="79"/>
          <w:sz w:val="24"/>
          <w:szCs w:val="24"/>
        </w:rPr>
      </w:pPr>
      <w:r>
        <w:rPr>
          <w:rFonts w:hint="default" w:ascii="Times New Roman" w:hAnsi="Times New Roman" w:eastAsia="宋体" w:cs="Times New Roman"/>
          <w:b/>
          <w:color w:val="000000"/>
          <w:spacing w:val="20"/>
          <w:w w:val="79"/>
          <w:sz w:val="24"/>
          <w:szCs w:val="24"/>
        </w:rPr>
        <w:t>项  目  负 责 人</w:t>
      </w:r>
      <w:r>
        <w:rPr>
          <w:rFonts w:hint="default" w:ascii="Times New Roman" w:hAnsi="Times New Roman" w:eastAsia="宋体" w:cs="Times New Roman"/>
          <w:b/>
          <w:color w:val="000000"/>
          <w:spacing w:val="10"/>
          <w:w w:val="79"/>
          <w:sz w:val="24"/>
          <w:szCs w:val="24"/>
        </w:rPr>
        <w:t>:</w:t>
      </w:r>
    </w:p>
    <w:p>
      <w:pPr>
        <w:spacing w:line="360" w:lineRule="auto"/>
        <w:rPr>
          <w:rFonts w:hint="default" w:ascii="Times New Roman" w:hAnsi="Times New Roman" w:eastAsia="宋体" w:cs="Times New Roman"/>
          <w:b/>
          <w:color w:val="000000"/>
          <w:spacing w:val="20"/>
          <w:w w:val="79"/>
          <w:sz w:val="24"/>
          <w:szCs w:val="24"/>
        </w:rPr>
      </w:pPr>
      <w:r>
        <w:rPr>
          <w:rFonts w:hint="default" w:ascii="Times New Roman" w:hAnsi="Times New Roman" w:eastAsia="宋体" w:cs="Times New Roman"/>
          <w:b/>
          <w:color w:val="000000"/>
          <w:spacing w:val="141"/>
          <w:w w:val="79"/>
          <w:sz w:val="24"/>
          <w:szCs w:val="24"/>
        </w:rPr>
        <w:t>填</w:t>
      </w:r>
      <w:r>
        <w:rPr>
          <w:rFonts w:hint="eastAsia" w:ascii="Times New Roman" w:hAnsi="Times New Roman" w:eastAsia="宋体" w:cs="Times New Roman"/>
          <w:b/>
          <w:color w:val="000000"/>
          <w:spacing w:val="141"/>
          <w:w w:val="79"/>
          <w:sz w:val="24"/>
          <w:szCs w:val="24"/>
          <w:lang w:val="en-US" w:eastAsia="zh-CN"/>
        </w:rPr>
        <w:t xml:space="preserve"> </w:t>
      </w:r>
      <w:r>
        <w:rPr>
          <w:rFonts w:hint="default" w:ascii="Times New Roman" w:hAnsi="Times New Roman" w:eastAsia="宋体" w:cs="Times New Roman"/>
          <w:b/>
          <w:color w:val="000000"/>
          <w:spacing w:val="141"/>
          <w:w w:val="79"/>
          <w:sz w:val="24"/>
          <w:szCs w:val="24"/>
        </w:rPr>
        <w:t>表</w:t>
      </w:r>
      <w:r>
        <w:rPr>
          <w:rFonts w:hint="eastAsia" w:ascii="Times New Roman" w:hAnsi="Times New Roman" w:eastAsia="宋体" w:cs="Times New Roman"/>
          <w:b/>
          <w:color w:val="000000"/>
          <w:spacing w:val="141"/>
          <w:w w:val="79"/>
          <w:sz w:val="24"/>
          <w:szCs w:val="24"/>
          <w:lang w:val="en-US" w:eastAsia="zh-CN"/>
        </w:rPr>
        <w:t xml:space="preserve"> </w:t>
      </w:r>
      <w:r>
        <w:rPr>
          <w:rFonts w:hint="default" w:ascii="Times New Roman" w:hAnsi="Times New Roman" w:eastAsia="宋体" w:cs="Times New Roman"/>
          <w:b/>
          <w:color w:val="000000"/>
          <w:spacing w:val="20"/>
          <w:w w:val="79"/>
          <w:sz w:val="24"/>
          <w:szCs w:val="24"/>
        </w:rPr>
        <w:t>人：</w:t>
      </w:r>
    </w:p>
    <w:p>
      <w:pPr>
        <w:spacing w:line="360" w:lineRule="auto"/>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ab/>
      </w:r>
    </w:p>
    <w:p>
      <w:pPr>
        <w:spacing w:line="360" w:lineRule="auto"/>
        <w:rPr>
          <w:rFonts w:hint="default" w:ascii="Times New Roman" w:hAnsi="Times New Roman" w:eastAsia="宋体" w:cs="Times New Roman"/>
          <w:color w:val="000000"/>
          <w:sz w:val="24"/>
          <w:szCs w:val="24"/>
        </w:rPr>
      </w:pPr>
    </w:p>
    <w:p>
      <w:pPr>
        <w:tabs>
          <w:tab w:val="left" w:pos="984"/>
        </w:tabs>
        <w:spacing w:line="360" w:lineRule="auto"/>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ab/>
      </w:r>
    </w:p>
    <w:p>
      <w:pPr>
        <w:tabs>
          <w:tab w:val="left" w:pos="984"/>
        </w:tabs>
        <w:spacing w:line="360" w:lineRule="auto"/>
        <w:rPr>
          <w:rFonts w:hint="default" w:ascii="Times New Roman" w:hAnsi="Times New Roman" w:eastAsia="宋体" w:cs="Times New Roman"/>
          <w:color w:val="000000"/>
          <w:sz w:val="24"/>
          <w:szCs w:val="24"/>
        </w:rPr>
      </w:pPr>
    </w:p>
    <w:p>
      <w:pPr>
        <w:spacing w:line="360" w:lineRule="auto"/>
        <w:rPr>
          <w:rFonts w:hint="default" w:ascii="Times New Roman" w:hAnsi="Times New Roman" w:eastAsia="宋体" w:cs="Times New Roman"/>
          <w:color w:val="000000"/>
          <w:sz w:val="24"/>
          <w:szCs w:val="24"/>
        </w:rPr>
      </w:pPr>
    </w:p>
    <w:p>
      <w:pPr>
        <w:spacing w:line="360" w:lineRule="auto"/>
        <w:rPr>
          <w:rFonts w:hint="default" w:ascii="Times New Roman" w:hAnsi="Times New Roman" w:eastAsia="宋体" w:cs="Times New Roman"/>
          <w:color w:val="000000"/>
          <w:sz w:val="24"/>
          <w:szCs w:val="24"/>
        </w:rPr>
      </w:pPr>
    </w:p>
    <w:p>
      <w:pPr>
        <w:pStyle w:val="6"/>
        <w:rPr>
          <w:rFonts w:hint="default" w:ascii="Times New Roman" w:hAnsi="Times New Roman" w:eastAsia="宋体" w:cs="Times New Roman"/>
          <w:color w:val="000000"/>
          <w:sz w:val="24"/>
          <w:szCs w:val="24"/>
        </w:rPr>
      </w:pPr>
    </w:p>
    <w:p>
      <w:pPr>
        <w:rPr>
          <w:rFonts w:hint="default" w:ascii="Times New Roman" w:hAnsi="Times New Roman" w:eastAsia="宋体" w:cs="Times New Roman"/>
          <w:color w:val="000000"/>
          <w:sz w:val="24"/>
          <w:szCs w:val="24"/>
        </w:rPr>
      </w:pPr>
    </w:p>
    <w:p>
      <w:pPr>
        <w:spacing w:line="360" w:lineRule="auto"/>
        <w:rPr>
          <w:rFonts w:hint="default" w:ascii="Times New Roman" w:hAnsi="Times New Roman" w:eastAsia="宋体" w:cs="Times New Roman"/>
          <w:color w:val="000000"/>
          <w:sz w:val="24"/>
          <w:szCs w:val="24"/>
        </w:rPr>
      </w:pPr>
    </w:p>
    <w:p>
      <w:pPr>
        <w:pStyle w:val="2"/>
        <w:rPr>
          <w:rFonts w:hint="default"/>
        </w:rPr>
      </w:pPr>
    </w:p>
    <w:tbl>
      <w:tblPr>
        <w:tblStyle w:val="13"/>
        <w:tblpPr w:leftFromText="180" w:rightFromText="180" w:vertAnchor="text" w:horzAnchor="page" w:tblpXSpec="center" w:tblpY="179"/>
        <w:tblOverlap w:val="never"/>
        <w:tblW w:w="10624" w:type="dxa"/>
        <w:jc w:val="center"/>
        <w:tblLayout w:type="fixed"/>
        <w:tblCellMar>
          <w:top w:w="0" w:type="dxa"/>
          <w:left w:w="108" w:type="dxa"/>
          <w:bottom w:w="0" w:type="dxa"/>
          <w:right w:w="108" w:type="dxa"/>
        </w:tblCellMar>
      </w:tblPr>
      <w:tblGrid>
        <w:gridCol w:w="5363"/>
        <w:gridCol w:w="5261"/>
      </w:tblGrid>
      <w:tr>
        <w:tblPrEx>
          <w:tblCellMar>
            <w:top w:w="0" w:type="dxa"/>
            <w:left w:w="108" w:type="dxa"/>
            <w:bottom w:w="0" w:type="dxa"/>
            <w:right w:w="108" w:type="dxa"/>
          </w:tblCellMar>
        </w:tblPrEx>
        <w:trPr>
          <w:trHeight w:val="1128" w:hRule="exact"/>
          <w:jc w:val="center"/>
        </w:trPr>
        <w:tc>
          <w:tcPr>
            <w:tcW w:w="5363" w:type="dxa"/>
            <w:noWrap w:val="0"/>
            <w:vAlign w:val="bottom"/>
          </w:tcPr>
          <w:p>
            <w:pPr>
              <w:spacing w:line="360" w:lineRule="auto"/>
              <w:jc w:val="both"/>
              <w:rPr>
                <w:rFonts w:hint="default" w:ascii="Times New Roman" w:hAnsi="Times New Roman" w:eastAsia="宋体" w:cs="Times New Roman"/>
                <w:sz w:val="24"/>
              </w:rPr>
            </w:pPr>
            <w:r>
              <w:rPr>
                <w:rFonts w:hint="default" w:ascii="Times New Roman" w:hAnsi="Times New Roman" w:eastAsia="宋体" w:cs="Times New Roman"/>
                <w:sz w:val="24"/>
              </w:rPr>
              <w:t>建设单位：</w:t>
            </w:r>
            <w:r>
              <w:rPr>
                <w:rFonts w:hint="eastAsia" w:ascii="Times New Roman" w:hAnsi="Times New Roman" w:eastAsia="宋体" w:cs="Times New Roman"/>
                <w:sz w:val="24"/>
                <w:lang w:eastAsia="zh-CN"/>
              </w:rPr>
              <w:t>河南恒丰生物科技有限公司（盖章）</w:t>
            </w:r>
          </w:p>
        </w:tc>
        <w:tc>
          <w:tcPr>
            <w:tcW w:w="5261" w:type="dxa"/>
            <w:noWrap w:val="0"/>
            <w:vAlign w:val="bottom"/>
          </w:tcPr>
          <w:p>
            <w:pPr>
              <w:spacing w:line="360" w:lineRule="auto"/>
              <w:jc w:val="right"/>
              <w:rPr>
                <w:rFonts w:hint="default" w:ascii="Times New Roman" w:hAnsi="Times New Roman" w:eastAsia="宋体" w:cs="Times New Roman"/>
                <w:sz w:val="24"/>
              </w:rPr>
            </w:pPr>
            <w:r>
              <w:rPr>
                <w:rFonts w:hint="default" w:ascii="Times New Roman" w:hAnsi="Times New Roman" w:eastAsia="宋体" w:cs="Times New Roman"/>
                <w:sz w:val="24"/>
              </w:rPr>
              <w:t>编制单位：</w:t>
            </w:r>
            <w:r>
              <w:rPr>
                <w:rFonts w:hint="eastAsia" w:ascii="Times New Roman" w:hAnsi="Times New Roman" w:eastAsia="宋体" w:cs="Times New Roman"/>
                <w:sz w:val="24"/>
                <w:lang w:eastAsia="zh-CN"/>
              </w:rPr>
              <w:t>河南恒丰生物科技有限公司（盖章）</w:t>
            </w:r>
          </w:p>
        </w:tc>
      </w:tr>
      <w:tr>
        <w:tblPrEx>
          <w:tblCellMar>
            <w:top w:w="0" w:type="dxa"/>
            <w:left w:w="108" w:type="dxa"/>
            <w:bottom w:w="0" w:type="dxa"/>
            <w:right w:w="108" w:type="dxa"/>
          </w:tblCellMar>
        </w:tblPrEx>
        <w:trPr>
          <w:trHeight w:val="794" w:hRule="exact"/>
          <w:jc w:val="center"/>
        </w:trPr>
        <w:tc>
          <w:tcPr>
            <w:tcW w:w="5363" w:type="dxa"/>
            <w:noWrap w:val="0"/>
            <w:vAlign w:val="bottom"/>
          </w:tcPr>
          <w:p>
            <w:pPr>
              <w:spacing w:line="360" w:lineRule="auto"/>
              <w:rPr>
                <w:rFonts w:hint="default" w:ascii="Times New Roman" w:hAnsi="Times New Roman" w:eastAsia="宋体" w:cs="Times New Roman"/>
                <w:sz w:val="24"/>
                <w:lang w:val="en-US"/>
              </w:rPr>
            </w:pPr>
            <w:r>
              <w:rPr>
                <w:rFonts w:hint="default" w:ascii="Times New Roman" w:hAnsi="Times New Roman" w:eastAsia="宋体" w:cs="Times New Roman"/>
                <w:bCs/>
                <w:kern w:val="0"/>
                <w:sz w:val="24"/>
              </w:rPr>
              <w:t>电    话：</w:t>
            </w:r>
            <w:r>
              <w:rPr>
                <w:rFonts w:hint="eastAsia" w:ascii="Times New Roman" w:hAnsi="Times New Roman" w:eastAsia="宋体" w:cs="Times New Roman"/>
                <w:bCs/>
                <w:kern w:val="0"/>
                <w:sz w:val="24"/>
                <w:lang w:val="en-US" w:eastAsia="zh-CN"/>
              </w:rPr>
              <w:t>18939329868</w:t>
            </w:r>
          </w:p>
        </w:tc>
        <w:tc>
          <w:tcPr>
            <w:tcW w:w="5261" w:type="dxa"/>
            <w:noWrap w:val="0"/>
            <w:vAlign w:val="bottom"/>
          </w:tcPr>
          <w:p>
            <w:pPr>
              <w:spacing w:line="360" w:lineRule="auto"/>
              <w:rPr>
                <w:rFonts w:hint="default" w:ascii="Times New Roman" w:hAnsi="Times New Roman" w:eastAsia="宋体" w:cs="Times New Roman"/>
                <w:sz w:val="24"/>
                <w:lang w:val="en-US"/>
              </w:rPr>
            </w:pPr>
            <w:r>
              <w:rPr>
                <w:rFonts w:hint="default" w:ascii="Times New Roman" w:hAnsi="Times New Roman" w:eastAsia="宋体" w:cs="Times New Roman"/>
                <w:sz w:val="24"/>
              </w:rPr>
              <w:t>电    话：</w:t>
            </w:r>
            <w:r>
              <w:rPr>
                <w:rFonts w:hint="eastAsia" w:ascii="Times New Roman" w:hAnsi="Times New Roman" w:eastAsia="宋体" w:cs="Times New Roman"/>
                <w:sz w:val="24"/>
                <w:lang w:val="en-US" w:eastAsia="zh-CN"/>
              </w:rPr>
              <w:t>18939329868</w:t>
            </w:r>
          </w:p>
        </w:tc>
      </w:tr>
      <w:tr>
        <w:tblPrEx>
          <w:tblCellMar>
            <w:top w:w="0" w:type="dxa"/>
            <w:left w:w="108" w:type="dxa"/>
            <w:bottom w:w="0" w:type="dxa"/>
            <w:right w:w="108" w:type="dxa"/>
          </w:tblCellMar>
        </w:tblPrEx>
        <w:trPr>
          <w:trHeight w:val="783" w:hRule="exact"/>
          <w:jc w:val="center"/>
        </w:trPr>
        <w:tc>
          <w:tcPr>
            <w:tcW w:w="5363" w:type="dxa"/>
            <w:noWrap w:val="0"/>
            <w:vAlign w:val="bottom"/>
          </w:tcPr>
          <w:p>
            <w:pPr>
              <w:spacing w:line="360" w:lineRule="auto"/>
              <w:rPr>
                <w:rFonts w:hint="default" w:ascii="Times New Roman" w:hAnsi="Times New Roman" w:eastAsia="宋体" w:cs="Times New Roman"/>
                <w:sz w:val="24"/>
              </w:rPr>
            </w:pPr>
            <w:r>
              <w:rPr>
                <w:rFonts w:hint="default" w:ascii="Times New Roman" w:hAnsi="Times New Roman" w:eastAsia="宋体" w:cs="Times New Roman"/>
                <w:bCs/>
                <w:kern w:val="0"/>
                <w:sz w:val="24"/>
              </w:rPr>
              <w:t>邮    编：45</w:t>
            </w:r>
            <w:r>
              <w:rPr>
                <w:rFonts w:hint="eastAsia" w:ascii="Times New Roman" w:hAnsi="Times New Roman" w:eastAsia="宋体" w:cs="Times New Roman"/>
                <w:bCs/>
                <w:kern w:val="0"/>
                <w:sz w:val="24"/>
                <w:lang w:val="en-US" w:eastAsia="zh-CN"/>
              </w:rPr>
              <w:t>73</w:t>
            </w:r>
            <w:r>
              <w:rPr>
                <w:rFonts w:hint="default" w:ascii="Times New Roman" w:hAnsi="Times New Roman" w:eastAsia="宋体" w:cs="Times New Roman"/>
                <w:bCs/>
                <w:kern w:val="0"/>
                <w:sz w:val="24"/>
              </w:rPr>
              <w:t>00</w:t>
            </w:r>
          </w:p>
        </w:tc>
        <w:tc>
          <w:tcPr>
            <w:tcW w:w="5261" w:type="dxa"/>
            <w:noWrap w:val="0"/>
            <w:vAlign w:val="bottom"/>
          </w:tcPr>
          <w:p>
            <w:pPr>
              <w:spacing w:line="360" w:lineRule="auto"/>
              <w:rPr>
                <w:rFonts w:hint="default" w:ascii="Times New Roman" w:hAnsi="Times New Roman" w:eastAsia="宋体" w:cs="Times New Roman"/>
                <w:sz w:val="24"/>
              </w:rPr>
            </w:pPr>
            <w:r>
              <w:rPr>
                <w:rFonts w:hint="default" w:ascii="Times New Roman" w:hAnsi="Times New Roman" w:eastAsia="宋体" w:cs="Times New Roman"/>
                <w:sz w:val="24"/>
              </w:rPr>
              <w:t>邮    编：45</w:t>
            </w:r>
            <w:r>
              <w:rPr>
                <w:rFonts w:hint="eastAsia" w:ascii="Times New Roman" w:hAnsi="Times New Roman" w:eastAsia="宋体" w:cs="Times New Roman"/>
                <w:sz w:val="24"/>
                <w:lang w:val="en-US" w:eastAsia="zh-CN"/>
              </w:rPr>
              <w:t>73</w:t>
            </w:r>
            <w:r>
              <w:rPr>
                <w:rFonts w:hint="default" w:ascii="Times New Roman" w:hAnsi="Times New Roman" w:eastAsia="宋体" w:cs="Times New Roman"/>
                <w:sz w:val="24"/>
              </w:rPr>
              <w:t>00</w:t>
            </w:r>
          </w:p>
        </w:tc>
      </w:tr>
      <w:tr>
        <w:tblPrEx>
          <w:tblCellMar>
            <w:top w:w="0" w:type="dxa"/>
            <w:left w:w="108" w:type="dxa"/>
            <w:bottom w:w="0" w:type="dxa"/>
            <w:right w:w="108" w:type="dxa"/>
          </w:tblCellMar>
        </w:tblPrEx>
        <w:trPr>
          <w:trHeight w:val="1412" w:hRule="exact"/>
          <w:jc w:val="center"/>
        </w:trPr>
        <w:tc>
          <w:tcPr>
            <w:tcW w:w="5363" w:type="dxa"/>
            <w:noWrap w:val="0"/>
            <w:vAlign w:val="center"/>
          </w:tcPr>
          <w:p>
            <w:pPr>
              <w:spacing w:line="360" w:lineRule="auto"/>
              <w:jc w:val="left"/>
              <w:rPr>
                <w:rFonts w:hint="default" w:ascii="Times New Roman" w:hAnsi="Times New Roman" w:eastAsia="宋体" w:cs="Times New Roman"/>
                <w:bCs/>
                <w:sz w:val="24"/>
              </w:rPr>
            </w:pPr>
            <w:r>
              <w:rPr>
                <w:rFonts w:hint="default" w:ascii="Times New Roman" w:hAnsi="Times New Roman" w:eastAsia="宋体" w:cs="Times New Roman"/>
                <w:bCs/>
                <w:sz w:val="24"/>
              </w:rPr>
              <w:t>地    址：</w:t>
            </w:r>
            <w:r>
              <w:rPr>
                <w:rFonts w:hint="eastAsia" w:ascii="Times New Roman" w:hAnsi="Times New Roman" w:eastAsia="宋体" w:cs="Times New Roman"/>
                <w:bCs/>
                <w:sz w:val="24"/>
                <w:lang w:eastAsia="zh-CN"/>
              </w:rPr>
              <w:t>清丰县产业集聚区行理路北侧</w:t>
            </w:r>
          </w:p>
        </w:tc>
        <w:tc>
          <w:tcPr>
            <w:tcW w:w="5261" w:type="dxa"/>
            <w:noWrap w:val="0"/>
            <w:vAlign w:val="center"/>
          </w:tcPr>
          <w:p>
            <w:pPr>
              <w:spacing w:line="360" w:lineRule="auto"/>
              <w:rPr>
                <w:rFonts w:hint="default" w:ascii="Times New Roman" w:hAnsi="Times New Roman" w:eastAsia="宋体" w:cs="Times New Roman"/>
                <w:sz w:val="24"/>
              </w:rPr>
            </w:pPr>
            <w:r>
              <w:rPr>
                <w:rFonts w:hint="default" w:ascii="Times New Roman" w:hAnsi="Times New Roman" w:eastAsia="宋体" w:cs="Times New Roman"/>
                <w:sz w:val="24"/>
              </w:rPr>
              <w:t>地    址：</w:t>
            </w:r>
            <w:r>
              <w:rPr>
                <w:rFonts w:hint="eastAsia" w:ascii="Times New Roman" w:hAnsi="Times New Roman" w:eastAsia="宋体" w:cs="Times New Roman"/>
                <w:sz w:val="24"/>
                <w:lang w:eastAsia="zh-CN"/>
              </w:rPr>
              <w:t>清丰县产业集聚区行理路北侧</w:t>
            </w:r>
          </w:p>
        </w:tc>
      </w:tr>
    </w:tbl>
    <w:p>
      <w:pPr>
        <w:spacing w:after="0" w:afterLines="0" w:line="360" w:lineRule="auto"/>
        <w:rPr>
          <w:rFonts w:hint="default" w:ascii="Times New Roman" w:hAnsi="Times New Roman" w:eastAsia="宋体" w:cs="Times New Roman"/>
          <w:b/>
          <w:color w:val="000000"/>
          <w:sz w:val="24"/>
          <w:szCs w:val="24"/>
        </w:rPr>
      </w:pPr>
    </w:p>
    <w:p>
      <w:pPr>
        <w:spacing w:after="0" w:afterLines="0" w:line="360" w:lineRule="auto"/>
        <w:rPr>
          <w:rFonts w:hint="default" w:ascii="Times New Roman" w:hAnsi="Times New Roman" w:eastAsia="宋体" w:cs="Times New Roman"/>
          <w:b/>
          <w:color w:val="000000"/>
          <w:sz w:val="24"/>
          <w:szCs w:val="24"/>
        </w:rPr>
        <w:sectPr>
          <w:footerReference r:id="rId4" w:type="default"/>
          <w:pgSz w:w="11906" w:h="16838"/>
          <w:pgMar w:top="1440" w:right="1800" w:bottom="1440" w:left="1800" w:header="708" w:footer="708" w:gutter="0"/>
          <w:pgBorders>
            <w:top w:val="none" w:sz="0" w:space="0"/>
            <w:left w:val="none" w:sz="0" w:space="0"/>
            <w:bottom w:val="none" w:sz="0" w:space="0"/>
            <w:right w:val="none" w:sz="0" w:space="0"/>
          </w:pgBorders>
          <w:pgNumType w:fmt="decimal" w:start="1"/>
          <w:cols w:space="720" w:num="1"/>
          <w:docGrid w:linePitch="360" w:charSpace="0"/>
        </w:sectPr>
      </w:pPr>
    </w:p>
    <w:p>
      <w:pPr>
        <w:spacing w:after="0" w:afterLines="0" w:line="360" w:lineRule="auto"/>
        <w:rPr>
          <w:rFonts w:hint="default" w:ascii="Times New Roman" w:hAnsi="Times New Roman" w:eastAsia="宋体" w:cs="Times New Roman"/>
          <w:b/>
          <w:color w:val="000000"/>
          <w:sz w:val="24"/>
          <w:szCs w:val="24"/>
        </w:rPr>
      </w:pPr>
      <w:r>
        <w:rPr>
          <w:rFonts w:hint="default" w:ascii="Times New Roman" w:hAnsi="Times New Roman" w:eastAsia="宋体" w:cs="Times New Roman"/>
          <w:b/>
          <w:color w:val="000000"/>
          <w:sz w:val="24"/>
          <w:szCs w:val="24"/>
        </w:rPr>
        <w:t>表一</w:t>
      </w:r>
    </w:p>
    <w:tbl>
      <w:tblPr>
        <w:tblStyle w:val="13"/>
        <w:tblW w:w="892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307"/>
        <w:gridCol w:w="1578"/>
        <w:gridCol w:w="2137"/>
        <w:gridCol w:w="1215"/>
        <w:gridCol w:w="840"/>
        <w:gridCol w:w="84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2307" w:type="dxa"/>
            <w:vAlign w:val="center"/>
          </w:tcPr>
          <w:p>
            <w:pPr>
              <w:spacing w:after="0" w:afterLines="0"/>
              <w:jc w:val="center"/>
              <w:rPr>
                <w:rFonts w:hint="default" w:ascii="Times New Roman" w:hAnsi="Times New Roman" w:cs="Times New Roman" w:eastAsiaTheme="minorEastAsia"/>
                <w:color w:val="000000"/>
                <w:sz w:val="24"/>
                <w:szCs w:val="24"/>
              </w:rPr>
            </w:pPr>
            <w:r>
              <w:rPr>
                <w:rFonts w:hint="default" w:ascii="Times New Roman" w:hAnsi="Times New Roman" w:cs="Times New Roman" w:eastAsiaTheme="minorEastAsia"/>
                <w:color w:val="000000"/>
                <w:sz w:val="24"/>
                <w:szCs w:val="24"/>
              </w:rPr>
              <w:t>建设项目名称</w:t>
            </w:r>
          </w:p>
        </w:tc>
        <w:tc>
          <w:tcPr>
            <w:tcW w:w="6617" w:type="dxa"/>
            <w:gridSpan w:val="5"/>
            <w:vAlign w:val="center"/>
          </w:tcPr>
          <w:p>
            <w:pPr>
              <w:spacing w:after="0" w:afterLines="0"/>
              <w:jc w:val="center"/>
              <w:rPr>
                <w:rFonts w:hint="default" w:ascii="Times New Roman" w:hAnsi="Times New Roman" w:cs="Times New Roman" w:eastAsiaTheme="minorEastAsia"/>
                <w:color w:val="000000"/>
                <w:sz w:val="24"/>
                <w:szCs w:val="24"/>
              </w:rPr>
            </w:pPr>
            <w:r>
              <w:rPr>
                <w:rFonts w:hint="eastAsia" w:ascii="Times New Roman" w:hAnsi="Times New Roman" w:cs="Times New Roman" w:eastAsiaTheme="minorEastAsia"/>
                <w:color w:val="000000"/>
                <w:sz w:val="24"/>
                <w:szCs w:val="24"/>
                <w:lang w:val="en-US" w:eastAsia="zh-CN"/>
              </w:rPr>
              <w:t>年产3500吨珍稀食用菌工厂化生产项目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2307" w:type="dxa"/>
            <w:vAlign w:val="center"/>
          </w:tcPr>
          <w:p>
            <w:pPr>
              <w:spacing w:after="0" w:afterLines="0"/>
              <w:jc w:val="center"/>
              <w:rPr>
                <w:rFonts w:hint="default" w:ascii="Times New Roman" w:hAnsi="Times New Roman" w:cs="Times New Roman" w:eastAsiaTheme="minorEastAsia"/>
                <w:color w:val="000000"/>
                <w:sz w:val="24"/>
                <w:szCs w:val="24"/>
              </w:rPr>
            </w:pPr>
            <w:r>
              <w:rPr>
                <w:rFonts w:hint="default" w:ascii="Times New Roman" w:hAnsi="Times New Roman" w:cs="Times New Roman" w:eastAsiaTheme="minorEastAsia"/>
                <w:color w:val="000000"/>
                <w:sz w:val="24"/>
                <w:szCs w:val="24"/>
              </w:rPr>
              <w:t>建设单位名称</w:t>
            </w:r>
          </w:p>
        </w:tc>
        <w:tc>
          <w:tcPr>
            <w:tcW w:w="6617" w:type="dxa"/>
            <w:gridSpan w:val="5"/>
            <w:vAlign w:val="center"/>
          </w:tcPr>
          <w:p>
            <w:pPr>
              <w:spacing w:after="0" w:afterLines="0"/>
              <w:jc w:val="center"/>
              <w:rPr>
                <w:rFonts w:hint="default" w:ascii="Times New Roman" w:hAnsi="Times New Roman" w:cs="Times New Roman" w:eastAsiaTheme="minorEastAsia"/>
                <w:color w:val="000000"/>
                <w:sz w:val="24"/>
                <w:szCs w:val="24"/>
              </w:rPr>
            </w:pPr>
            <w:r>
              <w:rPr>
                <w:rFonts w:hint="eastAsia" w:ascii="Times New Roman" w:hAnsi="Times New Roman" w:cs="Times New Roman" w:eastAsiaTheme="minorEastAsia"/>
                <w:color w:val="000000"/>
                <w:sz w:val="24"/>
                <w:szCs w:val="24"/>
                <w:lang w:val="en-US" w:eastAsia="zh-CN"/>
              </w:rPr>
              <w:t>河南恒丰生物科技有限公司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2" w:hRule="atLeast"/>
          <w:jc w:val="center"/>
        </w:trPr>
        <w:tc>
          <w:tcPr>
            <w:tcW w:w="2307" w:type="dxa"/>
            <w:vAlign w:val="center"/>
          </w:tcPr>
          <w:p>
            <w:pPr>
              <w:spacing w:after="0" w:afterLines="0"/>
              <w:jc w:val="center"/>
              <w:rPr>
                <w:rFonts w:hint="default" w:ascii="Times New Roman" w:hAnsi="Times New Roman" w:cs="Times New Roman" w:eastAsiaTheme="minorEastAsia"/>
                <w:color w:val="000000"/>
                <w:sz w:val="24"/>
                <w:szCs w:val="24"/>
              </w:rPr>
            </w:pPr>
            <w:r>
              <w:rPr>
                <w:rFonts w:hint="default" w:ascii="Times New Roman" w:hAnsi="Times New Roman" w:cs="Times New Roman" w:eastAsiaTheme="minorEastAsia"/>
                <w:color w:val="000000"/>
                <w:sz w:val="24"/>
                <w:szCs w:val="24"/>
              </w:rPr>
              <w:t>建设项目性质</w:t>
            </w:r>
          </w:p>
        </w:tc>
        <w:tc>
          <w:tcPr>
            <w:tcW w:w="6617" w:type="dxa"/>
            <w:gridSpan w:val="5"/>
            <w:vAlign w:val="center"/>
          </w:tcPr>
          <w:p>
            <w:pPr>
              <w:spacing w:after="0" w:afterLines="0"/>
              <w:jc w:val="center"/>
              <w:rPr>
                <w:rFonts w:hint="default" w:ascii="Times New Roman" w:hAnsi="Times New Roman" w:cs="Times New Roman" w:eastAsiaTheme="minorEastAsia"/>
                <w:color w:val="000000"/>
                <w:sz w:val="24"/>
                <w:szCs w:val="24"/>
              </w:rPr>
            </w:pPr>
            <w:r>
              <w:rPr>
                <w:rFonts w:hint="default" w:ascii="Times New Roman" w:hAnsi="Times New Roman" w:cs="Times New Roman" w:eastAsiaTheme="minorEastAsia"/>
                <w:color w:val="000000"/>
                <w:sz w:val="24"/>
                <w:szCs w:val="24"/>
              </w:rPr>
              <w:t>新建</w:t>
            </w:r>
            <w:r>
              <w:rPr>
                <w:rFonts w:hint="eastAsia" w:ascii="Times New Roman" w:hAnsi="Times New Roman" w:cs="Times New Roman" w:eastAsiaTheme="minorEastAsia"/>
                <w:color w:val="000000"/>
                <w:sz w:val="24"/>
                <w:szCs w:val="24"/>
                <w:lang w:val="en-US" w:eastAsia="zh-CN"/>
              </w:rPr>
              <w:t xml:space="preserve"> </w:t>
            </w:r>
            <w:r>
              <w:rPr>
                <w:rFonts w:hint="default" w:ascii="Times New Roman" w:hAnsi="Times New Roman" w:cs="Times New Roman" w:eastAsiaTheme="minorEastAsia"/>
                <w:color w:val="000000"/>
                <w:sz w:val="24"/>
                <w:szCs w:val="24"/>
                <w:lang w:eastAsia="zh-CN"/>
              </w:rPr>
              <w:t>√</w:t>
            </w:r>
            <w:r>
              <w:rPr>
                <w:rFonts w:hint="default" w:ascii="Times New Roman" w:hAnsi="Times New Roman" w:cs="Times New Roman" w:eastAsiaTheme="minorEastAsia"/>
                <w:color w:val="000000"/>
                <w:sz w:val="24"/>
                <w:szCs w:val="24"/>
              </w:rPr>
              <w:t xml:space="preserve">  改扩建</w:t>
            </w:r>
            <w:r>
              <w:rPr>
                <w:rFonts w:hint="eastAsia" w:ascii="Times New Roman" w:hAnsi="Times New Roman" w:cs="Times New Roman" w:eastAsiaTheme="minorEastAsia"/>
                <w:color w:val="000000"/>
                <w:sz w:val="24"/>
                <w:szCs w:val="24"/>
                <w:lang w:val="en-US" w:eastAsia="zh-CN"/>
              </w:rPr>
              <w:t xml:space="preserve">  </w:t>
            </w:r>
            <w:r>
              <w:rPr>
                <w:rFonts w:hint="default" w:ascii="Times New Roman" w:hAnsi="Times New Roman" w:cs="Times New Roman" w:eastAsiaTheme="minorEastAsia"/>
                <w:color w:val="000000"/>
                <w:sz w:val="24"/>
                <w:szCs w:val="24"/>
              </w:rPr>
              <w:t>技改  迁建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81" w:hRule="atLeast"/>
          <w:jc w:val="center"/>
        </w:trPr>
        <w:tc>
          <w:tcPr>
            <w:tcW w:w="2307" w:type="dxa"/>
            <w:vAlign w:val="center"/>
          </w:tcPr>
          <w:p>
            <w:pPr>
              <w:spacing w:after="0" w:afterLines="0"/>
              <w:jc w:val="center"/>
              <w:rPr>
                <w:rFonts w:hint="default" w:ascii="Times New Roman" w:hAnsi="Times New Roman" w:cs="Times New Roman" w:eastAsiaTheme="minorEastAsia"/>
                <w:color w:val="000000"/>
                <w:sz w:val="24"/>
                <w:szCs w:val="24"/>
              </w:rPr>
            </w:pPr>
            <w:r>
              <w:rPr>
                <w:rFonts w:hint="default" w:ascii="Times New Roman" w:hAnsi="Times New Roman" w:cs="Times New Roman" w:eastAsiaTheme="minorEastAsia"/>
                <w:color w:val="000000"/>
                <w:sz w:val="24"/>
                <w:szCs w:val="24"/>
              </w:rPr>
              <w:t>建设地点</w:t>
            </w:r>
          </w:p>
        </w:tc>
        <w:tc>
          <w:tcPr>
            <w:tcW w:w="6617" w:type="dxa"/>
            <w:gridSpan w:val="5"/>
            <w:vAlign w:val="center"/>
          </w:tcPr>
          <w:p>
            <w:pPr>
              <w:spacing w:after="0" w:afterLines="0"/>
              <w:jc w:val="center"/>
              <w:rPr>
                <w:rFonts w:hint="default" w:ascii="Times New Roman" w:hAnsi="Times New Roman" w:cs="Times New Roman" w:eastAsiaTheme="minorEastAsia"/>
                <w:color w:val="000000"/>
                <w:sz w:val="24"/>
                <w:szCs w:val="24"/>
                <w:lang w:eastAsia="zh-CN"/>
              </w:rPr>
            </w:pPr>
            <w:r>
              <w:rPr>
                <w:rFonts w:hint="eastAsia" w:ascii="Times New Roman" w:hAnsi="Times New Roman" w:cs="Times New Roman" w:eastAsiaTheme="minorEastAsia"/>
                <w:color w:val="000000"/>
                <w:sz w:val="24"/>
                <w:szCs w:val="24"/>
                <w:lang w:eastAsia="zh-CN"/>
              </w:rPr>
              <w:t>清丰县产业集聚区行理路北侧</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2307" w:type="dxa"/>
            <w:vAlign w:val="center"/>
          </w:tcPr>
          <w:p>
            <w:pPr>
              <w:spacing w:after="0" w:afterLines="0"/>
              <w:jc w:val="center"/>
              <w:rPr>
                <w:rFonts w:hint="default" w:ascii="Times New Roman" w:hAnsi="Times New Roman" w:cs="Times New Roman" w:eastAsiaTheme="minorEastAsia"/>
                <w:color w:val="000000"/>
                <w:sz w:val="24"/>
                <w:szCs w:val="24"/>
              </w:rPr>
            </w:pPr>
            <w:r>
              <w:rPr>
                <w:rFonts w:hint="default" w:ascii="Times New Roman" w:hAnsi="Times New Roman" w:cs="Times New Roman" w:eastAsiaTheme="minorEastAsia"/>
                <w:color w:val="000000"/>
                <w:sz w:val="24"/>
                <w:szCs w:val="24"/>
              </w:rPr>
              <w:t>主要产品名称</w:t>
            </w:r>
          </w:p>
        </w:tc>
        <w:tc>
          <w:tcPr>
            <w:tcW w:w="6617" w:type="dxa"/>
            <w:gridSpan w:val="5"/>
            <w:vAlign w:val="center"/>
          </w:tcPr>
          <w:p>
            <w:pPr>
              <w:spacing w:after="0" w:afterLines="0"/>
              <w:jc w:val="center"/>
              <w:rPr>
                <w:rFonts w:hint="default" w:ascii="Times New Roman" w:hAnsi="Times New Roman" w:cs="Times New Roman" w:eastAsiaTheme="minorEastAsia"/>
                <w:color w:val="000000"/>
                <w:sz w:val="24"/>
                <w:szCs w:val="24"/>
                <w:lang w:eastAsia="zh-CN"/>
              </w:rPr>
            </w:pPr>
            <w:r>
              <w:rPr>
                <w:rFonts w:hint="eastAsia" w:ascii="Times New Roman" w:hAnsi="Times New Roman" w:cs="Times New Roman" w:eastAsiaTheme="minorEastAsia"/>
                <w:color w:val="000000"/>
                <w:sz w:val="24"/>
                <w:szCs w:val="24"/>
                <w:lang w:val="en-US" w:eastAsia="zh-CN"/>
              </w:rPr>
              <w:t>各类食用菌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82" w:hRule="atLeast"/>
          <w:jc w:val="center"/>
        </w:trPr>
        <w:tc>
          <w:tcPr>
            <w:tcW w:w="2307" w:type="dxa"/>
            <w:vAlign w:val="center"/>
          </w:tcPr>
          <w:p>
            <w:pPr>
              <w:spacing w:after="0" w:afterLines="0"/>
              <w:jc w:val="center"/>
              <w:rPr>
                <w:rFonts w:hint="default" w:ascii="Times New Roman" w:hAnsi="Times New Roman" w:cs="Times New Roman" w:eastAsiaTheme="minorEastAsia"/>
                <w:color w:val="000000"/>
                <w:sz w:val="24"/>
                <w:szCs w:val="24"/>
              </w:rPr>
            </w:pPr>
            <w:r>
              <w:rPr>
                <w:rFonts w:hint="default" w:ascii="Times New Roman" w:hAnsi="Times New Roman" w:cs="Times New Roman" w:eastAsiaTheme="minorEastAsia"/>
                <w:color w:val="000000"/>
                <w:sz w:val="24"/>
                <w:szCs w:val="24"/>
              </w:rPr>
              <w:t>设计生产能力</w:t>
            </w:r>
          </w:p>
        </w:tc>
        <w:tc>
          <w:tcPr>
            <w:tcW w:w="6617" w:type="dxa"/>
            <w:gridSpan w:val="5"/>
            <w:vAlign w:val="center"/>
          </w:tcPr>
          <w:p>
            <w:pPr>
              <w:spacing w:after="0" w:afterLines="0"/>
              <w:jc w:val="center"/>
              <w:rPr>
                <w:rFonts w:hint="default" w:ascii="Times New Roman" w:hAnsi="Times New Roman" w:cs="Times New Roman" w:eastAsiaTheme="minorEastAsia"/>
                <w:color w:val="000000"/>
                <w:sz w:val="24"/>
                <w:szCs w:val="24"/>
                <w:lang w:val="en-US" w:eastAsia="zh-CN"/>
              </w:rPr>
            </w:pPr>
            <w:r>
              <w:rPr>
                <w:rFonts w:hint="eastAsia" w:ascii="Times New Roman" w:hAnsi="Times New Roman" w:cs="Times New Roman" w:eastAsiaTheme="minorEastAsia"/>
                <w:color w:val="000000"/>
                <w:sz w:val="24"/>
                <w:szCs w:val="24"/>
                <w:lang w:val="en-US" w:eastAsia="zh-CN"/>
              </w:rPr>
              <w:t>3500吨各类食用菌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89" w:hRule="atLeast"/>
          <w:jc w:val="center"/>
        </w:trPr>
        <w:tc>
          <w:tcPr>
            <w:tcW w:w="2307" w:type="dxa"/>
            <w:vAlign w:val="center"/>
          </w:tcPr>
          <w:p>
            <w:pPr>
              <w:spacing w:after="0" w:afterLines="0"/>
              <w:jc w:val="center"/>
              <w:rPr>
                <w:rFonts w:hint="default" w:ascii="Times New Roman" w:hAnsi="Times New Roman" w:cs="Times New Roman" w:eastAsiaTheme="minorEastAsia"/>
                <w:color w:val="000000"/>
                <w:sz w:val="24"/>
                <w:szCs w:val="24"/>
              </w:rPr>
            </w:pPr>
            <w:r>
              <w:rPr>
                <w:rFonts w:hint="default" w:ascii="Times New Roman" w:hAnsi="Times New Roman" w:cs="Times New Roman" w:eastAsiaTheme="minorEastAsia"/>
                <w:color w:val="000000"/>
                <w:sz w:val="24"/>
                <w:szCs w:val="24"/>
              </w:rPr>
              <w:t>实际生产能力</w:t>
            </w:r>
          </w:p>
        </w:tc>
        <w:tc>
          <w:tcPr>
            <w:tcW w:w="6617" w:type="dxa"/>
            <w:gridSpan w:val="5"/>
            <w:vAlign w:val="center"/>
          </w:tcPr>
          <w:p>
            <w:pPr>
              <w:spacing w:after="0" w:afterLines="0"/>
              <w:jc w:val="center"/>
              <w:rPr>
                <w:rFonts w:hint="default" w:ascii="Times New Roman" w:hAnsi="Times New Roman" w:cs="Times New Roman" w:eastAsiaTheme="minorEastAsia"/>
                <w:color w:val="000000"/>
                <w:sz w:val="24"/>
                <w:szCs w:val="24"/>
                <w:lang w:val="en-US"/>
              </w:rPr>
            </w:pPr>
            <w:r>
              <w:rPr>
                <w:rFonts w:hint="eastAsia" w:ascii="Times New Roman" w:hAnsi="Times New Roman" w:cs="Times New Roman" w:eastAsiaTheme="minorEastAsia"/>
                <w:color w:val="000000"/>
                <w:sz w:val="24"/>
                <w:szCs w:val="24"/>
                <w:lang w:val="en-US" w:eastAsia="zh-CN"/>
              </w:rPr>
              <w:t>3500吨各类食用菌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2307" w:type="dxa"/>
            <w:vAlign w:val="center"/>
          </w:tcPr>
          <w:p>
            <w:pPr>
              <w:spacing w:after="0" w:afterLines="0"/>
              <w:jc w:val="center"/>
              <w:rPr>
                <w:rFonts w:hint="default" w:ascii="Times New Roman" w:hAnsi="Times New Roman" w:cs="Times New Roman" w:eastAsiaTheme="minorEastAsia"/>
                <w:color w:val="000000"/>
                <w:sz w:val="24"/>
                <w:szCs w:val="24"/>
              </w:rPr>
            </w:pPr>
            <w:r>
              <w:rPr>
                <w:rFonts w:hint="default" w:ascii="Times New Roman" w:hAnsi="Times New Roman" w:cs="Times New Roman" w:eastAsiaTheme="minorEastAsia"/>
                <w:color w:val="000000"/>
                <w:sz w:val="24"/>
                <w:szCs w:val="24"/>
              </w:rPr>
              <w:t>建设项目环评时间</w:t>
            </w:r>
          </w:p>
        </w:tc>
        <w:tc>
          <w:tcPr>
            <w:tcW w:w="1578" w:type="dxa"/>
            <w:vAlign w:val="center"/>
          </w:tcPr>
          <w:p>
            <w:pPr>
              <w:spacing w:after="0" w:afterLines="0"/>
              <w:jc w:val="center"/>
              <w:rPr>
                <w:rFonts w:hint="default" w:ascii="Times New Roman" w:hAnsi="Times New Roman" w:cs="Times New Roman" w:eastAsiaTheme="minorEastAsia"/>
                <w:color w:val="000000"/>
                <w:sz w:val="24"/>
                <w:szCs w:val="24"/>
                <w:lang w:val="en-US" w:eastAsia="zh-CN"/>
              </w:rPr>
            </w:pPr>
            <w:r>
              <w:rPr>
                <w:rFonts w:hint="default" w:ascii="Times New Roman" w:hAnsi="Times New Roman" w:cs="Times New Roman" w:eastAsiaTheme="minorEastAsia"/>
                <w:color w:val="000000"/>
                <w:sz w:val="24"/>
                <w:szCs w:val="24"/>
                <w:lang w:val="en-US" w:eastAsia="zh-CN"/>
              </w:rPr>
              <w:t>20</w:t>
            </w:r>
            <w:r>
              <w:rPr>
                <w:rFonts w:hint="eastAsia" w:ascii="Times New Roman" w:hAnsi="Times New Roman" w:cs="Times New Roman" w:eastAsiaTheme="minorEastAsia"/>
                <w:color w:val="000000"/>
                <w:sz w:val="24"/>
                <w:szCs w:val="24"/>
                <w:lang w:val="en-US" w:eastAsia="zh-CN"/>
              </w:rPr>
              <w:t>17</w:t>
            </w:r>
            <w:r>
              <w:rPr>
                <w:rFonts w:hint="default" w:ascii="Times New Roman" w:hAnsi="Times New Roman" w:cs="Times New Roman" w:eastAsiaTheme="minorEastAsia"/>
                <w:color w:val="000000"/>
                <w:sz w:val="24"/>
                <w:szCs w:val="24"/>
                <w:lang w:val="en-US" w:eastAsia="zh-CN"/>
              </w:rPr>
              <w:t>年</w:t>
            </w:r>
            <w:r>
              <w:rPr>
                <w:rFonts w:hint="eastAsia" w:ascii="Times New Roman" w:hAnsi="Times New Roman" w:cs="Times New Roman" w:eastAsiaTheme="minorEastAsia"/>
                <w:color w:val="000000"/>
                <w:sz w:val="24"/>
                <w:szCs w:val="24"/>
                <w:lang w:val="en-US" w:eastAsia="zh-CN"/>
              </w:rPr>
              <w:t>11</w:t>
            </w:r>
            <w:r>
              <w:rPr>
                <w:rFonts w:hint="default" w:ascii="Times New Roman" w:hAnsi="Times New Roman" w:cs="Times New Roman" w:eastAsiaTheme="minorEastAsia"/>
                <w:color w:val="000000"/>
                <w:sz w:val="24"/>
                <w:szCs w:val="24"/>
                <w:lang w:val="en-US" w:eastAsia="zh-CN"/>
              </w:rPr>
              <w:t>月</w:t>
            </w:r>
          </w:p>
        </w:tc>
        <w:tc>
          <w:tcPr>
            <w:tcW w:w="2137" w:type="dxa"/>
            <w:vAlign w:val="center"/>
          </w:tcPr>
          <w:p>
            <w:pPr>
              <w:spacing w:after="0" w:afterLines="0"/>
              <w:jc w:val="center"/>
              <w:rPr>
                <w:rFonts w:hint="default" w:ascii="Times New Roman" w:hAnsi="Times New Roman" w:cs="Times New Roman" w:eastAsiaTheme="minorEastAsia"/>
                <w:color w:val="000000"/>
                <w:sz w:val="24"/>
                <w:szCs w:val="24"/>
              </w:rPr>
            </w:pPr>
            <w:r>
              <w:rPr>
                <w:rFonts w:hint="default" w:ascii="Times New Roman" w:hAnsi="Times New Roman" w:cs="Times New Roman" w:eastAsiaTheme="minorEastAsia"/>
                <w:color w:val="auto"/>
                <w:sz w:val="24"/>
                <w:szCs w:val="24"/>
              </w:rPr>
              <w:t>开工建设时间</w:t>
            </w:r>
          </w:p>
        </w:tc>
        <w:tc>
          <w:tcPr>
            <w:tcW w:w="2902" w:type="dxa"/>
            <w:gridSpan w:val="3"/>
            <w:vAlign w:val="center"/>
          </w:tcPr>
          <w:p>
            <w:pPr>
              <w:spacing w:after="0" w:afterLines="0"/>
              <w:jc w:val="center"/>
              <w:rPr>
                <w:rFonts w:hint="default" w:ascii="Times New Roman" w:hAnsi="Times New Roman" w:cs="Times New Roman" w:eastAsiaTheme="minorEastAsia"/>
                <w:color w:val="000000"/>
                <w:sz w:val="24"/>
                <w:szCs w:val="24"/>
                <w:lang w:val="en-US" w:eastAsia="zh-CN"/>
              </w:rPr>
            </w:pPr>
            <w:r>
              <w:rPr>
                <w:rFonts w:hint="eastAsia" w:ascii="Times New Roman" w:hAnsi="Times New Roman" w:cs="Times New Roman" w:eastAsiaTheme="minorEastAsia"/>
                <w:color w:val="000000"/>
                <w:sz w:val="24"/>
                <w:szCs w:val="24"/>
                <w:highlight w:val="none"/>
                <w:lang w:val="en-US" w:eastAsia="zh-CN"/>
              </w:rPr>
              <w:t>2017年12月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47" w:hRule="atLeast"/>
          <w:jc w:val="center"/>
        </w:trPr>
        <w:tc>
          <w:tcPr>
            <w:tcW w:w="2307" w:type="dxa"/>
            <w:vAlign w:val="center"/>
          </w:tcPr>
          <w:p>
            <w:pPr>
              <w:spacing w:after="0" w:afterLines="0"/>
              <w:jc w:val="center"/>
              <w:rPr>
                <w:rFonts w:hint="default" w:ascii="Times New Roman" w:hAnsi="Times New Roman" w:cs="Times New Roman" w:eastAsiaTheme="minorEastAsia"/>
                <w:color w:val="000000"/>
                <w:sz w:val="24"/>
                <w:szCs w:val="24"/>
              </w:rPr>
            </w:pPr>
            <w:r>
              <w:rPr>
                <w:rFonts w:hint="default" w:ascii="Times New Roman" w:hAnsi="Times New Roman" w:cs="Times New Roman" w:eastAsiaTheme="minorEastAsia"/>
                <w:color w:val="000000"/>
                <w:sz w:val="24"/>
                <w:szCs w:val="24"/>
              </w:rPr>
              <w:t>调试时间</w:t>
            </w:r>
          </w:p>
        </w:tc>
        <w:tc>
          <w:tcPr>
            <w:tcW w:w="1578" w:type="dxa"/>
            <w:vAlign w:val="center"/>
          </w:tcPr>
          <w:p>
            <w:pPr>
              <w:spacing w:after="0" w:afterLines="0"/>
              <w:jc w:val="center"/>
              <w:rPr>
                <w:rFonts w:hint="default" w:ascii="Times New Roman" w:hAnsi="Times New Roman" w:cs="Times New Roman" w:eastAsiaTheme="minorEastAsia"/>
                <w:color w:val="000000" w:themeColor="text1"/>
                <w:sz w:val="24"/>
                <w:szCs w:val="24"/>
                <w:highlight w:val="none"/>
                <w:lang w:val="en-US" w:eastAsia="zh-CN"/>
                <w14:textFill>
                  <w14:solidFill>
                    <w14:schemeClr w14:val="tx1"/>
                  </w14:solidFill>
                </w14:textFill>
              </w:rPr>
            </w:pPr>
            <w:r>
              <w:rPr>
                <w:rFonts w:hint="default"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20</w:t>
            </w:r>
            <w:r>
              <w:rPr>
                <w:rFonts w:hint="eastAsia"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20.9.18~</w:t>
            </w:r>
          </w:p>
          <w:p>
            <w:pPr>
              <w:spacing w:after="0" w:afterLines="0"/>
              <w:jc w:val="center"/>
              <w:rPr>
                <w:rFonts w:hint="default" w:ascii="Times New Roman" w:hAnsi="Times New Roman" w:cs="Times New Roman" w:eastAsiaTheme="minorEastAsia"/>
                <w:color w:val="000000"/>
                <w:sz w:val="24"/>
                <w:szCs w:val="24"/>
                <w:highlight w:val="none"/>
                <w:lang w:val="en-US"/>
              </w:rPr>
            </w:pPr>
            <w:r>
              <w:rPr>
                <w:rFonts w:hint="eastAsia"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2020.12.29</w:t>
            </w:r>
          </w:p>
        </w:tc>
        <w:tc>
          <w:tcPr>
            <w:tcW w:w="2137" w:type="dxa"/>
            <w:vAlign w:val="center"/>
          </w:tcPr>
          <w:p>
            <w:pPr>
              <w:spacing w:after="0" w:afterLines="0"/>
              <w:jc w:val="center"/>
              <w:rPr>
                <w:rFonts w:hint="default" w:ascii="Times New Roman" w:hAnsi="Times New Roman" w:cs="Times New Roman" w:eastAsiaTheme="minorEastAsia"/>
                <w:color w:val="000000"/>
                <w:sz w:val="24"/>
                <w:szCs w:val="24"/>
              </w:rPr>
            </w:pPr>
            <w:r>
              <w:rPr>
                <w:rFonts w:hint="default" w:ascii="Times New Roman" w:hAnsi="Times New Roman" w:cs="Times New Roman" w:eastAsiaTheme="minorEastAsia"/>
                <w:color w:val="000000"/>
                <w:sz w:val="24"/>
                <w:szCs w:val="24"/>
              </w:rPr>
              <w:t>验收现场监测时间</w:t>
            </w:r>
          </w:p>
        </w:tc>
        <w:tc>
          <w:tcPr>
            <w:tcW w:w="2902" w:type="dxa"/>
            <w:gridSpan w:val="3"/>
            <w:vAlign w:val="center"/>
          </w:tcPr>
          <w:p>
            <w:pPr>
              <w:spacing w:after="0" w:afterLines="0"/>
              <w:jc w:val="center"/>
              <w:rPr>
                <w:rFonts w:hint="default" w:ascii="Times New Roman" w:hAnsi="Times New Roman" w:cs="Times New Roman" w:eastAsiaTheme="minorEastAsia"/>
                <w:color w:val="000000"/>
                <w:sz w:val="24"/>
                <w:szCs w:val="24"/>
                <w:lang w:val="en-US" w:eastAsia="zh-CN"/>
              </w:rPr>
            </w:pPr>
            <w:r>
              <w:rPr>
                <w:rFonts w:hint="eastAsia" w:ascii="Times New Roman" w:hAnsi="Times New Roman" w:cs="Times New Roman" w:eastAsiaTheme="minorEastAsia"/>
                <w:color w:val="000000"/>
                <w:sz w:val="24"/>
                <w:szCs w:val="24"/>
                <w:highlight w:val="none"/>
                <w:lang w:val="en-US" w:eastAsia="zh-CN"/>
              </w:rPr>
              <w:t>2020.10.21~2020.10.22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307" w:type="dxa"/>
            <w:vAlign w:val="center"/>
          </w:tcPr>
          <w:p>
            <w:pPr>
              <w:spacing w:after="0" w:afterLines="0"/>
              <w:jc w:val="center"/>
              <w:rPr>
                <w:rFonts w:hint="default" w:ascii="Times New Roman" w:hAnsi="Times New Roman" w:cs="Times New Roman" w:eastAsiaTheme="minorEastAsia"/>
                <w:color w:val="000000"/>
                <w:sz w:val="24"/>
                <w:szCs w:val="24"/>
              </w:rPr>
            </w:pPr>
            <w:r>
              <w:rPr>
                <w:rFonts w:hint="default" w:ascii="Times New Roman" w:hAnsi="Times New Roman" w:cs="Times New Roman" w:eastAsiaTheme="minorEastAsia"/>
                <w:color w:val="000000"/>
                <w:sz w:val="24"/>
                <w:szCs w:val="24"/>
              </w:rPr>
              <w:t>环评报告表</w:t>
            </w:r>
          </w:p>
          <w:p>
            <w:pPr>
              <w:spacing w:after="0" w:afterLines="0"/>
              <w:jc w:val="center"/>
              <w:rPr>
                <w:rFonts w:hint="default" w:ascii="Times New Roman" w:hAnsi="Times New Roman" w:cs="Times New Roman" w:eastAsiaTheme="minorEastAsia"/>
                <w:color w:val="000000"/>
                <w:sz w:val="24"/>
                <w:szCs w:val="24"/>
              </w:rPr>
            </w:pPr>
            <w:r>
              <w:rPr>
                <w:rFonts w:hint="default" w:ascii="Times New Roman" w:hAnsi="Times New Roman" w:cs="Times New Roman" w:eastAsiaTheme="minorEastAsia"/>
                <w:color w:val="000000"/>
                <w:sz w:val="24"/>
                <w:szCs w:val="24"/>
              </w:rPr>
              <w:t>审批部门</w:t>
            </w:r>
          </w:p>
        </w:tc>
        <w:tc>
          <w:tcPr>
            <w:tcW w:w="1578" w:type="dxa"/>
            <w:vAlign w:val="center"/>
          </w:tcPr>
          <w:p>
            <w:pPr>
              <w:spacing w:after="0" w:afterLines="0"/>
              <w:jc w:val="center"/>
              <w:rPr>
                <w:rFonts w:hint="default" w:ascii="Times New Roman" w:hAnsi="Times New Roman" w:cs="Times New Roman" w:eastAsiaTheme="minorEastAsia"/>
                <w:color w:val="000000"/>
                <w:sz w:val="24"/>
                <w:szCs w:val="24"/>
                <w:lang w:eastAsia="zh-CN"/>
              </w:rPr>
            </w:pPr>
            <w:r>
              <w:rPr>
                <w:rFonts w:hint="eastAsia" w:ascii="Times New Roman" w:hAnsi="Times New Roman" w:cs="Times New Roman" w:eastAsiaTheme="minorEastAsia"/>
                <w:color w:val="000000" w:themeColor="text1"/>
                <w:sz w:val="24"/>
                <w:szCs w:val="24"/>
                <w:lang w:eastAsia="zh-CN"/>
                <w14:textFill>
                  <w14:solidFill>
                    <w14:schemeClr w14:val="tx1"/>
                  </w14:solidFill>
                </w14:textFill>
              </w:rPr>
              <w:t>清丰县</w:t>
            </w:r>
            <w:r>
              <w:rPr>
                <w:rFonts w:hint="default" w:ascii="Times New Roman" w:hAnsi="Times New Roman" w:cs="Times New Roman" w:eastAsiaTheme="minorEastAsia"/>
                <w:color w:val="000000" w:themeColor="text1"/>
                <w:sz w:val="24"/>
                <w:szCs w:val="24"/>
                <w:lang w:eastAsia="zh-CN"/>
                <w14:textFill>
                  <w14:solidFill>
                    <w14:schemeClr w14:val="tx1"/>
                  </w14:solidFill>
                </w14:textFill>
              </w:rPr>
              <w:t>环境保护局</w:t>
            </w:r>
          </w:p>
        </w:tc>
        <w:tc>
          <w:tcPr>
            <w:tcW w:w="2137" w:type="dxa"/>
            <w:vAlign w:val="center"/>
          </w:tcPr>
          <w:p>
            <w:pPr>
              <w:spacing w:after="0" w:afterLines="0"/>
              <w:jc w:val="center"/>
              <w:rPr>
                <w:rFonts w:hint="default" w:ascii="Times New Roman" w:hAnsi="Times New Roman" w:cs="Times New Roman" w:eastAsiaTheme="minorEastAsia"/>
                <w:color w:val="000000"/>
                <w:sz w:val="24"/>
                <w:szCs w:val="24"/>
              </w:rPr>
            </w:pPr>
            <w:r>
              <w:rPr>
                <w:rFonts w:hint="default" w:ascii="Times New Roman" w:hAnsi="Times New Roman" w:cs="Times New Roman" w:eastAsiaTheme="minorEastAsia"/>
                <w:color w:val="000000"/>
                <w:sz w:val="24"/>
                <w:szCs w:val="24"/>
              </w:rPr>
              <w:t>环评报告表</w:t>
            </w:r>
          </w:p>
          <w:p>
            <w:pPr>
              <w:spacing w:after="0" w:afterLines="0"/>
              <w:jc w:val="center"/>
              <w:rPr>
                <w:rFonts w:hint="default" w:ascii="Times New Roman" w:hAnsi="Times New Roman" w:cs="Times New Roman" w:eastAsiaTheme="minorEastAsia"/>
                <w:color w:val="000000"/>
                <w:sz w:val="24"/>
                <w:szCs w:val="24"/>
              </w:rPr>
            </w:pPr>
            <w:r>
              <w:rPr>
                <w:rFonts w:hint="default" w:ascii="Times New Roman" w:hAnsi="Times New Roman" w:cs="Times New Roman" w:eastAsiaTheme="minorEastAsia"/>
                <w:color w:val="000000"/>
                <w:sz w:val="24"/>
                <w:szCs w:val="24"/>
              </w:rPr>
              <w:t>编制单位</w:t>
            </w:r>
          </w:p>
        </w:tc>
        <w:tc>
          <w:tcPr>
            <w:tcW w:w="2902" w:type="dxa"/>
            <w:gridSpan w:val="3"/>
            <w:vAlign w:val="center"/>
          </w:tcPr>
          <w:p>
            <w:pPr>
              <w:spacing w:after="0" w:afterLines="0"/>
              <w:jc w:val="center"/>
              <w:rPr>
                <w:rFonts w:hint="default" w:ascii="Times New Roman" w:hAnsi="Times New Roman" w:cs="Times New Roman" w:eastAsiaTheme="minorEastAsia"/>
                <w:color w:val="000000"/>
                <w:sz w:val="24"/>
                <w:szCs w:val="24"/>
                <w:lang w:eastAsia="zh-CN"/>
              </w:rPr>
            </w:pPr>
            <w:r>
              <w:rPr>
                <w:rFonts w:hint="eastAsia" w:ascii="Times New Roman" w:hAnsi="Times New Roman" w:cs="Times New Roman" w:eastAsiaTheme="minorEastAsia"/>
                <w:color w:val="000000" w:themeColor="text1"/>
                <w:sz w:val="24"/>
                <w:szCs w:val="24"/>
                <w:lang w:eastAsia="zh-CN"/>
                <w14:textFill>
                  <w14:solidFill>
                    <w14:schemeClr w14:val="tx1"/>
                  </w14:solidFill>
                </w14:textFill>
              </w:rPr>
              <w:t>河南汇能阜力科技有限公司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2307" w:type="dxa"/>
            <w:vAlign w:val="center"/>
          </w:tcPr>
          <w:p>
            <w:pPr>
              <w:spacing w:after="0" w:afterLines="0"/>
              <w:jc w:val="center"/>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环保设施设计单位</w:t>
            </w:r>
          </w:p>
        </w:tc>
        <w:tc>
          <w:tcPr>
            <w:tcW w:w="1578" w:type="dxa"/>
            <w:vAlign w:val="center"/>
          </w:tcPr>
          <w:p>
            <w:pPr>
              <w:spacing w:after="0" w:afterLines="0"/>
              <w:jc w:val="center"/>
              <w:rPr>
                <w:rFonts w:hint="eastAsia" w:ascii="Times New Roman" w:hAnsi="Times New Roman" w:cs="Times New Roman" w:eastAsiaTheme="minorEastAsia"/>
                <w:color w:val="auto"/>
                <w:sz w:val="24"/>
                <w:szCs w:val="24"/>
                <w:lang w:val="en-US" w:eastAsia="zh-CN"/>
              </w:rPr>
            </w:pPr>
            <w:r>
              <w:rPr>
                <w:rFonts w:hint="eastAsia" w:ascii="Times New Roman" w:hAnsi="Times New Roman" w:cs="Times New Roman" w:eastAsiaTheme="minorEastAsia"/>
                <w:color w:val="auto"/>
                <w:sz w:val="24"/>
                <w:szCs w:val="24"/>
                <w:lang w:val="en-US" w:eastAsia="zh-CN"/>
              </w:rPr>
              <w:t>/</w:t>
            </w:r>
          </w:p>
        </w:tc>
        <w:tc>
          <w:tcPr>
            <w:tcW w:w="2137" w:type="dxa"/>
            <w:vAlign w:val="center"/>
          </w:tcPr>
          <w:p>
            <w:pPr>
              <w:spacing w:after="0" w:afterLines="0"/>
              <w:jc w:val="center"/>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环保设施施工单位</w:t>
            </w:r>
          </w:p>
        </w:tc>
        <w:tc>
          <w:tcPr>
            <w:tcW w:w="2902" w:type="dxa"/>
            <w:gridSpan w:val="3"/>
            <w:vAlign w:val="center"/>
          </w:tcPr>
          <w:p>
            <w:pPr>
              <w:spacing w:after="0" w:afterLines="0"/>
              <w:jc w:val="center"/>
              <w:rPr>
                <w:rFonts w:hint="default" w:ascii="Times New Roman" w:hAnsi="Times New Roman" w:cs="Times New Roman" w:eastAsiaTheme="minorEastAsia"/>
                <w:color w:val="auto"/>
                <w:sz w:val="24"/>
                <w:szCs w:val="24"/>
                <w:lang w:val="en-US" w:eastAsia="zh-CN"/>
              </w:rPr>
            </w:pPr>
            <w:r>
              <w:rPr>
                <w:rFonts w:hint="eastAsia" w:ascii="Times New Roman" w:hAnsi="Times New Roman" w:cs="Times New Roman" w:eastAsiaTheme="minorEastAsia"/>
                <w:color w:val="auto"/>
                <w:sz w:val="24"/>
                <w:szCs w:val="24"/>
                <w:lang w:val="en-US"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2307" w:type="dxa"/>
            <w:vAlign w:val="center"/>
          </w:tcPr>
          <w:p>
            <w:pPr>
              <w:spacing w:after="0" w:afterLines="0"/>
              <w:jc w:val="center"/>
              <w:rPr>
                <w:rFonts w:hint="default" w:ascii="Times New Roman" w:hAnsi="Times New Roman" w:cs="Times New Roman" w:eastAsiaTheme="minorEastAsia"/>
                <w:color w:val="000000"/>
                <w:sz w:val="24"/>
                <w:szCs w:val="24"/>
              </w:rPr>
            </w:pPr>
            <w:r>
              <w:rPr>
                <w:rFonts w:hint="default" w:ascii="Times New Roman" w:hAnsi="Times New Roman" w:cs="Times New Roman" w:eastAsiaTheme="minorEastAsia"/>
                <w:color w:val="000000"/>
                <w:sz w:val="24"/>
                <w:szCs w:val="24"/>
              </w:rPr>
              <w:t>投资总概算</w:t>
            </w:r>
          </w:p>
        </w:tc>
        <w:tc>
          <w:tcPr>
            <w:tcW w:w="1578" w:type="dxa"/>
            <w:vAlign w:val="center"/>
          </w:tcPr>
          <w:p>
            <w:pPr>
              <w:spacing w:after="0" w:afterLines="0"/>
              <w:jc w:val="center"/>
              <w:rPr>
                <w:rFonts w:hint="default" w:ascii="Times New Roman" w:hAnsi="Times New Roman" w:cs="Times New Roman" w:eastAsiaTheme="minorEastAsia"/>
                <w:color w:val="000000"/>
                <w:sz w:val="24"/>
                <w:szCs w:val="24"/>
                <w:lang w:val="en-US" w:eastAsia="zh-CN"/>
              </w:rPr>
            </w:pPr>
            <w:r>
              <w:rPr>
                <w:rFonts w:hint="eastAsia" w:ascii="Times New Roman" w:hAnsi="Times New Roman" w:cs="Times New Roman" w:eastAsiaTheme="minorEastAsia"/>
                <w:color w:val="000000"/>
                <w:sz w:val="24"/>
                <w:szCs w:val="24"/>
                <w:lang w:val="en-US" w:eastAsia="zh-CN"/>
              </w:rPr>
              <w:t>11000</w:t>
            </w:r>
            <w:r>
              <w:rPr>
                <w:rFonts w:hint="default" w:ascii="Times New Roman" w:hAnsi="Times New Roman" w:cs="Times New Roman" w:eastAsiaTheme="minorEastAsia"/>
                <w:color w:val="000000"/>
                <w:sz w:val="24"/>
                <w:szCs w:val="24"/>
                <w:lang w:val="en-US" w:eastAsia="zh-CN"/>
              </w:rPr>
              <w:t>万元</w:t>
            </w:r>
          </w:p>
        </w:tc>
        <w:tc>
          <w:tcPr>
            <w:tcW w:w="2137" w:type="dxa"/>
            <w:vAlign w:val="center"/>
          </w:tcPr>
          <w:p>
            <w:pPr>
              <w:spacing w:after="0" w:afterLines="0"/>
              <w:jc w:val="center"/>
              <w:rPr>
                <w:rFonts w:hint="default" w:ascii="Times New Roman" w:hAnsi="Times New Roman" w:cs="Times New Roman" w:eastAsiaTheme="minorEastAsia"/>
                <w:color w:val="000000"/>
                <w:sz w:val="24"/>
                <w:szCs w:val="24"/>
              </w:rPr>
            </w:pPr>
            <w:r>
              <w:rPr>
                <w:rFonts w:hint="default" w:ascii="Times New Roman" w:hAnsi="Times New Roman" w:cs="Times New Roman" w:eastAsiaTheme="minorEastAsia"/>
                <w:color w:val="000000"/>
                <w:sz w:val="24"/>
                <w:szCs w:val="24"/>
              </w:rPr>
              <w:t>环保投资总概算</w:t>
            </w:r>
          </w:p>
        </w:tc>
        <w:tc>
          <w:tcPr>
            <w:tcW w:w="1215" w:type="dxa"/>
            <w:vAlign w:val="center"/>
          </w:tcPr>
          <w:p>
            <w:pPr>
              <w:spacing w:after="0" w:afterLines="0"/>
              <w:jc w:val="center"/>
              <w:rPr>
                <w:rFonts w:hint="default" w:ascii="Times New Roman" w:hAnsi="Times New Roman" w:cs="Times New Roman" w:eastAsiaTheme="minorEastAsia"/>
                <w:color w:val="000000"/>
                <w:sz w:val="24"/>
                <w:szCs w:val="24"/>
                <w:lang w:val="en-US" w:eastAsia="zh-CN"/>
              </w:rPr>
            </w:pPr>
            <w:r>
              <w:rPr>
                <w:rFonts w:hint="eastAsia" w:ascii="Times New Roman" w:hAnsi="Times New Roman" w:cs="Times New Roman" w:eastAsiaTheme="minorEastAsia"/>
                <w:color w:val="000000"/>
                <w:sz w:val="24"/>
                <w:szCs w:val="24"/>
                <w:lang w:val="en-US" w:eastAsia="zh-CN"/>
              </w:rPr>
              <w:t>46</w:t>
            </w:r>
            <w:r>
              <w:rPr>
                <w:rFonts w:hint="default" w:ascii="Times New Roman" w:hAnsi="Times New Roman" w:cs="Times New Roman" w:eastAsiaTheme="minorEastAsia"/>
                <w:color w:val="000000"/>
                <w:sz w:val="24"/>
                <w:szCs w:val="24"/>
                <w:lang w:val="en-US" w:eastAsia="zh-CN"/>
              </w:rPr>
              <w:t>万元</w:t>
            </w:r>
          </w:p>
        </w:tc>
        <w:tc>
          <w:tcPr>
            <w:tcW w:w="840" w:type="dxa"/>
            <w:vAlign w:val="center"/>
          </w:tcPr>
          <w:p>
            <w:pPr>
              <w:spacing w:after="0" w:afterLines="0"/>
              <w:jc w:val="center"/>
              <w:rPr>
                <w:rFonts w:hint="default" w:ascii="Times New Roman" w:hAnsi="Times New Roman" w:cs="Times New Roman" w:eastAsiaTheme="minorEastAsia"/>
                <w:color w:val="000000"/>
                <w:sz w:val="24"/>
                <w:szCs w:val="24"/>
              </w:rPr>
            </w:pPr>
            <w:r>
              <w:rPr>
                <w:rFonts w:hint="default" w:ascii="Times New Roman" w:hAnsi="Times New Roman" w:cs="Times New Roman" w:eastAsiaTheme="minorEastAsia"/>
                <w:color w:val="000000"/>
                <w:sz w:val="24"/>
                <w:szCs w:val="24"/>
              </w:rPr>
              <w:t>比例</w:t>
            </w:r>
          </w:p>
        </w:tc>
        <w:tc>
          <w:tcPr>
            <w:tcW w:w="847" w:type="dxa"/>
            <w:vAlign w:val="center"/>
          </w:tcPr>
          <w:p>
            <w:pPr>
              <w:spacing w:after="0" w:afterLines="0"/>
              <w:jc w:val="both"/>
              <w:rPr>
                <w:rFonts w:hint="default" w:ascii="Times New Roman" w:hAnsi="Times New Roman" w:cs="Times New Roman" w:eastAsiaTheme="minorEastAsia"/>
                <w:color w:val="000000"/>
                <w:sz w:val="24"/>
                <w:szCs w:val="24"/>
              </w:rPr>
            </w:pPr>
            <w:r>
              <w:rPr>
                <w:rFonts w:hint="eastAsia" w:ascii="Times New Roman" w:hAnsi="Times New Roman" w:cs="Times New Roman" w:eastAsiaTheme="minorEastAsia"/>
                <w:color w:val="000000"/>
                <w:sz w:val="24"/>
                <w:szCs w:val="24"/>
                <w:lang w:val="en-US" w:eastAsia="zh-CN"/>
              </w:rPr>
              <w:t>0.41</w:t>
            </w:r>
            <w:r>
              <w:rPr>
                <w:rFonts w:hint="default" w:ascii="Times New Roman" w:hAnsi="Times New Roman" w:cs="Times New Roman" w:eastAsiaTheme="minorEastAsia"/>
                <w:color w:val="000000"/>
                <w:sz w:val="24"/>
                <w:szCs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2307" w:type="dxa"/>
            <w:vAlign w:val="center"/>
          </w:tcPr>
          <w:p>
            <w:pPr>
              <w:spacing w:after="0" w:afterLines="0"/>
              <w:jc w:val="center"/>
              <w:rPr>
                <w:rFonts w:hint="default" w:ascii="Times New Roman" w:hAnsi="Times New Roman" w:cs="Times New Roman" w:eastAsiaTheme="minorEastAsia"/>
                <w:color w:val="000000"/>
                <w:sz w:val="24"/>
                <w:szCs w:val="24"/>
              </w:rPr>
            </w:pPr>
            <w:r>
              <w:rPr>
                <w:rFonts w:hint="default" w:ascii="Times New Roman" w:hAnsi="Times New Roman" w:cs="Times New Roman" w:eastAsiaTheme="minorEastAsia"/>
                <w:color w:val="000000"/>
                <w:sz w:val="24"/>
                <w:szCs w:val="24"/>
              </w:rPr>
              <w:t>实际总概算</w:t>
            </w:r>
          </w:p>
        </w:tc>
        <w:tc>
          <w:tcPr>
            <w:tcW w:w="1578" w:type="dxa"/>
            <w:vAlign w:val="center"/>
          </w:tcPr>
          <w:p>
            <w:pPr>
              <w:spacing w:after="0" w:afterLines="0"/>
              <w:jc w:val="center"/>
              <w:rPr>
                <w:rFonts w:hint="default" w:ascii="Times New Roman" w:hAnsi="Times New Roman" w:cs="Times New Roman" w:eastAsiaTheme="minorEastAsia"/>
                <w:color w:val="000000"/>
                <w:sz w:val="24"/>
                <w:szCs w:val="24"/>
                <w:lang w:val="en-US" w:eastAsia="zh-CN"/>
              </w:rPr>
            </w:pPr>
            <w:r>
              <w:rPr>
                <w:rFonts w:hint="eastAsia" w:ascii="Times New Roman" w:hAnsi="Times New Roman" w:cs="Times New Roman" w:eastAsiaTheme="minorEastAsia"/>
                <w:color w:val="000000"/>
                <w:sz w:val="24"/>
                <w:szCs w:val="24"/>
                <w:highlight w:val="none"/>
                <w:lang w:val="en-US" w:eastAsia="zh-CN"/>
              </w:rPr>
              <w:t>11000</w:t>
            </w:r>
            <w:r>
              <w:rPr>
                <w:rFonts w:hint="default" w:ascii="Times New Roman" w:hAnsi="Times New Roman" w:cs="Times New Roman" w:eastAsiaTheme="minorEastAsia"/>
                <w:color w:val="000000"/>
                <w:sz w:val="24"/>
                <w:szCs w:val="24"/>
                <w:lang w:val="en-US" w:eastAsia="zh-CN"/>
              </w:rPr>
              <w:t>万元</w:t>
            </w:r>
          </w:p>
        </w:tc>
        <w:tc>
          <w:tcPr>
            <w:tcW w:w="2137" w:type="dxa"/>
            <w:vAlign w:val="center"/>
          </w:tcPr>
          <w:p>
            <w:pPr>
              <w:spacing w:after="0" w:afterLines="0"/>
              <w:jc w:val="center"/>
              <w:rPr>
                <w:rFonts w:hint="default" w:ascii="Times New Roman" w:hAnsi="Times New Roman" w:cs="Times New Roman" w:eastAsiaTheme="minorEastAsia"/>
                <w:color w:val="000000"/>
                <w:sz w:val="24"/>
                <w:szCs w:val="24"/>
              </w:rPr>
            </w:pPr>
            <w:r>
              <w:rPr>
                <w:rFonts w:hint="default" w:ascii="Times New Roman" w:hAnsi="Times New Roman" w:cs="Times New Roman" w:eastAsiaTheme="minorEastAsia"/>
                <w:color w:val="000000"/>
                <w:sz w:val="24"/>
                <w:szCs w:val="24"/>
              </w:rPr>
              <w:t>环保投资</w:t>
            </w:r>
          </w:p>
        </w:tc>
        <w:tc>
          <w:tcPr>
            <w:tcW w:w="1215" w:type="dxa"/>
            <w:vAlign w:val="center"/>
          </w:tcPr>
          <w:p>
            <w:pPr>
              <w:spacing w:after="0" w:afterLines="0"/>
              <w:jc w:val="center"/>
              <w:rPr>
                <w:rFonts w:hint="default" w:ascii="Times New Roman" w:hAnsi="Times New Roman" w:cs="Times New Roman" w:eastAsiaTheme="minorEastAsia"/>
                <w:color w:val="000000"/>
                <w:sz w:val="24"/>
                <w:szCs w:val="24"/>
                <w:lang w:val="en-US" w:eastAsia="zh-CN"/>
              </w:rPr>
            </w:pPr>
            <w:r>
              <w:rPr>
                <w:rFonts w:hint="eastAsia" w:ascii="Times New Roman" w:hAnsi="Times New Roman" w:cs="Times New Roman" w:eastAsiaTheme="minorEastAsia"/>
                <w:color w:val="000000"/>
                <w:sz w:val="24"/>
                <w:szCs w:val="24"/>
                <w:highlight w:val="none"/>
                <w:lang w:val="en-US" w:eastAsia="zh-CN"/>
              </w:rPr>
              <w:t>38.5</w:t>
            </w:r>
            <w:r>
              <w:rPr>
                <w:rFonts w:hint="default" w:ascii="Times New Roman" w:hAnsi="Times New Roman" w:cs="Times New Roman" w:eastAsiaTheme="minorEastAsia"/>
                <w:color w:val="000000"/>
                <w:sz w:val="24"/>
                <w:szCs w:val="24"/>
                <w:lang w:val="en-US" w:eastAsia="zh-CN"/>
              </w:rPr>
              <w:t>万元</w:t>
            </w:r>
          </w:p>
        </w:tc>
        <w:tc>
          <w:tcPr>
            <w:tcW w:w="840" w:type="dxa"/>
            <w:vAlign w:val="center"/>
          </w:tcPr>
          <w:p>
            <w:pPr>
              <w:spacing w:after="0" w:afterLines="0"/>
              <w:jc w:val="center"/>
              <w:rPr>
                <w:rFonts w:hint="default" w:ascii="Times New Roman" w:hAnsi="Times New Roman" w:cs="Times New Roman" w:eastAsiaTheme="minorEastAsia"/>
                <w:color w:val="000000"/>
                <w:sz w:val="24"/>
                <w:szCs w:val="24"/>
              </w:rPr>
            </w:pPr>
            <w:r>
              <w:rPr>
                <w:rFonts w:hint="default" w:ascii="Times New Roman" w:hAnsi="Times New Roman" w:cs="Times New Roman" w:eastAsiaTheme="minorEastAsia"/>
                <w:color w:val="000000"/>
                <w:sz w:val="24"/>
                <w:szCs w:val="24"/>
              </w:rPr>
              <w:t>比例</w:t>
            </w:r>
          </w:p>
        </w:tc>
        <w:tc>
          <w:tcPr>
            <w:tcW w:w="847" w:type="dxa"/>
            <w:vAlign w:val="center"/>
          </w:tcPr>
          <w:p>
            <w:pPr>
              <w:spacing w:after="0" w:afterLines="0"/>
              <w:jc w:val="both"/>
              <w:rPr>
                <w:rFonts w:hint="default" w:ascii="Times New Roman" w:hAnsi="Times New Roman" w:cs="Times New Roman" w:eastAsiaTheme="minorEastAsia"/>
                <w:color w:val="000000"/>
                <w:sz w:val="24"/>
                <w:szCs w:val="24"/>
              </w:rPr>
            </w:pPr>
            <w:r>
              <w:rPr>
                <w:rFonts w:hint="eastAsia" w:ascii="Times New Roman" w:hAnsi="Times New Roman" w:cs="Times New Roman" w:eastAsiaTheme="minorEastAsia"/>
                <w:color w:val="000000"/>
                <w:sz w:val="24"/>
                <w:szCs w:val="24"/>
                <w:lang w:val="en-US" w:eastAsia="zh-CN"/>
              </w:rPr>
              <w:t>0.35</w:t>
            </w:r>
            <w:r>
              <w:rPr>
                <w:rFonts w:hint="default" w:ascii="Times New Roman" w:hAnsi="Times New Roman" w:cs="Times New Roman" w:eastAsiaTheme="minorEastAsia"/>
                <w:color w:val="000000"/>
                <w:sz w:val="24"/>
                <w:szCs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262" w:hRule="atLeast"/>
          <w:jc w:val="center"/>
        </w:trPr>
        <w:tc>
          <w:tcPr>
            <w:tcW w:w="2307" w:type="dxa"/>
            <w:vAlign w:val="center"/>
          </w:tcPr>
          <w:p>
            <w:pPr>
              <w:spacing w:after="0" w:afterLines="0"/>
              <w:jc w:val="center"/>
              <w:rPr>
                <w:rFonts w:hint="default" w:ascii="Times New Roman" w:hAnsi="Times New Roman" w:cs="Times New Roman" w:eastAsiaTheme="minorEastAsia"/>
                <w:color w:val="000000"/>
                <w:sz w:val="24"/>
                <w:szCs w:val="24"/>
              </w:rPr>
            </w:pPr>
            <w:r>
              <w:rPr>
                <w:rFonts w:hint="default" w:ascii="Times New Roman" w:hAnsi="Times New Roman" w:cs="Times New Roman" w:eastAsiaTheme="minorEastAsia"/>
                <w:color w:val="000000"/>
                <w:sz w:val="24"/>
                <w:szCs w:val="24"/>
                <w:lang w:eastAsia="zh-CN"/>
              </w:rPr>
              <w:t>项目概括</w:t>
            </w:r>
          </w:p>
        </w:tc>
        <w:tc>
          <w:tcPr>
            <w:tcW w:w="6617" w:type="dxa"/>
            <w:gridSpan w:val="5"/>
            <w:vAlign w:val="center"/>
          </w:tcPr>
          <w:p>
            <w:pPr>
              <w:keepNext w:val="0"/>
              <w:keepLines w:val="0"/>
              <w:pageBreakBefore w:val="0"/>
              <w:widowControl/>
              <w:kinsoku/>
              <w:wordWrap/>
              <w:overflowPunct/>
              <w:topLinePunct w:val="0"/>
              <w:autoSpaceDE/>
              <w:autoSpaceDN/>
              <w:bidi w:val="0"/>
              <w:adjustRightInd w:val="0"/>
              <w:snapToGrid w:val="0"/>
              <w:spacing w:after="0" w:line="308" w:lineRule="auto"/>
              <w:ind w:firstLine="480" w:firstLineChars="200"/>
              <w:jc w:val="both"/>
              <w:textAlignment w:val="auto"/>
              <w:rPr>
                <w:rFonts w:hint="eastAsia" w:ascii="Times New Roman" w:hAnsi="Times New Roman" w:cs="Times New Roman" w:eastAsiaTheme="minorEastAsia"/>
                <w:sz w:val="24"/>
                <w:szCs w:val="24"/>
                <w:lang w:val="en-US" w:eastAsia="zh-CN"/>
              </w:rPr>
            </w:pPr>
            <w:r>
              <w:rPr>
                <w:rFonts w:hint="eastAsia" w:ascii="Times New Roman" w:hAnsi="Times New Roman" w:cs="Times New Roman" w:eastAsiaTheme="minorEastAsia"/>
                <w:sz w:val="24"/>
                <w:szCs w:val="24"/>
                <w:lang w:val="en-US" w:eastAsia="zh-CN"/>
              </w:rPr>
              <w:t>项目位于清丰县产业集聚区行理路北侧，占地面积31.6亩(约21106.40平方米)，项目北侧为福润肉类加工项目（目前处于停业状态），西北侧为清丰县丰源食品有限公司，项目西侧紧靠河南恒立佳泰有限公司，东侧为河南恒丰生物科技有限公司，南侧现状均为空地。</w:t>
            </w:r>
          </w:p>
          <w:p>
            <w:pPr>
              <w:keepNext w:val="0"/>
              <w:keepLines w:val="0"/>
              <w:pageBreakBefore w:val="0"/>
              <w:widowControl/>
              <w:kinsoku/>
              <w:wordWrap/>
              <w:overflowPunct/>
              <w:topLinePunct w:val="0"/>
              <w:autoSpaceDE/>
              <w:autoSpaceDN/>
              <w:bidi w:val="0"/>
              <w:adjustRightInd w:val="0"/>
              <w:snapToGrid w:val="0"/>
              <w:spacing w:after="0" w:line="308" w:lineRule="auto"/>
              <w:ind w:firstLine="480" w:firstLineChars="200"/>
              <w:jc w:val="both"/>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color w:val="auto"/>
                <w:sz w:val="24"/>
                <w:szCs w:val="24"/>
              </w:rPr>
              <w:t>项目总投资为</w:t>
            </w:r>
            <w:r>
              <w:rPr>
                <w:rFonts w:hint="eastAsia" w:ascii="Times New Roman" w:hAnsi="Times New Roman" w:cs="Times New Roman" w:eastAsiaTheme="minorEastAsia"/>
                <w:color w:val="auto"/>
                <w:sz w:val="24"/>
                <w:szCs w:val="24"/>
                <w:lang w:val="en-US" w:eastAsia="zh-CN"/>
              </w:rPr>
              <w:t>11000</w:t>
            </w:r>
            <w:r>
              <w:rPr>
                <w:rFonts w:hint="default" w:ascii="Times New Roman" w:hAnsi="Times New Roman" w:cs="Times New Roman" w:eastAsiaTheme="minorEastAsia"/>
                <w:color w:val="auto"/>
                <w:sz w:val="24"/>
                <w:szCs w:val="24"/>
              </w:rPr>
              <w:t>万元，环保投资为</w:t>
            </w:r>
            <w:r>
              <w:rPr>
                <w:rFonts w:hint="eastAsia" w:ascii="Times New Roman" w:hAnsi="Times New Roman" w:cs="Times New Roman" w:eastAsiaTheme="minorEastAsia"/>
                <w:color w:val="auto"/>
                <w:sz w:val="24"/>
                <w:szCs w:val="24"/>
                <w:lang w:val="en-US" w:eastAsia="zh-CN"/>
              </w:rPr>
              <w:t>38.5</w:t>
            </w:r>
            <w:r>
              <w:rPr>
                <w:rFonts w:hint="default" w:ascii="Times New Roman" w:hAnsi="Times New Roman" w:cs="Times New Roman" w:eastAsiaTheme="minorEastAsia"/>
                <w:color w:val="auto"/>
                <w:sz w:val="24"/>
                <w:szCs w:val="24"/>
              </w:rPr>
              <w:t>万元，占总投资的</w:t>
            </w:r>
            <w:r>
              <w:rPr>
                <w:rFonts w:hint="eastAsia" w:ascii="Times New Roman" w:hAnsi="Times New Roman" w:cs="Times New Roman" w:eastAsiaTheme="minorEastAsia"/>
                <w:color w:val="auto"/>
                <w:sz w:val="24"/>
                <w:szCs w:val="24"/>
                <w:lang w:val="en-US" w:eastAsia="zh-CN"/>
              </w:rPr>
              <w:t>0.35</w:t>
            </w:r>
            <w:r>
              <w:rPr>
                <w:rFonts w:hint="default" w:ascii="Times New Roman" w:hAnsi="Times New Roman" w:cs="Times New Roman" w:eastAsiaTheme="minorEastAsia"/>
                <w:color w:val="auto"/>
                <w:sz w:val="24"/>
                <w:szCs w:val="24"/>
              </w:rPr>
              <w:t>%。</w:t>
            </w:r>
            <w:r>
              <w:rPr>
                <w:rFonts w:hint="default" w:ascii="Times New Roman" w:hAnsi="Times New Roman" w:cs="Times New Roman" w:eastAsiaTheme="minorEastAsia"/>
                <w:sz w:val="24"/>
                <w:szCs w:val="24"/>
              </w:rPr>
              <w:t>本项目劳动定员</w:t>
            </w:r>
            <w:r>
              <w:rPr>
                <w:rFonts w:hint="eastAsia" w:ascii="Times New Roman" w:hAnsi="Times New Roman" w:cs="Times New Roman" w:eastAsiaTheme="minorEastAsia"/>
                <w:sz w:val="24"/>
                <w:szCs w:val="24"/>
                <w:lang w:val="en-US" w:eastAsia="zh-CN"/>
              </w:rPr>
              <w:t>30</w:t>
            </w:r>
            <w:r>
              <w:rPr>
                <w:rFonts w:hint="default" w:ascii="Times New Roman" w:hAnsi="Times New Roman" w:cs="Times New Roman" w:eastAsiaTheme="minorEastAsia"/>
                <w:sz w:val="24"/>
                <w:szCs w:val="24"/>
              </w:rPr>
              <w:t>人，每天工作8小时，年工作300天。</w:t>
            </w:r>
          </w:p>
          <w:p>
            <w:pPr>
              <w:keepNext w:val="0"/>
              <w:keepLines w:val="0"/>
              <w:pageBreakBefore w:val="0"/>
              <w:widowControl/>
              <w:kinsoku/>
              <w:wordWrap/>
              <w:overflowPunct/>
              <w:topLinePunct w:val="0"/>
              <w:autoSpaceDE/>
              <w:autoSpaceDN/>
              <w:bidi w:val="0"/>
              <w:adjustRightInd w:val="0"/>
              <w:snapToGrid w:val="0"/>
              <w:spacing w:after="0" w:line="308" w:lineRule="auto"/>
              <w:ind w:firstLine="480" w:firstLineChars="200"/>
              <w:jc w:val="both"/>
              <w:textAlignment w:val="auto"/>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color w:val="000000" w:themeColor="text1"/>
                <w:sz w:val="24"/>
                <w:szCs w:val="24"/>
                <w:lang w:val="en-US" w:eastAsia="zh-CN"/>
                <w14:textFill>
                  <w14:solidFill>
                    <w14:schemeClr w14:val="tx1"/>
                  </w14:solidFill>
                </w14:textFill>
              </w:rPr>
              <w:t>项目单位于</w:t>
            </w:r>
            <w:r>
              <w:rPr>
                <w:rFonts w:hint="default"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20</w:t>
            </w:r>
            <w:r>
              <w:rPr>
                <w:rFonts w:hint="eastAsia"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20</w:t>
            </w:r>
            <w:r>
              <w:rPr>
                <w:rFonts w:hint="default"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年</w:t>
            </w:r>
            <w:r>
              <w:rPr>
                <w:rFonts w:hint="eastAsia"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9</w:t>
            </w:r>
            <w:r>
              <w:rPr>
                <w:rFonts w:hint="default"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月</w:t>
            </w:r>
            <w:r>
              <w:rPr>
                <w:rFonts w:hint="eastAsia"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2</w:t>
            </w:r>
            <w:r>
              <w:rPr>
                <w:rFonts w:hint="default"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日</w:t>
            </w:r>
            <w:r>
              <w:rPr>
                <w:rFonts w:hint="default" w:ascii="Times New Roman" w:hAnsi="Times New Roman" w:cs="Times New Roman" w:eastAsiaTheme="minorEastAsia"/>
                <w:color w:val="000000" w:themeColor="text1"/>
                <w:sz w:val="24"/>
                <w:szCs w:val="24"/>
                <w:lang w:val="en-US" w:eastAsia="zh-CN"/>
                <w14:textFill>
                  <w14:solidFill>
                    <w14:schemeClr w14:val="tx1"/>
                  </w14:solidFill>
                </w14:textFill>
              </w:rPr>
              <w:t>竣工，竣工信息已于</w:t>
            </w:r>
            <w:r>
              <w:rPr>
                <w:rFonts w:hint="default"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20</w:t>
            </w:r>
            <w:r>
              <w:rPr>
                <w:rFonts w:hint="eastAsia"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20</w:t>
            </w:r>
            <w:r>
              <w:rPr>
                <w:rFonts w:hint="default"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年</w:t>
            </w:r>
            <w:r>
              <w:rPr>
                <w:rFonts w:hint="eastAsia"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9</w:t>
            </w:r>
            <w:r>
              <w:rPr>
                <w:rFonts w:hint="default"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月</w:t>
            </w:r>
            <w:r>
              <w:rPr>
                <w:rFonts w:hint="eastAsia"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5</w:t>
            </w:r>
            <w:r>
              <w:rPr>
                <w:rFonts w:hint="default"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日</w:t>
            </w:r>
            <w:r>
              <w:rPr>
                <w:rFonts w:hint="default" w:ascii="Times New Roman" w:hAnsi="Times New Roman" w:cs="Times New Roman" w:eastAsiaTheme="minorEastAsia"/>
                <w:color w:val="000000" w:themeColor="text1"/>
                <w:sz w:val="24"/>
                <w:szCs w:val="24"/>
                <w:lang w:val="en-US" w:eastAsia="zh-CN"/>
                <w14:textFill>
                  <w14:solidFill>
                    <w14:schemeClr w14:val="tx1"/>
                  </w14:solidFill>
                </w14:textFill>
              </w:rPr>
              <w:t>网站公示</w:t>
            </w:r>
            <w:r>
              <w:rPr>
                <w:rFonts w:hint="default"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；20</w:t>
            </w:r>
            <w:r>
              <w:rPr>
                <w:rFonts w:hint="eastAsia"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20</w:t>
            </w:r>
            <w:r>
              <w:rPr>
                <w:rFonts w:hint="default"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年</w:t>
            </w:r>
            <w:r>
              <w:rPr>
                <w:rFonts w:hint="eastAsia"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9</w:t>
            </w:r>
            <w:r>
              <w:rPr>
                <w:rFonts w:hint="default"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月</w:t>
            </w:r>
            <w:r>
              <w:rPr>
                <w:rFonts w:hint="eastAsia"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18</w:t>
            </w:r>
            <w:r>
              <w:rPr>
                <w:rFonts w:hint="default"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日-</w:t>
            </w:r>
            <w:r>
              <w:rPr>
                <w:rFonts w:hint="eastAsia"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2020年12月29</w:t>
            </w:r>
            <w:r>
              <w:rPr>
                <w:rFonts w:hint="default"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日</w:t>
            </w:r>
            <w:r>
              <w:rPr>
                <w:rFonts w:hint="default" w:ascii="Times New Roman" w:hAnsi="Times New Roman" w:cs="Times New Roman" w:eastAsiaTheme="minorEastAsia"/>
                <w:color w:val="000000" w:themeColor="text1"/>
                <w:sz w:val="24"/>
                <w:szCs w:val="24"/>
                <w:lang w:val="en-US" w:eastAsia="zh-CN"/>
                <w14:textFill>
                  <w14:solidFill>
                    <w14:schemeClr w14:val="tx1"/>
                  </w14:solidFill>
                </w14:textFill>
              </w:rPr>
              <w:t>进行调试，于</w:t>
            </w:r>
            <w:r>
              <w:rPr>
                <w:rFonts w:hint="default"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20</w:t>
            </w:r>
            <w:r>
              <w:rPr>
                <w:rFonts w:hint="eastAsia" w:ascii="Times New Roman" w:hAnsi="Times New Roman" w:cs="Times New Roman" w:eastAsiaTheme="minorEastAsia"/>
                <w:color w:val="000000" w:themeColor="text1"/>
                <w:sz w:val="24"/>
                <w:szCs w:val="24"/>
                <w:highlight w:val="none"/>
                <w:lang w:val="en-US" w:eastAsia="zh-CN"/>
                <w14:textFill>
                  <w14:solidFill>
                    <w14:schemeClr w14:val="tx1"/>
                  </w14:solidFill>
                </w14:textFill>
              </w:rPr>
              <w:t>20</w:t>
            </w:r>
            <w:r>
              <w:rPr>
                <w:rFonts w:hint="default" w:ascii="Times New Roman" w:hAnsi="Times New Roman" w:cs="Times New Roman" w:eastAsiaTheme="minorEastAsia"/>
                <w:sz w:val="24"/>
                <w:szCs w:val="24"/>
                <w:highlight w:val="none"/>
                <w:lang w:val="en-US" w:eastAsia="zh-CN"/>
              </w:rPr>
              <w:t>年</w:t>
            </w:r>
            <w:r>
              <w:rPr>
                <w:rFonts w:hint="eastAsia" w:ascii="Times New Roman" w:hAnsi="Times New Roman" w:cs="Times New Roman" w:eastAsiaTheme="minorEastAsia"/>
                <w:sz w:val="24"/>
                <w:szCs w:val="24"/>
                <w:highlight w:val="none"/>
                <w:lang w:val="en-US" w:eastAsia="zh-CN"/>
              </w:rPr>
              <w:t>9</w:t>
            </w:r>
            <w:r>
              <w:rPr>
                <w:rFonts w:hint="default" w:ascii="Times New Roman" w:hAnsi="Times New Roman" w:cs="Times New Roman" w:eastAsiaTheme="minorEastAsia"/>
                <w:sz w:val="24"/>
                <w:szCs w:val="24"/>
                <w:highlight w:val="none"/>
                <w:lang w:val="en-US" w:eastAsia="zh-CN"/>
              </w:rPr>
              <w:t>月</w:t>
            </w:r>
            <w:r>
              <w:rPr>
                <w:rFonts w:hint="eastAsia" w:ascii="Times New Roman" w:hAnsi="Times New Roman" w:cs="Times New Roman" w:eastAsiaTheme="minorEastAsia"/>
                <w:sz w:val="24"/>
                <w:szCs w:val="24"/>
                <w:highlight w:val="none"/>
                <w:lang w:val="en-US" w:eastAsia="zh-CN"/>
              </w:rPr>
              <w:t>7</w:t>
            </w:r>
            <w:r>
              <w:rPr>
                <w:rFonts w:hint="default" w:ascii="Times New Roman" w:hAnsi="Times New Roman" w:cs="Times New Roman" w:eastAsiaTheme="minorEastAsia"/>
                <w:sz w:val="24"/>
                <w:szCs w:val="24"/>
                <w:highlight w:val="none"/>
                <w:lang w:val="en-US" w:eastAsia="zh-CN"/>
              </w:rPr>
              <w:t>日</w:t>
            </w:r>
            <w:r>
              <w:rPr>
                <w:rFonts w:hint="default" w:ascii="Times New Roman" w:hAnsi="Times New Roman" w:cs="Times New Roman" w:eastAsiaTheme="minorEastAsia"/>
                <w:sz w:val="24"/>
                <w:szCs w:val="24"/>
                <w:lang w:val="en-US" w:eastAsia="zh-CN"/>
              </w:rPr>
              <w:t>网站公示。</w:t>
            </w:r>
          </w:p>
          <w:p>
            <w:pPr>
              <w:keepNext w:val="0"/>
              <w:keepLines w:val="0"/>
              <w:pageBreakBefore w:val="0"/>
              <w:widowControl/>
              <w:kinsoku/>
              <w:wordWrap/>
              <w:overflowPunct/>
              <w:topLinePunct w:val="0"/>
              <w:autoSpaceDE/>
              <w:autoSpaceDN/>
              <w:bidi w:val="0"/>
              <w:adjustRightInd w:val="0"/>
              <w:snapToGrid w:val="0"/>
              <w:spacing w:after="0" w:line="308" w:lineRule="auto"/>
              <w:ind w:firstLine="480" w:firstLineChars="200"/>
              <w:jc w:val="both"/>
              <w:textAlignment w:val="auto"/>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受</w:t>
            </w:r>
            <w:r>
              <w:rPr>
                <w:rFonts w:hint="eastAsia" w:ascii="Times New Roman" w:hAnsi="Times New Roman" w:cs="Times New Roman" w:eastAsiaTheme="minorEastAsia"/>
                <w:sz w:val="24"/>
                <w:szCs w:val="24"/>
                <w:lang w:val="en-US" w:eastAsia="zh-CN"/>
              </w:rPr>
              <w:t>河南恒丰生物科技有限公司</w:t>
            </w:r>
            <w:r>
              <w:rPr>
                <w:rFonts w:hint="default" w:ascii="Times New Roman" w:hAnsi="Times New Roman" w:cs="Times New Roman" w:eastAsiaTheme="minorEastAsia"/>
                <w:sz w:val="24"/>
                <w:szCs w:val="24"/>
                <w:lang w:val="en-US" w:eastAsia="zh-CN"/>
              </w:rPr>
              <w:t>委托，</w:t>
            </w:r>
            <w:r>
              <w:rPr>
                <w:rFonts w:hint="eastAsia" w:ascii="Times New Roman" w:hAnsi="Times New Roman" w:cs="Times New Roman" w:eastAsiaTheme="minorEastAsia"/>
                <w:sz w:val="24"/>
                <w:szCs w:val="24"/>
                <w:lang w:val="en-US" w:eastAsia="zh-CN"/>
              </w:rPr>
              <w:t>河南思源环境检测有限公司濮阳分公司</w:t>
            </w:r>
            <w:r>
              <w:rPr>
                <w:rFonts w:hint="default" w:ascii="Times New Roman" w:hAnsi="Times New Roman" w:cs="Times New Roman" w:eastAsiaTheme="minorEastAsia"/>
                <w:sz w:val="24"/>
                <w:szCs w:val="24"/>
                <w:lang w:val="en-US" w:eastAsia="zh-CN"/>
              </w:rPr>
              <w:t>承担该项目的竣工环境保护验收监测工作。根据现场勘察及资料调研情况，</w:t>
            </w:r>
            <w:r>
              <w:rPr>
                <w:rFonts w:hint="eastAsia" w:ascii="Times New Roman" w:hAnsi="Times New Roman" w:cs="Times New Roman" w:eastAsiaTheme="minorEastAsia"/>
                <w:sz w:val="24"/>
                <w:szCs w:val="24"/>
                <w:lang w:val="en-US" w:eastAsia="zh-CN"/>
              </w:rPr>
              <w:t>河南思源环境检测有限公司濮阳分公司</w:t>
            </w:r>
            <w:r>
              <w:rPr>
                <w:rFonts w:hint="default" w:ascii="Times New Roman" w:hAnsi="Times New Roman" w:cs="Times New Roman" w:eastAsiaTheme="minorEastAsia"/>
                <w:sz w:val="24"/>
                <w:szCs w:val="24"/>
                <w:lang w:val="en-US" w:eastAsia="zh-CN"/>
              </w:rPr>
              <w:t>制定了该项目监测方案，并于</w:t>
            </w:r>
            <w:r>
              <w:rPr>
                <w:rFonts w:hint="default" w:ascii="Times New Roman" w:hAnsi="Times New Roman" w:cs="Times New Roman" w:eastAsiaTheme="minorEastAsia"/>
                <w:sz w:val="24"/>
                <w:szCs w:val="24"/>
                <w:highlight w:val="none"/>
                <w:lang w:val="en-US" w:eastAsia="zh-CN"/>
              </w:rPr>
              <w:t>20</w:t>
            </w:r>
            <w:r>
              <w:rPr>
                <w:rFonts w:hint="eastAsia" w:ascii="Times New Roman" w:hAnsi="Times New Roman" w:cs="Times New Roman" w:eastAsiaTheme="minorEastAsia"/>
                <w:sz w:val="24"/>
                <w:szCs w:val="24"/>
                <w:highlight w:val="none"/>
                <w:lang w:val="en-US" w:eastAsia="zh-CN"/>
              </w:rPr>
              <w:t>20</w:t>
            </w:r>
            <w:r>
              <w:rPr>
                <w:rFonts w:hint="default" w:ascii="Times New Roman" w:hAnsi="Times New Roman" w:cs="Times New Roman" w:eastAsiaTheme="minorEastAsia"/>
                <w:sz w:val="24"/>
                <w:szCs w:val="24"/>
                <w:highlight w:val="none"/>
                <w:lang w:val="en-US" w:eastAsia="zh-CN"/>
              </w:rPr>
              <w:t>年</w:t>
            </w:r>
            <w:r>
              <w:rPr>
                <w:rFonts w:hint="eastAsia" w:ascii="Times New Roman" w:hAnsi="Times New Roman" w:cs="Times New Roman" w:eastAsiaTheme="minorEastAsia"/>
                <w:sz w:val="24"/>
                <w:szCs w:val="24"/>
                <w:highlight w:val="none"/>
                <w:lang w:val="en-US" w:eastAsia="zh-CN"/>
              </w:rPr>
              <w:t>10</w:t>
            </w:r>
            <w:r>
              <w:rPr>
                <w:rFonts w:hint="default" w:ascii="Times New Roman" w:hAnsi="Times New Roman" w:cs="Times New Roman" w:eastAsiaTheme="minorEastAsia"/>
                <w:sz w:val="24"/>
                <w:szCs w:val="24"/>
                <w:highlight w:val="none"/>
                <w:lang w:val="en-US" w:eastAsia="zh-CN"/>
              </w:rPr>
              <w:t>月</w:t>
            </w:r>
            <w:r>
              <w:rPr>
                <w:rFonts w:hint="eastAsia" w:ascii="Times New Roman" w:hAnsi="Times New Roman" w:cs="Times New Roman" w:eastAsiaTheme="minorEastAsia"/>
                <w:sz w:val="24"/>
                <w:szCs w:val="24"/>
                <w:highlight w:val="none"/>
                <w:lang w:val="en-US" w:eastAsia="zh-CN"/>
              </w:rPr>
              <w:t>21</w:t>
            </w:r>
            <w:r>
              <w:rPr>
                <w:rFonts w:hint="default" w:ascii="Times New Roman" w:hAnsi="Times New Roman" w:cs="Times New Roman" w:eastAsiaTheme="minorEastAsia"/>
                <w:sz w:val="24"/>
                <w:szCs w:val="24"/>
                <w:highlight w:val="none"/>
                <w:lang w:val="en-US" w:eastAsia="zh-CN"/>
              </w:rPr>
              <w:t>日～</w:t>
            </w:r>
            <w:r>
              <w:rPr>
                <w:rFonts w:hint="eastAsia" w:ascii="Times New Roman" w:hAnsi="Times New Roman" w:cs="Times New Roman" w:eastAsiaTheme="minorEastAsia"/>
                <w:sz w:val="24"/>
                <w:szCs w:val="24"/>
                <w:highlight w:val="none"/>
                <w:lang w:val="en-US" w:eastAsia="zh-CN"/>
              </w:rPr>
              <w:t>22</w:t>
            </w:r>
            <w:r>
              <w:rPr>
                <w:rFonts w:hint="default" w:ascii="Times New Roman" w:hAnsi="Times New Roman" w:cs="Times New Roman" w:eastAsiaTheme="minorEastAsia"/>
                <w:sz w:val="24"/>
                <w:szCs w:val="24"/>
                <w:highlight w:val="none"/>
                <w:lang w:val="en-US" w:eastAsia="zh-CN"/>
              </w:rPr>
              <w:t>日</w:t>
            </w:r>
            <w:r>
              <w:rPr>
                <w:rFonts w:hint="default" w:ascii="Times New Roman" w:hAnsi="Times New Roman" w:cs="Times New Roman" w:eastAsiaTheme="minorEastAsia"/>
                <w:sz w:val="24"/>
                <w:szCs w:val="24"/>
                <w:lang w:val="en-US" w:eastAsia="zh-CN"/>
              </w:rPr>
              <w:t>依据国家有关环境监测技术规范进行了监测。针对该项目环保设施污染物排放浓度和排放总量的监测结果和现场情况的勘查，并依据有关国家标准，我公司编制了本监测报告。</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2484" w:hRule="atLeast"/>
          <w:jc w:val="center"/>
        </w:trPr>
        <w:tc>
          <w:tcPr>
            <w:tcW w:w="2307" w:type="dxa"/>
            <w:vAlign w:val="center"/>
          </w:tcPr>
          <w:p>
            <w:pPr>
              <w:spacing w:after="0" w:afterLines="0"/>
              <w:jc w:val="center"/>
              <w:rPr>
                <w:rFonts w:hint="default" w:ascii="Times New Roman" w:hAnsi="Times New Roman" w:cs="Times New Roman" w:eastAsiaTheme="minorEastAsia"/>
                <w:color w:val="000000"/>
                <w:sz w:val="24"/>
                <w:szCs w:val="24"/>
                <w:lang w:eastAsia="zh-CN"/>
              </w:rPr>
            </w:pPr>
            <w:r>
              <w:rPr>
                <w:rFonts w:hint="default" w:ascii="Times New Roman" w:hAnsi="Times New Roman" w:cs="Times New Roman" w:eastAsiaTheme="minorEastAsia"/>
                <w:color w:val="000000"/>
                <w:sz w:val="24"/>
                <w:szCs w:val="24"/>
              </w:rPr>
              <w:t>验收监测依据</w:t>
            </w:r>
          </w:p>
        </w:tc>
        <w:tc>
          <w:tcPr>
            <w:tcW w:w="6617" w:type="dxa"/>
            <w:gridSpan w:val="5"/>
            <w:vAlign w:val="center"/>
          </w:tcPr>
          <w:p>
            <w:pPr>
              <w:keepNext w:val="0"/>
              <w:keepLines w:val="0"/>
              <w:pageBreakBefore w:val="0"/>
              <w:widowControl w:val="0"/>
              <w:kinsoku/>
              <w:wordWrap/>
              <w:overflowPunct/>
              <w:topLinePunct w:val="0"/>
              <w:autoSpaceDE/>
              <w:autoSpaceDN/>
              <w:bidi w:val="0"/>
              <w:adjustRightInd/>
              <w:snapToGrid/>
              <w:spacing w:after="0" w:line="360" w:lineRule="auto"/>
              <w:ind w:right="0" w:rightChars="0"/>
              <w:jc w:val="both"/>
              <w:textAlignment w:val="auto"/>
              <w:outlineLvl w:val="2"/>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1.1 《建设项目环境保护管理条例》 国务院令第682号；</w:t>
            </w:r>
          </w:p>
          <w:p>
            <w:pPr>
              <w:keepNext w:val="0"/>
              <w:keepLines w:val="0"/>
              <w:pageBreakBefore w:val="0"/>
              <w:widowControl w:val="0"/>
              <w:kinsoku/>
              <w:wordWrap/>
              <w:overflowPunct/>
              <w:topLinePunct w:val="0"/>
              <w:autoSpaceDE/>
              <w:autoSpaceDN/>
              <w:bidi w:val="0"/>
              <w:adjustRightInd/>
              <w:snapToGrid/>
              <w:spacing w:after="0" w:line="360" w:lineRule="auto"/>
              <w:ind w:right="0" w:rightChars="0"/>
              <w:jc w:val="both"/>
              <w:textAlignment w:val="auto"/>
              <w:outlineLvl w:val="2"/>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1.2 《建设项目竣工环境保护验收管理办法》 国家环境保护总局令第13号；</w:t>
            </w:r>
          </w:p>
          <w:p>
            <w:pPr>
              <w:keepNext w:val="0"/>
              <w:keepLines w:val="0"/>
              <w:pageBreakBefore w:val="0"/>
              <w:widowControl w:val="0"/>
              <w:kinsoku/>
              <w:wordWrap/>
              <w:overflowPunct/>
              <w:topLinePunct w:val="0"/>
              <w:autoSpaceDE/>
              <w:autoSpaceDN/>
              <w:bidi w:val="0"/>
              <w:adjustRightInd/>
              <w:snapToGrid/>
              <w:spacing w:after="0" w:line="360" w:lineRule="auto"/>
              <w:ind w:right="0" w:rightChars="0"/>
              <w:jc w:val="both"/>
              <w:textAlignment w:val="auto"/>
              <w:outlineLvl w:val="2"/>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1.3《建设项目竣工环境保护验收暂行办法》国环规环评[2017] 4号；</w:t>
            </w:r>
          </w:p>
          <w:p>
            <w:pPr>
              <w:keepNext w:val="0"/>
              <w:keepLines w:val="0"/>
              <w:pageBreakBefore w:val="0"/>
              <w:widowControl w:val="0"/>
              <w:kinsoku/>
              <w:wordWrap/>
              <w:overflowPunct/>
              <w:topLinePunct w:val="0"/>
              <w:autoSpaceDE/>
              <w:autoSpaceDN/>
              <w:bidi w:val="0"/>
              <w:adjustRightInd/>
              <w:snapToGrid/>
              <w:spacing w:after="0" w:line="360" w:lineRule="auto"/>
              <w:ind w:right="0" w:rightChars="0"/>
              <w:jc w:val="both"/>
              <w:textAlignment w:val="auto"/>
              <w:outlineLvl w:val="2"/>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1.4《关于发布〈建设项目竣工环境保护验收技术指南 污染影响类〉的公告》（生态环境部[2018]9号）；</w:t>
            </w:r>
          </w:p>
          <w:p>
            <w:pPr>
              <w:keepNext w:val="0"/>
              <w:keepLines w:val="0"/>
              <w:pageBreakBefore w:val="0"/>
              <w:widowControl w:val="0"/>
              <w:kinsoku/>
              <w:wordWrap/>
              <w:overflowPunct/>
              <w:topLinePunct w:val="0"/>
              <w:autoSpaceDE/>
              <w:autoSpaceDN/>
              <w:bidi w:val="0"/>
              <w:adjustRightInd/>
              <w:snapToGrid/>
              <w:spacing w:after="0" w:line="360" w:lineRule="auto"/>
              <w:ind w:right="0" w:rightChars="0"/>
              <w:jc w:val="both"/>
              <w:textAlignment w:val="auto"/>
              <w:outlineLvl w:val="2"/>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1.5《</w:t>
            </w:r>
            <w:r>
              <w:rPr>
                <w:rFonts w:hint="eastAsia" w:ascii="Times New Roman" w:hAnsi="Times New Roman" w:cs="Times New Roman" w:eastAsiaTheme="minorEastAsia"/>
                <w:color w:val="000000"/>
                <w:sz w:val="24"/>
                <w:szCs w:val="24"/>
                <w:lang w:val="en-US" w:eastAsia="zh-CN"/>
              </w:rPr>
              <w:t>河南恒丰生物科技有限公司年产3500吨珍稀食用菌工厂化生产项目</w:t>
            </w:r>
            <w:r>
              <w:rPr>
                <w:rFonts w:hint="default" w:ascii="Times New Roman" w:hAnsi="Times New Roman" w:cs="Times New Roman" w:eastAsiaTheme="minorEastAsia"/>
                <w:sz w:val="24"/>
                <w:szCs w:val="24"/>
                <w:lang w:val="en-US" w:eastAsia="zh-CN"/>
              </w:rPr>
              <w:t xml:space="preserve">环境影响报告表》 </w:t>
            </w:r>
            <w:r>
              <w:rPr>
                <w:rFonts w:hint="eastAsia" w:ascii="Times New Roman" w:hAnsi="Times New Roman" w:cs="Times New Roman" w:eastAsiaTheme="minorEastAsia"/>
                <w:sz w:val="24"/>
                <w:szCs w:val="24"/>
                <w:lang w:val="en-US" w:eastAsia="zh-CN"/>
              </w:rPr>
              <w:t>河南汇能阜力科技有限公司</w:t>
            </w:r>
            <w:r>
              <w:rPr>
                <w:rFonts w:hint="default" w:ascii="Times New Roman" w:hAnsi="Times New Roman" w:cs="Times New Roman" w:eastAsiaTheme="minorEastAsia"/>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after="0" w:line="360" w:lineRule="auto"/>
              <w:ind w:right="0" w:rightChars="0"/>
              <w:jc w:val="both"/>
              <w:textAlignment w:val="auto"/>
              <w:outlineLvl w:val="2"/>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1.6 《</w:t>
            </w:r>
            <w:r>
              <w:rPr>
                <w:rFonts w:hint="eastAsia" w:ascii="Times New Roman" w:hAnsi="Times New Roman" w:cs="Times New Roman" w:eastAsiaTheme="minorEastAsia"/>
                <w:color w:val="000000"/>
                <w:sz w:val="24"/>
                <w:szCs w:val="24"/>
                <w:lang w:val="en-US" w:eastAsia="zh-CN"/>
              </w:rPr>
              <w:t>河南恒丰生物科技有限公司年产3500吨珍稀食用菌工厂化生产项目</w:t>
            </w:r>
            <w:r>
              <w:rPr>
                <w:rFonts w:hint="default" w:ascii="Times New Roman" w:hAnsi="Times New Roman" w:cs="Times New Roman" w:eastAsiaTheme="minorEastAsia"/>
                <w:sz w:val="24"/>
                <w:szCs w:val="24"/>
                <w:lang w:val="en-US" w:eastAsia="zh-CN"/>
              </w:rPr>
              <w:t>环境影响报告表的批复》 （</w:t>
            </w:r>
            <w:r>
              <w:rPr>
                <w:rFonts w:hint="eastAsia" w:ascii="Times New Roman" w:hAnsi="Times New Roman" w:cs="Times New Roman" w:eastAsiaTheme="minorEastAsia"/>
                <w:sz w:val="24"/>
                <w:szCs w:val="24"/>
                <w:lang w:val="en-US" w:eastAsia="zh-CN"/>
              </w:rPr>
              <w:t>清丰县</w:t>
            </w:r>
            <w:r>
              <w:rPr>
                <w:rFonts w:hint="default" w:ascii="Times New Roman" w:hAnsi="Times New Roman" w:cs="Times New Roman" w:eastAsiaTheme="minorEastAsia"/>
                <w:sz w:val="24"/>
                <w:szCs w:val="24"/>
                <w:lang w:val="en-US" w:eastAsia="zh-CN"/>
              </w:rPr>
              <w:t>环境保护局，</w:t>
            </w:r>
            <w:r>
              <w:rPr>
                <w:rFonts w:hint="eastAsia" w:ascii="Times New Roman" w:hAnsi="Times New Roman" w:cs="Times New Roman" w:eastAsiaTheme="minorEastAsia"/>
                <w:sz w:val="24"/>
                <w:szCs w:val="24"/>
                <w:lang w:val="en-US" w:eastAsia="zh-CN"/>
              </w:rPr>
              <w:t>清环然表[</w:t>
            </w:r>
            <w:r>
              <w:rPr>
                <w:rFonts w:hint="default" w:ascii="Times New Roman" w:hAnsi="Times New Roman" w:cs="Times New Roman" w:eastAsiaTheme="minorEastAsia"/>
                <w:sz w:val="24"/>
                <w:szCs w:val="24"/>
                <w:lang w:val="en-US" w:eastAsia="zh-CN"/>
              </w:rPr>
              <w:t>20</w:t>
            </w:r>
            <w:r>
              <w:rPr>
                <w:rFonts w:hint="eastAsia" w:ascii="Times New Roman" w:hAnsi="Times New Roman" w:cs="Times New Roman" w:eastAsiaTheme="minorEastAsia"/>
                <w:sz w:val="24"/>
                <w:szCs w:val="24"/>
                <w:lang w:val="en-US" w:eastAsia="zh-CN"/>
              </w:rPr>
              <w:t>17]1</w:t>
            </w:r>
            <w:r>
              <w:rPr>
                <w:rFonts w:hint="default" w:ascii="Times New Roman" w:hAnsi="Times New Roman" w:cs="Times New Roman" w:eastAsiaTheme="minorEastAsia"/>
                <w:sz w:val="24"/>
                <w:szCs w:val="24"/>
                <w:lang w:val="en-US" w:eastAsia="zh-CN"/>
              </w:rPr>
              <w:t>号，20</w:t>
            </w:r>
            <w:r>
              <w:rPr>
                <w:rFonts w:hint="eastAsia" w:ascii="Times New Roman" w:hAnsi="Times New Roman" w:cs="Times New Roman" w:eastAsiaTheme="minorEastAsia"/>
                <w:sz w:val="24"/>
                <w:szCs w:val="24"/>
                <w:lang w:val="en-US" w:eastAsia="zh-CN"/>
              </w:rPr>
              <w:t>17</w:t>
            </w:r>
            <w:r>
              <w:rPr>
                <w:rFonts w:hint="default" w:ascii="Times New Roman" w:hAnsi="Times New Roman" w:cs="Times New Roman" w:eastAsiaTheme="minorEastAsia"/>
                <w:sz w:val="24"/>
                <w:szCs w:val="24"/>
                <w:lang w:val="en-US" w:eastAsia="zh-CN"/>
              </w:rPr>
              <w:t>年</w:t>
            </w:r>
            <w:r>
              <w:rPr>
                <w:rFonts w:hint="eastAsia" w:ascii="Times New Roman" w:hAnsi="Times New Roman" w:cs="Times New Roman" w:eastAsiaTheme="minorEastAsia"/>
                <w:sz w:val="24"/>
                <w:szCs w:val="24"/>
                <w:lang w:val="en-US" w:eastAsia="zh-CN"/>
              </w:rPr>
              <w:t>12</w:t>
            </w:r>
            <w:r>
              <w:rPr>
                <w:rFonts w:hint="default" w:ascii="Times New Roman" w:hAnsi="Times New Roman" w:cs="Times New Roman" w:eastAsiaTheme="minorEastAsia"/>
                <w:sz w:val="24"/>
                <w:szCs w:val="24"/>
                <w:lang w:val="en-US" w:eastAsia="zh-CN"/>
              </w:rPr>
              <w:t>月</w:t>
            </w:r>
            <w:r>
              <w:rPr>
                <w:rFonts w:hint="eastAsia" w:ascii="Times New Roman" w:hAnsi="Times New Roman" w:cs="Times New Roman" w:eastAsiaTheme="minorEastAsia"/>
                <w:sz w:val="24"/>
                <w:szCs w:val="24"/>
                <w:lang w:val="en-US" w:eastAsia="zh-CN"/>
              </w:rPr>
              <w:t>26</w:t>
            </w:r>
            <w:r>
              <w:rPr>
                <w:rFonts w:hint="default" w:ascii="Times New Roman" w:hAnsi="Times New Roman" w:cs="Times New Roman" w:eastAsiaTheme="minorEastAsia"/>
                <w:sz w:val="24"/>
                <w:szCs w:val="24"/>
                <w:lang w:val="en-US" w:eastAsia="zh-CN"/>
              </w:rPr>
              <w:t>日）；</w:t>
            </w:r>
          </w:p>
          <w:p>
            <w:pPr>
              <w:keepNext w:val="0"/>
              <w:keepLines w:val="0"/>
              <w:pageBreakBefore w:val="0"/>
              <w:widowControl w:val="0"/>
              <w:kinsoku/>
              <w:wordWrap/>
              <w:overflowPunct/>
              <w:topLinePunct w:val="0"/>
              <w:autoSpaceDE/>
              <w:autoSpaceDN/>
              <w:bidi w:val="0"/>
              <w:adjustRightInd/>
              <w:snapToGrid/>
              <w:spacing w:after="0" w:line="360" w:lineRule="auto"/>
              <w:ind w:right="0" w:rightChars="0"/>
              <w:jc w:val="both"/>
              <w:textAlignment w:val="auto"/>
              <w:outlineLvl w:val="2"/>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1.7 《河南省企业投资项目备案</w:t>
            </w:r>
            <w:r>
              <w:rPr>
                <w:rFonts w:hint="eastAsia" w:ascii="Times New Roman" w:hAnsi="Times New Roman" w:cs="Times New Roman" w:eastAsiaTheme="minorEastAsia"/>
                <w:sz w:val="24"/>
                <w:szCs w:val="24"/>
                <w:lang w:val="en-US" w:eastAsia="zh-CN"/>
              </w:rPr>
              <w:t>表</w:t>
            </w:r>
            <w:r>
              <w:rPr>
                <w:rFonts w:hint="default" w:ascii="Times New Roman" w:hAnsi="Times New Roman" w:cs="Times New Roman" w:eastAsiaTheme="minorEastAsia"/>
                <w:sz w:val="24"/>
                <w:szCs w:val="24"/>
                <w:lang w:val="en-US" w:eastAsia="zh-CN"/>
              </w:rPr>
              <w:t>》</w:t>
            </w:r>
            <w:r>
              <w:rPr>
                <w:rFonts w:hint="eastAsia" w:ascii="Times New Roman" w:hAnsi="Times New Roman" w:cs="Times New Roman" w:eastAsiaTheme="minorEastAsia"/>
                <w:sz w:val="24"/>
                <w:szCs w:val="24"/>
                <w:lang w:val="en-US" w:eastAsia="zh-CN"/>
              </w:rPr>
              <w:t>清丰县</w:t>
            </w:r>
            <w:r>
              <w:rPr>
                <w:rFonts w:hint="default" w:ascii="Times New Roman" w:hAnsi="Times New Roman" w:cs="Times New Roman" w:eastAsiaTheme="minorEastAsia"/>
                <w:sz w:val="24"/>
                <w:szCs w:val="24"/>
                <w:lang w:val="en-US" w:eastAsia="zh-CN"/>
              </w:rPr>
              <w:t>发展和改革委员会备案，项目编号为：</w:t>
            </w:r>
            <w:r>
              <w:rPr>
                <w:rFonts w:hint="eastAsia" w:ascii="Times New Roman" w:hAnsi="Times New Roman" w:cs="Times New Roman" w:eastAsiaTheme="minorEastAsia"/>
                <w:sz w:val="24"/>
                <w:szCs w:val="24"/>
                <w:lang w:val="en-US" w:eastAsia="zh-CN"/>
              </w:rPr>
              <w:t>2018-410922-01-03-035267</w:t>
            </w:r>
            <w:r>
              <w:rPr>
                <w:rFonts w:hint="default" w:ascii="Times New Roman" w:hAnsi="Times New Roman" w:cs="Times New Roman" w:eastAsiaTheme="minorEastAsia"/>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after="0" w:line="360" w:lineRule="auto"/>
              <w:ind w:right="0" w:rightChars="0"/>
              <w:jc w:val="both"/>
              <w:textAlignment w:val="auto"/>
              <w:outlineLvl w:val="2"/>
              <w:rPr>
                <w:rFonts w:hint="default" w:ascii="Times New Roman" w:hAnsi="Times New Roman" w:cs="Times New Roman" w:eastAsiaTheme="minorEastAsia"/>
                <w:sz w:val="24"/>
                <w:szCs w:val="24"/>
                <w:lang w:val="en-GB" w:eastAsia="zh-CN"/>
              </w:rPr>
            </w:pPr>
            <w:r>
              <w:rPr>
                <w:rFonts w:hint="default" w:ascii="Times New Roman" w:hAnsi="Times New Roman" w:cs="Times New Roman" w:eastAsiaTheme="minorEastAsia"/>
                <w:sz w:val="24"/>
                <w:szCs w:val="24"/>
                <w:lang w:val="en-GB" w:eastAsia="zh-CN"/>
              </w:rPr>
              <w:t>1.</w:t>
            </w:r>
            <w:r>
              <w:rPr>
                <w:rFonts w:hint="eastAsia" w:ascii="Times New Roman" w:hAnsi="Times New Roman" w:cs="Times New Roman" w:eastAsiaTheme="minorEastAsia"/>
                <w:sz w:val="24"/>
                <w:szCs w:val="24"/>
                <w:lang w:val="en-US" w:eastAsia="zh-CN"/>
              </w:rPr>
              <w:t>8</w:t>
            </w:r>
            <w:r>
              <w:rPr>
                <w:rFonts w:hint="default" w:ascii="Times New Roman" w:hAnsi="Times New Roman" w:cs="Times New Roman" w:eastAsiaTheme="minorEastAsia"/>
                <w:sz w:val="24"/>
                <w:szCs w:val="24"/>
                <w:lang w:val="en-GB" w:eastAsia="zh-CN"/>
              </w:rPr>
              <w:t>《大气污染物综合排放标准》（GB16297-1996）表2中二级标准限值；</w:t>
            </w:r>
          </w:p>
          <w:p>
            <w:pPr>
              <w:pStyle w:val="2"/>
              <w:keepNext w:val="0"/>
              <w:keepLines w:val="0"/>
              <w:pageBreakBefore w:val="0"/>
              <w:widowControl/>
              <w:kinsoku/>
              <w:wordWrap/>
              <w:overflowPunct/>
              <w:topLinePunct w:val="0"/>
              <w:autoSpaceDE/>
              <w:autoSpaceDN/>
              <w:bidi w:val="0"/>
              <w:adjustRightInd w:val="0"/>
              <w:snapToGrid w:val="0"/>
              <w:spacing w:after="0" w:line="360" w:lineRule="auto"/>
              <w:ind w:left="0" w:leftChars="0" w:firstLine="0" w:firstLineChars="0"/>
              <w:textAlignment w:val="auto"/>
              <w:rPr>
                <w:rFonts w:hint="eastAsia" w:ascii="Times New Roman" w:hAnsi="Times New Roman" w:cs="Times New Roman" w:eastAsiaTheme="minorEastAsia"/>
                <w:sz w:val="24"/>
                <w:szCs w:val="24"/>
                <w:lang w:val="en-US" w:eastAsia="zh-CN"/>
              </w:rPr>
            </w:pPr>
            <w:r>
              <w:rPr>
                <w:rFonts w:hint="eastAsia" w:ascii="Times New Roman" w:hAnsi="Times New Roman" w:cs="Times New Roman" w:eastAsiaTheme="minorEastAsia"/>
                <w:sz w:val="24"/>
                <w:szCs w:val="24"/>
                <w:lang w:val="en-US" w:eastAsia="zh-CN"/>
              </w:rPr>
              <w:t>1.9</w:t>
            </w:r>
            <w:r>
              <w:rPr>
                <w:rFonts w:hint="eastAsia" w:ascii="Times New Roman" w:hAnsi="Times New Roman" w:eastAsia="宋体" w:cs="Times New Roman"/>
                <w:color w:val="auto"/>
                <w:sz w:val="24"/>
                <w:szCs w:val="24"/>
                <w:lang w:val="en-US" w:eastAsia="zh-CN" w:bidi="ar-SA"/>
              </w:rPr>
              <w:t>《锅炉大气污染物排放标准》（GB13271-2014）表3新建燃气锅炉特别排放浓度限值及</w:t>
            </w:r>
            <w:r>
              <w:rPr>
                <w:rFonts w:hint="eastAsia" w:ascii="Times New Roman" w:hAnsi="Times New Roman" w:eastAsiaTheme="minorEastAsia"/>
                <w:color w:val="000000"/>
                <w:sz w:val="24"/>
                <w:szCs w:val="24"/>
                <w:lang w:eastAsia="zh-CN"/>
              </w:rPr>
              <w:t>《河南省</w:t>
            </w:r>
            <w:r>
              <w:rPr>
                <w:rFonts w:hint="eastAsia" w:ascii="Times New Roman" w:hAnsi="Times New Roman" w:eastAsiaTheme="minorEastAsia"/>
                <w:color w:val="000000"/>
                <w:sz w:val="24"/>
                <w:szCs w:val="24"/>
                <w:lang w:val="en-US" w:eastAsia="zh-CN"/>
              </w:rPr>
              <w:t>2019年锅炉综合整治方案</w:t>
            </w:r>
            <w:r>
              <w:rPr>
                <w:rFonts w:hint="eastAsia" w:ascii="Times New Roman" w:hAnsi="Times New Roman" w:eastAsiaTheme="minorEastAsia"/>
                <w:color w:val="000000"/>
                <w:sz w:val="24"/>
                <w:szCs w:val="24"/>
                <w:lang w:eastAsia="zh-CN"/>
              </w:rPr>
              <w:t>》中排放浓度限值</w:t>
            </w:r>
            <w:r>
              <w:rPr>
                <w:rFonts w:hint="eastAsia" w:ascii="Times New Roman" w:hAnsi="Times New Roman" w:cs="Times New Roman" w:eastAsiaTheme="minorEastAsia"/>
                <w:sz w:val="24"/>
                <w:szCs w:val="24"/>
                <w:lang w:val="en-US" w:eastAsia="zh-CN"/>
              </w:rPr>
              <w:t>；</w:t>
            </w:r>
          </w:p>
          <w:p>
            <w:pPr>
              <w:rPr>
                <w:rFonts w:hint="default"/>
                <w:lang w:val="en-US" w:eastAsia="zh-CN"/>
              </w:rPr>
            </w:pPr>
            <w:r>
              <w:rPr>
                <w:rFonts w:hint="eastAsia" w:ascii="Times New Roman" w:hAnsi="Times New Roman" w:cs="Times New Roman" w:eastAsiaTheme="minorEastAsia"/>
                <w:sz w:val="24"/>
                <w:szCs w:val="24"/>
                <w:lang w:val="en-US" w:eastAsia="zh-CN"/>
              </w:rPr>
              <w:t>1.10《污水综合排放标准》（GB8978-1996）表4三级标准；</w:t>
            </w:r>
          </w:p>
          <w:p>
            <w:pPr>
              <w:keepNext w:val="0"/>
              <w:keepLines w:val="0"/>
              <w:pageBreakBefore w:val="0"/>
              <w:widowControl w:val="0"/>
              <w:kinsoku/>
              <w:wordWrap/>
              <w:overflowPunct/>
              <w:topLinePunct w:val="0"/>
              <w:autoSpaceDE/>
              <w:autoSpaceDN/>
              <w:bidi w:val="0"/>
              <w:adjustRightInd/>
              <w:snapToGrid/>
              <w:spacing w:after="0" w:line="360" w:lineRule="auto"/>
              <w:ind w:right="0" w:rightChars="0"/>
              <w:jc w:val="both"/>
              <w:textAlignment w:val="auto"/>
              <w:outlineLvl w:val="2"/>
              <w:rPr>
                <w:rFonts w:hint="default" w:ascii="Times New Roman" w:hAnsi="Times New Roman" w:cs="Times New Roman" w:eastAsiaTheme="minorEastAsia"/>
                <w:sz w:val="24"/>
                <w:szCs w:val="24"/>
                <w:lang w:val="en-GB" w:eastAsia="zh-CN"/>
              </w:rPr>
            </w:pPr>
            <w:r>
              <w:rPr>
                <w:rFonts w:hint="default" w:ascii="Times New Roman" w:hAnsi="Times New Roman" w:cs="Times New Roman" w:eastAsiaTheme="minorEastAsia"/>
                <w:sz w:val="24"/>
                <w:szCs w:val="24"/>
                <w:lang w:val="en-GB" w:eastAsia="zh-CN"/>
              </w:rPr>
              <w:t>1.</w:t>
            </w:r>
            <w:r>
              <w:rPr>
                <w:rFonts w:hint="eastAsia" w:ascii="Times New Roman" w:hAnsi="Times New Roman" w:cs="Times New Roman" w:eastAsiaTheme="minorEastAsia"/>
                <w:sz w:val="24"/>
                <w:szCs w:val="24"/>
                <w:lang w:val="en-US" w:eastAsia="zh-CN"/>
              </w:rPr>
              <w:t>11</w:t>
            </w:r>
            <w:r>
              <w:rPr>
                <w:rFonts w:hint="default" w:ascii="Times New Roman" w:hAnsi="Times New Roman" w:cs="Times New Roman" w:eastAsiaTheme="minorEastAsia"/>
                <w:sz w:val="24"/>
                <w:szCs w:val="24"/>
                <w:lang w:val="en-GB" w:eastAsia="zh-CN"/>
              </w:rPr>
              <w:t>《工业企业厂界环境噪声排放标准》（GB12348-2008）</w:t>
            </w:r>
            <w:r>
              <w:rPr>
                <w:rFonts w:hint="eastAsia" w:ascii="Times New Roman" w:hAnsi="Times New Roman" w:cs="Times New Roman" w:eastAsiaTheme="minorEastAsia"/>
                <w:sz w:val="24"/>
                <w:szCs w:val="24"/>
                <w:lang w:val="en-US" w:eastAsia="zh-CN"/>
              </w:rPr>
              <w:t>3</w:t>
            </w:r>
            <w:r>
              <w:rPr>
                <w:rFonts w:hint="default" w:ascii="Times New Roman" w:hAnsi="Times New Roman" w:cs="Times New Roman" w:eastAsiaTheme="minorEastAsia"/>
                <w:sz w:val="24"/>
                <w:szCs w:val="24"/>
                <w:lang w:val="en-GB" w:eastAsia="zh-CN"/>
              </w:rPr>
              <w:t>类标准；</w:t>
            </w:r>
          </w:p>
          <w:p>
            <w:pPr>
              <w:keepNext w:val="0"/>
              <w:keepLines w:val="0"/>
              <w:pageBreakBefore w:val="0"/>
              <w:widowControl w:val="0"/>
              <w:kinsoku/>
              <w:wordWrap/>
              <w:overflowPunct/>
              <w:topLinePunct w:val="0"/>
              <w:autoSpaceDE/>
              <w:autoSpaceDN/>
              <w:bidi w:val="0"/>
              <w:adjustRightInd/>
              <w:snapToGrid/>
              <w:spacing w:after="0" w:line="360" w:lineRule="auto"/>
              <w:ind w:right="0" w:rightChars="0"/>
              <w:jc w:val="both"/>
              <w:textAlignment w:val="auto"/>
              <w:outlineLvl w:val="2"/>
              <w:rPr>
                <w:rFonts w:hint="default" w:ascii="Times New Roman" w:hAnsi="Times New Roman" w:cs="Times New Roman" w:eastAsiaTheme="minorEastAsia"/>
                <w:sz w:val="24"/>
                <w:szCs w:val="24"/>
                <w:lang w:val="en-GB" w:eastAsia="zh-CN"/>
              </w:rPr>
            </w:pPr>
            <w:r>
              <w:rPr>
                <w:rFonts w:hint="default" w:ascii="Times New Roman" w:hAnsi="Times New Roman" w:cs="Times New Roman" w:eastAsiaTheme="minorEastAsia"/>
                <w:sz w:val="24"/>
                <w:szCs w:val="24"/>
                <w:lang w:val="en-GB" w:eastAsia="zh-CN"/>
              </w:rPr>
              <w:t>1.</w:t>
            </w:r>
            <w:r>
              <w:rPr>
                <w:rFonts w:hint="default" w:ascii="Times New Roman" w:hAnsi="Times New Roman" w:cs="Times New Roman" w:eastAsiaTheme="minorEastAsia"/>
                <w:sz w:val="24"/>
                <w:szCs w:val="24"/>
                <w:lang w:val="en-US" w:eastAsia="zh-CN"/>
              </w:rPr>
              <w:t>1</w:t>
            </w:r>
            <w:r>
              <w:rPr>
                <w:rFonts w:hint="eastAsia" w:ascii="Times New Roman" w:hAnsi="Times New Roman" w:cs="Times New Roman" w:eastAsiaTheme="minorEastAsia"/>
                <w:sz w:val="24"/>
                <w:szCs w:val="24"/>
                <w:lang w:val="en-US" w:eastAsia="zh-CN"/>
              </w:rPr>
              <w:t>2</w:t>
            </w:r>
            <w:r>
              <w:rPr>
                <w:rFonts w:hint="default" w:ascii="Times New Roman" w:hAnsi="Times New Roman" w:cs="Times New Roman" w:eastAsiaTheme="minorEastAsia"/>
                <w:sz w:val="24"/>
                <w:szCs w:val="24"/>
                <w:lang w:val="en-GB" w:eastAsia="zh-CN"/>
              </w:rPr>
              <w:t>一般工业固体废物贮存、处置执行《一般工业固体废物贮存、处置场污染控制标准》（GB18599-2001）及其修改单</w:t>
            </w:r>
            <w:r>
              <w:rPr>
                <w:rFonts w:hint="eastAsia" w:ascii="Times New Roman" w:hAnsi="Times New Roman" w:cs="Times New Roman" w:eastAsiaTheme="minorEastAsia"/>
                <w:sz w:val="24"/>
                <w:szCs w:val="24"/>
                <w:lang w:val="en-GB" w:eastAsia="zh-CN"/>
              </w:rPr>
              <w:t>。</w:t>
            </w:r>
          </w:p>
          <w:p>
            <w:pPr>
              <w:keepNext w:val="0"/>
              <w:keepLines w:val="0"/>
              <w:pageBreakBefore w:val="0"/>
              <w:widowControl w:val="0"/>
              <w:kinsoku/>
              <w:wordWrap/>
              <w:overflowPunct/>
              <w:topLinePunct w:val="0"/>
              <w:autoSpaceDE/>
              <w:autoSpaceDN/>
              <w:bidi w:val="0"/>
              <w:adjustRightInd/>
              <w:snapToGrid/>
              <w:spacing w:after="0" w:line="360" w:lineRule="auto"/>
              <w:ind w:right="0" w:rightChars="0"/>
              <w:jc w:val="both"/>
              <w:textAlignment w:val="auto"/>
              <w:outlineLvl w:val="2"/>
              <w:rPr>
                <w:rFonts w:hint="default" w:ascii="Times New Roman" w:hAnsi="Times New Roman" w:cs="Times New Roman" w:eastAsiaTheme="minorEastAsia"/>
                <w:sz w:val="24"/>
                <w:szCs w:val="24"/>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03" w:hRule="atLeast"/>
          <w:jc w:val="center"/>
        </w:trPr>
        <w:tc>
          <w:tcPr>
            <w:tcW w:w="2307" w:type="dxa"/>
            <w:vAlign w:val="center"/>
          </w:tcPr>
          <w:p>
            <w:pPr>
              <w:spacing w:after="0" w:afterLines="0"/>
              <w:rPr>
                <w:rFonts w:hint="default" w:ascii="Times New Roman" w:hAnsi="Times New Roman" w:cs="Times New Roman" w:eastAsiaTheme="minorEastAsia"/>
                <w:color w:val="000000"/>
                <w:sz w:val="24"/>
                <w:szCs w:val="24"/>
              </w:rPr>
            </w:pPr>
            <w:r>
              <w:rPr>
                <w:rFonts w:hint="default" w:ascii="Times New Roman" w:hAnsi="Times New Roman" w:cs="Times New Roman" w:eastAsiaTheme="minorEastAsia"/>
                <w:color w:val="000000"/>
                <w:sz w:val="24"/>
                <w:szCs w:val="24"/>
              </w:rPr>
              <w:t>验收监测评价标准、标号、级别、限值</w:t>
            </w:r>
          </w:p>
        </w:tc>
        <w:tc>
          <w:tcPr>
            <w:tcW w:w="6617" w:type="dxa"/>
            <w:gridSpan w:val="5"/>
            <w:vAlign w:val="top"/>
          </w:tcPr>
          <w:p>
            <w:pPr>
              <w:spacing w:after="0" w:afterLines="0"/>
              <w:jc w:val="both"/>
              <w:rPr>
                <w:rFonts w:hint="default" w:ascii="Times New Roman" w:hAnsi="Times New Roman" w:cs="Times New Roman" w:eastAsiaTheme="minorEastAsia"/>
                <w:color w:val="auto"/>
                <w:sz w:val="24"/>
                <w:szCs w:val="24"/>
                <w:lang w:val="en-GB" w:eastAsia="zh-CN"/>
              </w:rPr>
            </w:pPr>
          </w:p>
          <w:p>
            <w:pPr>
              <w:spacing w:after="0" w:afterLines="0"/>
              <w:jc w:val="center"/>
              <w:rPr>
                <w:rFonts w:hint="default" w:ascii="Times New Roman" w:hAnsi="Times New Roman" w:cs="Times New Roman" w:eastAsiaTheme="minorEastAsia"/>
                <w:color w:val="auto"/>
                <w:sz w:val="24"/>
                <w:szCs w:val="24"/>
                <w:lang w:val="en-GB" w:eastAsia="zh-CN"/>
              </w:rPr>
            </w:pPr>
            <w:r>
              <w:rPr>
                <w:rFonts w:hint="default" w:ascii="Times New Roman" w:hAnsi="Times New Roman" w:cs="Times New Roman" w:eastAsiaTheme="minorEastAsia"/>
                <w:color w:val="auto"/>
                <w:sz w:val="24"/>
                <w:szCs w:val="24"/>
                <w:lang w:val="en-GB" w:eastAsia="zh-CN"/>
              </w:rPr>
              <w:t>表</w:t>
            </w:r>
            <w:r>
              <w:rPr>
                <w:rFonts w:hint="default" w:ascii="Times New Roman" w:hAnsi="Times New Roman" w:cs="Times New Roman" w:eastAsiaTheme="minorEastAsia"/>
                <w:color w:val="auto"/>
                <w:sz w:val="24"/>
                <w:szCs w:val="24"/>
                <w:lang w:val="en-US" w:eastAsia="zh-CN"/>
              </w:rPr>
              <w:t>1-1</w:t>
            </w:r>
            <w:r>
              <w:rPr>
                <w:rFonts w:hint="eastAsia" w:ascii="Times New Roman" w:hAnsi="Times New Roman" w:cs="Times New Roman" w:eastAsiaTheme="minorEastAsia"/>
                <w:color w:val="auto"/>
                <w:sz w:val="24"/>
                <w:szCs w:val="24"/>
                <w:lang w:val="en-GB" w:eastAsia="zh-CN"/>
              </w:rPr>
              <w:t>废气</w:t>
            </w:r>
            <w:r>
              <w:rPr>
                <w:rFonts w:hint="default" w:ascii="Times New Roman" w:hAnsi="Times New Roman" w:cs="Times New Roman" w:eastAsiaTheme="minorEastAsia"/>
                <w:color w:val="auto"/>
                <w:sz w:val="24"/>
                <w:szCs w:val="24"/>
                <w:lang w:val="en-GB" w:eastAsia="zh-CN"/>
              </w:rPr>
              <w:t>污染物排放标准限值</w:t>
            </w:r>
          </w:p>
          <w:tbl>
            <w:tblPr>
              <w:tblStyle w:val="13"/>
              <w:tblpPr w:leftFromText="180" w:rightFromText="180" w:vertAnchor="text" w:horzAnchor="page" w:tblpX="44" w:tblpY="172"/>
              <w:tblOverlap w:val="never"/>
              <w:tblW w:w="6515" w:type="dxa"/>
              <w:tblInd w:w="0" w:type="dxa"/>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757"/>
              <w:gridCol w:w="883"/>
              <w:gridCol w:w="1495"/>
              <w:gridCol w:w="1380"/>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43" w:hRule="atLeast"/>
              </w:trPr>
              <w:tc>
                <w:tcPr>
                  <w:tcW w:w="2757" w:type="dxa"/>
                  <w:vMerge w:val="restart"/>
                  <w:vAlign w:val="center"/>
                </w:tcPr>
                <w:p>
                  <w:pPr>
                    <w:keepNext w:val="0"/>
                    <w:keepLines w:val="0"/>
                    <w:pageBreakBefore w:val="0"/>
                    <w:widowControl/>
                    <w:kinsoku/>
                    <w:wordWrap/>
                    <w:overflowPunct/>
                    <w:topLinePunct w:val="0"/>
                    <w:autoSpaceDE/>
                    <w:autoSpaceDN/>
                    <w:bidi w:val="0"/>
                    <w:adjustRightInd w:val="0"/>
                    <w:snapToGrid w:val="0"/>
                    <w:spacing w:after="0" w:afterLines="0"/>
                    <w:jc w:val="center"/>
                    <w:textAlignment w:val="auto"/>
                    <w:rPr>
                      <w:rFonts w:hint="default" w:ascii="Times New Roman" w:hAnsi="Times New Roman" w:cs="Times New Roman" w:eastAsiaTheme="minorEastAsia"/>
                      <w:sz w:val="24"/>
                      <w:szCs w:val="24"/>
                      <w:lang w:val="en-GB" w:eastAsia="zh-CN"/>
                    </w:rPr>
                  </w:pPr>
                  <w:r>
                    <w:rPr>
                      <w:rFonts w:hint="default" w:ascii="Times New Roman" w:hAnsi="Times New Roman" w:cs="Times New Roman" w:eastAsiaTheme="minorEastAsia"/>
                      <w:sz w:val="24"/>
                      <w:szCs w:val="24"/>
                      <w:lang w:val="en-GB" w:eastAsia="zh-CN"/>
                    </w:rPr>
                    <w:t>执行标准</w:t>
                  </w:r>
                </w:p>
              </w:tc>
              <w:tc>
                <w:tcPr>
                  <w:tcW w:w="883" w:type="dxa"/>
                  <w:vMerge w:val="restart"/>
                  <w:vAlign w:val="center"/>
                </w:tcPr>
                <w:p>
                  <w:pPr>
                    <w:keepNext w:val="0"/>
                    <w:keepLines w:val="0"/>
                    <w:pageBreakBefore w:val="0"/>
                    <w:widowControl/>
                    <w:kinsoku/>
                    <w:wordWrap/>
                    <w:overflowPunct/>
                    <w:topLinePunct w:val="0"/>
                    <w:autoSpaceDE/>
                    <w:autoSpaceDN/>
                    <w:bidi w:val="0"/>
                    <w:adjustRightInd w:val="0"/>
                    <w:snapToGrid w:val="0"/>
                    <w:spacing w:after="0" w:afterLines="0"/>
                    <w:jc w:val="center"/>
                    <w:textAlignment w:val="auto"/>
                    <w:rPr>
                      <w:rFonts w:hint="default" w:ascii="Times New Roman" w:hAnsi="Times New Roman" w:cs="Times New Roman" w:eastAsiaTheme="minorEastAsia"/>
                      <w:sz w:val="24"/>
                      <w:szCs w:val="24"/>
                      <w:lang w:val="en-GB" w:eastAsia="zh-CN"/>
                    </w:rPr>
                  </w:pPr>
                  <w:r>
                    <w:rPr>
                      <w:rFonts w:hint="default" w:ascii="Times New Roman" w:hAnsi="Times New Roman" w:cs="Times New Roman" w:eastAsiaTheme="minorEastAsia"/>
                      <w:sz w:val="24"/>
                      <w:szCs w:val="24"/>
                      <w:lang w:val="en-GB" w:eastAsia="zh-CN"/>
                    </w:rPr>
                    <w:t>污染</w:t>
                  </w:r>
                </w:p>
                <w:p>
                  <w:pPr>
                    <w:keepNext w:val="0"/>
                    <w:keepLines w:val="0"/>
                    <w:pageBreakBefore w:val="0"/>
                    <w:widowControl/>
                    <w:kinsoku/>
                    <w:wordWrap/>
                    <w:overflowPunct/>
                    <w:topLinePunct w:val="0"/>
                    <w:autoSpaceDE/>
                    <w:autoSpaceDN/>
                    <w:bidi w:val="0"/>
                    <w:adjustRightInd w:val="0"/>
                    <w:snapToGrid w:val="0"/>
                    <w:spacing w:after="0" w:afterLines="0"/>
                    <w:jc w:val="center"/>
                    <w:textAlignment w:val="auto"/>
                    <w:rPr>
                      <w:rFonts w:hint="default" w:ascii="Times New Roman" w:hAnsi="Times New Roman" w:cs="Times New Roman" w:eastAsiaTheme="minorEastAsia"/>
                      <w:sz w:val="24"/>
                      <w:szCs w:val="24"/>
                      <w:lang w:val="en-GB" w:eastAsia="zh-CN"/>
                    </w:rPr>
                  </w:pPr>
                  <w:r>
                    <w:rPr>
                      <w:rFonts w:hint="default" w:ascii="Times New Roman" w:hAnsi="Times New Roman" w:cs="Times New Roman" w:eastAsiaTheme="minorEastAsia"/>
                      <w:sz w:val="24"/>
                      <w:szCs w:val="24"/>
                      <w:lang w:val="en-GB" w:eastAsia="zh-CN"/>
                    </w:rPr>
                    <w:t>因子</w:t>
                  </w:r>
                </w:p>
              </w:tc>
              <w:tc>
                <w:tcPr>
                  <w:tcW w:w="2875" w:type="dxa"/>
                  <w:gridSpan w:val="2"/>
                  <w:vAlign w:val="center"/>
                </w:tcPr>
                <w:p>
                  <w:pPr>
                    <w:keepNext w:val="0"/>
                    <w:keepLines w:val="0"/>
                    <w:pageBreakBefore w:val="0"/>
                    <w:widowControl/>
                    <w:kinsoku/>
                    <w:wordWrap/>
                    <w:overflowPunct/>
                    <w:topLinePunct w:val="0"/>
                    <w:autoSpaceDE/>
                    <w:autoSpaceDN/>
                    <w:bidi w:val="0"/>
                    <w:adjustRightInd w:val="0"/>
                    <w:snapToGrid w:val="0"/>
                    <w:spacing w:after="0" w:afterLines="0"/>
                    <w:jc w:val="center"/>
                    <w:textAlignment w:val="auto"/>
                    <w:rPr>
                      <w:rFonts w:hint="default" w:ascii="Times New Roman" w:hAnsi="Times New Roman" w:cs="Times New Roman" w:eastAsiaTheme="minorEastAsia"/>
                      <w:sz w:val="24"/>
                      <w:szCs w:val="24"/>
                      <w:lang w:val="en-GB" w:eastAsia="zh-CN"/>
                    </w:rPr>
                  </w:pPr>
                  <w:r>
                    <w:rPr>
                      <w:rFonts w:hint="default" w:ascii="Times New Roman" w:hAnsi="Times New Roman" w:cs="Times New Roman" w:eastAsiaTheme="minorEastAsia"/>
                      <w:sz w:val="24"/>
                      <w:szCs w:val="24"/>
                      <w:lang w:val="en-GB" w:eastAsia="zh-CN"/>
                    </w:rPr>
                    <w:t>污染物排放限值</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43" w:hRule="atLeast"/>
              </w:trPr>
              <w:tc>
                <w:tcPr>
                  <w:tcW w:w="2757" w:type="dxa"/>
                  <w:vMerge w:val="continue"/>
                  <w:vAlign w:val="center"/>
                </w:tcPr>
                <w:p>
                  <w:pPr>
                    <w:keepNext w:val="0"/>
                    <w:keepLines w:val="0"/>
                    <w:pageBreakBefore w:val="0"/>
                    <w:widowControl/>
                    <w:kinsoku/>
                    <w:wordWrap/>
                    <w:overflowPunct/>
                    <w:topLinePunct w:val="0"/>
                    <w:autoSpaceDE/>
                    <w:autoSpaceDN/>
                    <w:bidi w:val="0"/>
                    <w:adjustRightInd w:val="0"/>
                    <w:snapToGrid w:val="0"/>
                    <w:spacing w:after="0" w:afterLines="0"/>
                    <w:jc w:val="center"/>
                    <w:textAlignment w:val="auto"/>
                  </w:pPr>
                </w:p>
              </w:tc>
              <w:tc>
                <w:tcPr>
                  <w:tcW w:w="883" w:type="dxa"/>
                  <w:vMerge w:val="continue"/>
                  <w:vAlign w:val="center"/>
                </w:tcPr>
                <w:p>
                  <w:pPr>
                    <w:keepNext w:val="0"/>
                    <w:keepLines w:val="0"/>
                    <w:pageBreakBefore w:val="0"/>
                    <w:widowControl/>
                    <w:kinsoku/>
                    <w:wordWrap/>
                    <w:overflowPunct/>
                    <w:topLinePunct w:val="0"/>
                    <w:autoSpaceDE/>
                    <w:autoSpaceDN/>
                    <w:bidi w:val="0"/>
                    <w:adjustRightInd w:val="0"/>
                    <w:snapToGrid w:val="0"/>
                    <w:spacing w:after="0" w:afterLines="0"/>
                    <w:jc w:val="center"/>
                    <w:textAlignment w:val="auto"/>
                  </w:pPr>
                </w:p>
              </w:tc>
              <w:tc>
                <w:tcPr>
                  <w:tcW w:w="1495" w:type="dxa"/>
                  <w:vAlign w:val="center"/>
                </w:tcPr>
                <w:p>
                  <w:pPr>
                    <w:keepNext w:val="0"/>
                    <w:keepLines w:val="0"/>
                    <w:pageBreakBefore w:val="0"/>
                    <w:widowControl/>
                    <w:kinsoku/>
                    <w:wordWrap/>
                    <w:overflowPunct/>
                    <w:topLinePunct w:val="0"/>
                    <w:autoSpaceDE/>
                    <w:autoSpaceDN/>
                    <w:bidi w:val="0"/>
                    <w:adjustRightInd w:val="0"/>
                    <w:snapToGrid w:val="0"/>
                    <w:spacing w:after="0" w:afterLines="0"/>
                    <w:jc w:val="center"/>
                    <w:textAlignment w:val="auto"/>
                    <w:rPr>
                      <w:rFonts w:hint="default" w:ascii="Times New Roman" w:hAnsi="Times New Roman" w:cs="Times New Roman" w:eastAsiaTheme="minorEastAsia"/>
                      <w:sz w:val="24"/>
                      <w:szCs w:val="24"/>
                      <w:lang w:val="en-GB" w:eastAsia="zh-CN"/>
                    </w:rPr>
                  </w:pPr>
                  <w:r>
                    <w:rPr>
                      <w:rFonts w:hint="eastAsia" w:ascii="Times New Roman" w:hAnsi="Times New Roman" w:cs="Times New Roman" w:eastAsiaTheme="minorEastAsia"/>
                      <w:sz w:val="24"/>
                      <w:szCs w:val="24"/>
                      <w:lang w:val="en-GB" w:eastAsia="zh-CN"/>
                    </w:rPr>
                    <w:t>有组织</w:t>
                  </w:r>
                </w:p>
              </w:tc>
              <w:tc>
                <w:tcPr>
                  <w:tcW w:w="1380" w:type="dxa"/>
                  <w:vAlign w:val="center"/>
                </w:tcPr>
                <w:p>
                  <w:pPr>
                    <w:keepNext w:val="0"/>
                    <w:keepLines w:val="0"/>
                    <w:pageBreakBefore w:val="0"/>
                    <w:widowControl/>
                    <w:kinsoku/>
                    <w:wordWrap/>
                    <w:overflowPunct/>
                    <w:topLinePunct w:val="0"/>
                    <w:autoSpaceDE/>
                    <w:autoSpaceDN/>
                    <w:bidi w:val="0"/>
                    <w:adjustRightInd w:val="0"/>
                    <w:snapToGrid w:val="0"/>
                    <w:spacing w:after="0" w:afterLines="0"/>
                    <w:jc w:val="center"/>
                    <w:textAlignment w:val="auto"/>
                    <w:rPr>
                      <w:rFonts w:hint="default" w:ascii="Times New Roman" w:hAnsi="Times New Roman" w:cs="Times New Roman" w:eastAsiaTheme="minorEastAsia"/>
                      <w:sz w:val="24"/>
                      <w:szCs w:val="24"/>
                      <w:lang w:val="en-GB" w:eastAsia="zh-CN"/>
                    </w:rPr>
                  </w:pPr>
                  <w:r>
                    <w:rPr>
                      <w:rFonts w:hint="eastAsia" w:ascii="Times New Roman" w:hAnsi="Times New Roman" w:cs="Times New Roman" w:eastAsiaTheme="minorEastAsia"/>
                      <w:sz w:val="24"/>
                      <w:szCs w:val="24"/>
                      <w:lang w:val="en-GB" w:eastAsia="zh-CN"/>
                    </w:rPr>
                    <w:t>无组织</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2757" w:type="dxa"/>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default" w:ascii="Times New Roman" w:hAnsi="Times New Roman" w:cs="Times New Roman" w:eastAsiaTheme="minorEastAsia"/>
                      <w:sz w:val="24"/>
                      <w:szCs w:val="24"/>
                      <w:lang w:val="en-GB" w:eastAsia="zh-CN"/>
                    </w:rPr>
                  </w:pPr>
                  <w:r>
                    <w:rPr>
                      <w:rFonts w:ascii="Times New Roman" w:hAnsi="Times New Roman" w:eastAsiaTheme="minorEastAsia"/>
                      <w:sz w:val="24"/>
                      <w:szCs w:val="24"/>
                      <w:lang w:val="en-GB"/>
                    </w:rPr>
                    <w:t>《大气污染物综合排放标准》（GB16297-1996）中表2二级标准</w:t>
                  </w:r>
                </w:p>
              </w:tc>
              <w:tc>
                <w:tcPr>
                  <w:tcW w:w="883" w:type="dxa"/>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default" w:ascii="Times New Roman" w:hAnsi="Times New Roman" w:cs="Times New Roman" w:eastAsiaTheme="minorEastAsia"/>
                      <w:sz w:val="24"/>
                      <w:szCs w:val="24"/>
                      <w:lang w:val="en-GB" w:eastAsia="zh-CN"/>
                    </w:rPr>
                  </w:pPr>
                  <w:r>
                    <w:rPr>
                      <w:rFonts w:ascii="Times New Roman" w:hAnsi="Times New Roman" w:eastAsiaTheme="minorEastAsia"/>
                      <w:sz w:val="24"/>
                      <w:szCs w:val="24"/>
                      <w:lang w:val="en-GB"/>
                    </w:rPr>
                    <w:t>颗粒物</w:t>
                  </w:r>
                </w:p>
              </w:tc>
              <w:tc>
                <w:tcPr>
                  <w:tcW w:w="1495" w:type="dxa"/>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ascii="Times New Roman" w:hAnsi="Times New Roman" w:eastAsiaTheme="minorEastAsia"/>
                      <w:sz w:val="24"/>
                      <w:szCs w:val="24"/>
                      <w:lang w:val="en-GB"/>
                    </w:rPr>
                  </w:pPr>
                  <w:r>
                    <w:rPr>
                      <w:rFonts w:ascii="Times New Roman" w:hAnsi="Times New Roman" w:eastAsiaTheme="minorEastAsia"/>
                      <w:sz w:val="24"/>
                      <w:szCs w:val="24"/>
                      <w:lang w:val="en-GB"/>
                    </w:rPr>
                    <w:t xml:space="preserve">浓度≤120 </w:t>
                  </w:r>
                  <w:r>
                    <w:rPr>
                      <w:rFonts w:ascii="Times New Roman" w:hAnsi="Times New Roman" w:eastAsiaTheme="minorEastAsia"/>
                      <w:sz w:val="24"/>
                      <w:szCs w:val="24"/>
                    </w:rPr>
                    <w:t>m</w:t>
                  </w:r>
                  <w:r>
                    <w:rPr>
                      <w:rFonts w:ascii="Times New Roman" w:hAnsi="Times New Roman" w:eastAsiaTheme="minorEastAsia"/>
                      <w:sz w:val="24"/>
                      <w:szCs w:val="24"/>
                      <w:lang w:val="en-GB"/>
                    </w:rPr>
                    <w:t>g/m</w:t>
                  </w:r>
                  <w:r>
                    <w:rPr>
                      <w:rFonts w:ascii="Times New Roman" w:hAnsi="Times New Roman" w:eastAsiaTheme="minorEastAsia"/>
                      <w:sz w:val="24"/>
                      <w:szCs w:val="24"/>
                      <w:vertAlign w:val="superscript"/>
                      <w:lang w:val="en-GB"/>
                    </w:rPr>
                    <w:t>3</w:t>
                  </w:r>
                  <w:r>
                    <w:rPr>
                      <w:rFonts w:ascii="Times New Roman" w:hAnsi="Times New Roman" w:eastAsiaTheme="minorEastAsia"/>
                      <w:sz w:val="24"/>
                      <w:szCs w:val="24"/>
                      <w:lang w:val="en-GB"/>
                    </w:rPr>
                    <w:t>，</w:t>
                  </w:r>
                </w:p>
                <w:p>
                  <w:pPr>
                    <w:keepNext w:val="0"/>
                    <w:keepLines w:val="0"/>
                    <w:pageBreakBefore w:val="0"/>
                    <w:widowControl/>
                    <w:kinsoku/>
                    <w:wordWrap/>
                    <w:overflowPunct/>
                    <w:topLinePunct w:val="0"/>
                    <w:autoSpaceDE/>
                    <w:autoSpaceDN/>
                    <w:bidi w:val="0"/>
                    <w:adjustRightInd w:val="0"/>
                    <w:snapToGrid w:val="0"/>
                    <w:jc w:val="center"/>
                    <w:textAlignment w:val="auto"/>
                    <w:rPr>
                      <w:rFonts w:hint="default" w:ascii="Times New Roman" w:hAnsi="Times New Roman" w:cs="Times New Roman" w:eastAsiaTheme="minorEastAsia"/>
                      <w:sz w:val="24"/>
                      <w:szCs w:val="24"/>
                      <w:lang w:val="en-GB" w:eastAsia="zh-CN"/>
                    </w:rPr>
                  </w:pPr>
                  <w:r>
                    <w:rPr>
                      <w:rFonts w:ascii="Times New Roman" w:hAnsi="Times New Roman" w:eastAsiaTheme="minorEastAsia"/>
                      <w:sz w:val="24"/>
                      <w:szCs w:val="24"/>
                      <w:lang w:val="en-GB"/>
                    </w:rPr>
                    <w:t>且排放速率≤3.5kg/h</w:t>
                  </w:r>
                </w:p>
              </w:tc>
              <w:tc>
                <w:tcPr>
                  <w:tcW w:w="1380" w:type="dxa"/>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default" w:ascii="Times New Roman" w:hAnsi="Times New Roman" w:cs="Times New Roman" w:eastAsiaTheme="minorEastAsia"/>
                      <w:sz w:val="24"/>
                      <w:szCs w:val="24"/>
                      <w:lang w:val="en-GB" w:eastAsia="zh-CN"/>
                    </w:rPr>
                  </w:pPr>
                  <w:r>
                    <w:rPr>
                      <w:rFonts w:ascii="Times New Roman" w:hAnsi="Times New Roman" w:eastAsiaTheme="minorEastAsia"/>
                      <w:sz w:val="24"/>
                      <w:szCs w:val="24"/>
                      <w:lang w:val="en-GB"/>
                    </w:rPr>
                    <w:t>浓度≤1.0mg/m</w:t>
                  </w:r>
                  <w:r>
                    <w:rPr>
                      <w:rFonts w:ascii="Times New Roman" w:hAnsi="Times New Roman" w:eastAsiaTheme="minorEastAsia"/>
                      <w:sz w:val="24"/>
                      <w:szCs w:val="24"/>
                      <w:vertAlign w:val="superscript"/>
                      <w:lang w:val="en-GB"/>
                    </w:rPr>
                    <w:t>3</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586" w:hRule="atLeast"/>
              </w:trPr>
              <w:tc>
                <w:tcPr>
                  <w:tcW w:w="2757" w:type="dxa"/>
                  <w:vMerge w:val="restart"/>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Times New Roman" w:hAnsi="Times New Roman" w:eastAsiaTheme="minorEastAsia"/>
                      <w:sz w:val="24"/>
                      <w:szCs w:val="24"/>
                      <w:lang w:val="en-GB" w:eastAsia="zh-CN"/>
                    </w:rPr>
                  </w:pPr>
                  <w:r>
                    <w:rPr>
                      <w:rFonts w:hint="eastAsia" w:ascii="Times New Roman" w:hAnsi="Times New Roman" w:eastAsia="宋体" w:cs="Times New Roman"/>
                      <w:color w:val="auto"/>
                      <w:sz w:val="24"/>
                      <w:szCs w:val="24"/>
                      <w:lang w:val="en-US" w:eastAsia="zh-CN" w:bidi="ar-SA"/>
                    </w:rPr>
                    <w:t>《锅炉大气污染物排放标准》（GB13271-2014）表3新建燃气锅炉特别排放浓度限值及</w:t>
                  </w:r>
                  <w:r>
                    <w:rPr>
                      <w:rFonts w:hint="eastAsia" w:ascii="Times New Roman" w:hAnsi="Times New Roman" w:eastAsiaTheme="minorEastAsia"/>
                      <w:color w:val="000000"/>
                      <w:sz w:val="24"/>
                      <w:szCs w:val="24"/>
                      <w:lang w:eastAsia="zh-CN"/>
                    </w:rPr>
                    <w:t>《河南省</w:t>
                  </w:r>
                  <w:r>
                    <w:rPr>
                      <w:rFonts w:hint="eastAsia" w:ascii="Times New Roman" w:hAnsi="Times New Roman" w:eastAsiaTheme="minorEastAsia"/>
                      <w:color w:val="000000"/>
                      <w:sz w:val="24"/>
                      <w:szCs w:val="24"/>
                      <w:lang w:val="en-US" w:eastAsia="zh-CN"/>
                    </w:rPr>
                    <w:t>2019年锅炉综合整治方案</w:t>
                  </w:r>
                  <w:r>
                    <w:rPr>
                      <w:rFonts w:hint="eastAsia" w:ascii="Times New Roman" w:hAnsi="Times New Roman" w:eastAsiaTheme="minorEastAsia"/>
                      <w:color w:val="000000"/>
                      <w:sz w:val="24"/>
                      <w:szCs w:val="24"/>
                      <w:lang w:eastAsia="zh-CN"/>
                    </w:rPr>
                    <w:t>》中排放浓度限值</w:t>
                  </w:r>
                </w:p>
              </w:tc>
              <w:tc>
                <w:tcPr>
                  <w:tcW w:w="883"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Theme="minorEastAsia"/>
                      <w:sz w:val="24"/>
                      <w:szCs w:val="24"/>
                      <w:lang w:val="en-US" w:eastAsia="zh-CN"/>
                    </w:rPr>
                  </w:pPr>
                  <w:r>
                    <w:rPr>
                      <w:rFonts w:hint="eastAsia" w:ascii="Times New Roman" w:hAnsi="Times New Roman" w:eastAsiaTheme="minorEastAsia"/>
                      <w:sz w:val="24"/>
                      <w:szCs w:val="24"/>
                      <w:lang w:val="en-GB" w:eastAsia="zh-CN"/>
                    </w:rPr>
                    <w:t>烟尘</w:t>
                  </w:r>
                </w:p>
              </w:tc>
              <w:tc>
                <w:tcPr>
                  <w:tcW w:w="2875" w:type="dxa"/>
                  <w:gridSpan w:val="2"/>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Theme="minorEastAsia"/>
                      <w:sz w:val="24"/>
                      <w:szCs w:val="24"/>
                      <w:lang w:val="en-US" w:eastAsia="zh-CN"/>
                    </w:rPr>
                  </w:pPr>
                  <w:r>
                    <w:rPr>
                      <w:rFonts w:ascii="Times New Roman" w:hAnsi="Times New Roman" w:eastAsiaTheme="minorEastAsia"/>
                      <w:sz w:val="24"/>
                      <w:szCs w:val="24"/>
                      <w:lang w:val="en-GB"/>
                    </w:rPr>
                    <w:t>浓度≤</w:t>
                  </w:r>
                  <w:r>
                    <w:rPr>
                      <w:rFonts w:hint="eastAsia" w:ascii="Times New Roman" w:hAnsi="Times New Roman" w:eastAsiaTheme="minorEastAsia"/>
                      <w:sz w:val="24"/>
                      <w:szCs w:val="24"/>
                      <w:lang w:val="en-US" w:eastAsia="zh-CN"/>
                    </w:rPr>
                    <w:t>5.0</w:t>
                  </w:r>
                  <w:r>
                    <w:rPr>
                      <w:rFonts w:ascii="Times New Roman" w:hAnsi="Times New Roman" w:eastAsiaTheme="minorEastAsia"/>
                      <w:sz w:val="24"/>
                      <w:szCs w:val="24"/>
                    </w:rPr>
                    <w:t>m</w:t>
                  </w:r>
                  <w:r>
                    <w:rPr>
                      <w:rFonts w:ascii="Times New Roman" w:hAnsi="Times New Roman" w:eastAsiaTheme="minorEastAsia"/>
                      <w:sz w:val="24"/>
                      <w:szCs w:val="24"/>
                      <w:lang w:val="en-GB"/>
                    </w:rPr>
                    <w:t>g/m</w:t>
                  </w:r>
                  <w:r>
                    <w:rPr>
                      <w:rFonts w:ascii="Times New Roman" w:hAnsi="Times New Roman" w:eastAsiaTheme="minorEastAsia"/>
                      <w:sz w:val="24"/>
                      <w:szCs w:val="24"/>
                      <w:vertAlign w:val="superscript"/>
                      <w:lang w:val="en-GB"/>
                    </w:rPr>
                    <w:t>3</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2757" w:type="dxa"/>
                  <w:vMerge w:val="continue"/>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Times New Roman" w:hAnsi="Times New Roman" w:cs="Times New Roman" w:eastAsiaTheme="minorEastAsia"/>
                      <w:sz w:val="24"/>
                      <w:szCs w:val="24"/>
                      <w:lang w:val="en-US" w:eastAsia="zh-CN"/>
                    </w:rPr>
                  </w:pPr>
                </w:p>
              </w:tc>
              <w:tc>
                <w:tcPr>
                  <w:tcW w:w="883"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Theme="minorEastAsia"/>
                      <w:sz w:val="24"/>
                      <w:szCs w:val="24"/>
                      <w:lang w:val="en-US" w:eastAsia="zh-CN"/>
                    </w:rPr>
                  </w:pPr>
                  <w:r>
                    <w:rPr>
                      <w:rFonts w:hint="eastAsia" w:ascii="Times New Roman" w:hAnsi="Times New Roman" w:eastAsiaTheme="minorEastAsia"/>
                      <w:sz w:val="24"/>
                      <w:szCs w:val="24"/>
                      <w:lang w:val="en-US" w:eastAsia="zh-CN"/>
                    </w:rPr>
                    <w:t>SO</w:t>
                  </w:r>
                  <w:r>
                    <w:rPr>
                      <w:rFonts w:hint="eastAsia" w:ascii="Times New Roman" w:hAnsi="Times New Roman" w:eastAsiaTheme="minorEastAsia"/>
                      <w:sz w:val="24"/>
                      <w:szCs w:val="24"/>
                      <w:vertAlign w:val="subscript"/>
                      <w:lang w:val="en-US" w:eastAsia="zh-CN"/>
                    </w:rPr>
                    <w:t>2</w:t>
                  </w:r>
                </w:p>
              </w:tc>
              <w:tc>
                <w:tcPr>
                  <w:tcW w:w="2875" w:type="dxa"/>
                  <w:gridSpan w:val="2"/>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Theme="minorEastAsia"/>
                      <w:sz w:val="24"/>
                      <w:szCs w:val="24"/>
                      <w:lang w:val="en-US" w:eastAsia="zh-CN"/>
                    </w:rPr>
                  </w:pPr>
                  <w:r>
                    <w:rPr>
                      <w:rFonts w:ascii="Times New Roman" w:hAnsi="Times New Roman" w:eastAsiaTheme="minorEastAsia"/>
                      <w:sz w:val="24"/>
                      <w:szCs w:val="24"/>
                      <w:lang w:val="en-GB"/>
                    </w:rPr>
                    <w:t>浓度≤</w:t>
                  </w:r>
                  <w:r>
                    <w:rPr>
                      <w:rFonts w:hint="eastAsia" w:ascii="Times New Roman" w:hAnsi="Times New Roman" w:eastAsiaTheme="minorEastAsia"/>
                      <w:sz w:val="24"/>
                      <w:szCs w:val="24"/>
                      <w:lang w:val="en-US" w:eastAsia="zh-CN"/>
                    </w:rPr>
                    <w:t>10</w:t>
                  </w:r>
                  <w:r>
                    <w:rPr>
                      <w:rFonts w:ascii="Times New Roman" w:hAnsi="Times New Roman" w:eastAsiaTheme="minorEastAsia"/>
                      <w:sz w:val="24"/>
                      <w:szCs w:val="24"/>
                    </w:rPr>
                    <w:t>m</w:t>
                  </w:r>
                  <w:r>
                    <w:rPr>
                      <w:rFonts w:ascii="Times New Roman" w:hAnsi="Times New Roman" w:eastAsiaTheme="minorEastAsia"/>
                      <w:sz w:val="24"/>
                      <w:szCs w:val="24"/>
                      <w:lang w:val="en-GB"/>
                    </w:rPr>
                    <w:t>g/m</w:t>
                  </w:r>
                  <w:r>
                    <w:rPr>
                      <w:rFonts w:ascii="Times New Roman" w:hAnsi="Times New Roman" w:eastAsiaTheme="minorEastAsia"/>
                      <w:sz w:val="24"/>
                      <w:szCs w:val="24"/>
                      <w:vertAlign w:val="superscript"/>
                      <w:lang w:val="en-GB"/>
                    </w:rPr>
                    <w:t>3</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41" w:hRule="atLeast"/>
              </w:trPr>
              <w:tc>
                <w:tcPr>
                  <w:tcW w:w="2757" w:type="dxa"/>
                  <w:vMerge w:val="continue"/>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Times New Roman" w:hAnsi="Times New Roman" w:cs="Times New Roman" w:eastAsiaTheme="minorEastAsia"/>
                      <w:sz w:val="24"/>
                      <w:szCs w:val="24"/>
                      <w:lang w:val="en-US" w:eastAsia="zh-CN"/>
                    </w:rPr>
                  </w:pPr>
                </w:p>
              </w:tc>
              <w:tc>
                <w:tcPr>
                  <w:tcW w:w="883" w:type="dxa"/>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Times New Roman" w:hAnsi="Times New Roman" w:eastAsiaTheme="minorEastAsia"/>
                      <w:sz w:val="24"/>
                      <w:szCs w:val="24"/>
                      <w:lang w:val="en-GB" w:eastAsia="zh-CN"/>
                    </w:rPr>
                  </w:pPr>
                  <w:r>
                    <w:rPr>
                      <w:rFonts w:hint="eastAsia" w:ascii="Times New Roman" w:hAnsi="Times New Roman" w:eastAsiaTheme="minorEastAsia"/>
                      <w:sz w:val="24"/>
                      <w:szCs w:val="24"/>
                      <w:lang w:val="en-US" w:eastAsia="zh-CN"/>
                    </w:rPr>
                    <w:t>NO</w:t>
                  </w:r>
                  <w:r>
                    <w:rPr>
                      <w:rFonts w:hint="eastAsia" w:ascii="Times New Roman" w:hAnsi="Times New Roman" w:eastAsiaTheme="minorEastAsia"/>
                      <w:sz w:val="24"/>
                      <w:szCs w:val="24"/>
                      <w:vertAlign w:val="subscript"/>
                      <w:lang w:val="en-US" w:eastAsia="zh-CN"/>
                    </w:rPr>
                    <w:t>x</w:t>
                  </w:r>
                </w:p>
              </w:tc>
              <w:tc>
                <w:tcPr>
                  <w:tcW w:w="2875" w:type="dxa"/>
                  <w:gridSpan w:val="2"/>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Theme="minorEastAsia"/>
                      <w:sz w:val="24"/>
                      <w:szCs w:val="24"/>
                      <w:lang w:val="en-US" w:eastAsia="zh-CN"/>
                    </w:rPr>
                  </w:pPr>
                  <w:r>
                    <w:rPr>
                      <w:rFonts w:ascii="Times New Roman" w:hAnsi="Times New Roman" w:eastAsiaTheme="minorEastAsia"/>
                      <w:sz w:val="24"/>
                      <w:szCs w:val="24"/>
                      <w:lang w:val="en-GB"/>
                    </w:rPr>
                    <w:t>浓度≤</w:t>
                  </w:r>
                  <w:r>
                    <w:rPr>
                      <w:rFonts w:hint="eastAsia" w:ascii="Times New Roman" w:hAnsi="Times New Roman" w:eastAsiaTheme="minorEastAsia"/>
                      <w:sz w:val="24"/>
                      <w:szCs w:val="24"/>
                      <w:lang w:val="en-US" w:eastAsia="zh-CN"/>
                    </w:rPr>
                    <w:t>50</w:t>
                  </w:r>
                  <w:r>
                    <w:rPr>
                      <w:rFonts w:ascii="Times New Roman" w:hAnsi="Times New Roman" w:eastAsiaTheme="minorEastAsia"/>
                      <w:sz w:val="24"/>
                      <w:szCs w:val="24"/>
                    </w:rPr>
                    <w:t>m</w:t>
                  </w:r>
                  <w:r>
                    <w:rPr>
                      <w:rFonts w:ascii="Times New Roman" w:hAnsi="Times New Roman" w:eastAsiaTheme="minorEastAsia"/>
                      <w:sz w:val="24"/>
                      <w:szCs w:val="24"/>
                      <w:lang w:val="en-GB"/>
                    </w:rPr>
                    <w:t>g/m</w:t>
                  </w:r>
                  <w:r>
                    <w:rPr>
                      <w:rFonts w:ascii="Times New Roman" w:hAnsi="Times New Roman" w:eastAsiaTheme="minorEastAsia"/>
                      <w:sz w:val="24"/>
                      <w:szCs w:val="24"/>
                      <w:vertAlign w:val="superscript"/>
                      <w:lang w:val="en-GB"/>
                    </w:rPr>
                    <w:t>3</w:t>
                  </w:r>
                </w:p>
              </w:tc>
            </w:tr>
          </w:tbl>
          <w:p>
            <w:pPr>
              <w:pStyle w:val="12"/>
              <w:ind w:left="0" w:leftChars="0" w:firstLine="0" w:firstLineChars="0"/>
              <w:jc w:val="both"/>
              <w:rPr>
                <w:rFonts w:hint="default" w:ascii="Times New Roman" w:hAnsi="Times New Roman" w:cs="Times New Roman" w:eastAsiaTheme="minorEastAsia"/>
                <w:color w:val="auto"/>
                <w:sz w:val="24"/>
                <w:szCs w:val="24"/>
              </w:rPr>
            </w:pPr>
          </w:p>
          <w:p>
            <w:pPr>
              <w:pStyle w:val="12"/>
              <w:ind w:left="0" w:leftChars="0" w:firstLine="0" w:firstLineChars="0"/>
              <w:jc w:val="both"/>
              <w:rPr>
                <w:rFonts w:hint="default" w:ascii="Times New Roman" w:hAnsi="Times New Roman" w:cs="Times New Roman" w:eastAsiaTheme="minorEastAsia"/>
                <w:color w:val="auto"/>
                <w:sz w:val="24"/>
                <w:szCs w:val="24"/>
              </w:rPr>
            </w:pPr>
          </w:p>
          <w:p>
            <w:pPr>
              <w:pStyle w:val="12"/>
              <w:ind w:left="0" w:leftChars="0" w:firstLine="0" w:firstLineChars="0"/>
              <w:jc w:val="center"/>
              <w:rPr>
                <w:rFonts w:hint="default" w:ascii="Times New Roman" w:hAnsi="Times New Roman" w:cs="Times New Roman" w:eastAsiaTheme="minorEastAsia"/>
                <w:color w:val="auto"/>
                <w:sz w:val="24"/>
                <w:szCs w:val="24"/>
              </w:rPr>
            </w:pPr>
            <w:r>
              <w:rPr>
                <w:rFonts w:hint="eastAsia" w:cs="Times New Roman" w:eastAsiaTheme="minorEastAsia"/>
                <w:color w:val="auto"/>
                <w:sz w:val="24"/>
                <w:szCs w:val="24"/>
                <w:lang w:val="en-US" w:eastAsia="zh-CN"/>
              </w:rPr>
              <w:t xml:space="preserve"> </w:t>
            </w:r>
            <w:r>
              <w:rPr>
                <w:rFonts w:hint="default" w:ascii="Times New Roman" w:hAnsi="Times New Roman" w:cs="Times New Roman" w:eastAsiaTheme="minorEastAsia"/>
                <w:color w:val="auto"/>
                <w:sz w:val="24"/>
                <w:szCs w:val="24"/>
              </w:rPr>
              <w:t>表</w:t>
            </w:r>
            <w:r>
              <w:rPr>
                <w:rFonts w:hint="default" w:ascii="Times New Roman" w:hAnsi="Times New Roman" w:cs="Times New Roman" w:eastAsiaTheme="minorEastAsia"/>
                <w:color w:val="auto"/>
                <w:sz w:val="24"/>
                <w:szCs w:val="24"/>
                <w:lang w:val="en-US" w:eastAsia="zh-CN"/>
              </w:rPr>
              <w:t>1-</w:t>
            </w:r>
            <w:r>
              <w:rPr>
                <w:rFonts w:hint="eastAsia" w:ascii="Times New Roman" w:hAnsi="Times New Roman" w:cs="Times New Roman" w:eastAsiaTheme="minorEastAsia"/>
                <w:color w:val="auto"/>
                <w:sz w:val="24"/>
                <w:szCs w:val="24"/>
                <w:lang w:val="en-US" w:eastAsia="zh-CN"/>
              </w:rPr>
              <w:t>2</w:t>
            </w:r>
            <w:r>
              <w:rPr>
                <w:rFonts w:hint="eastAsia" w:cs="Times New Roman" w:eastAsiaTheme="minorEastAsia"/>
                <w:color w:val="auto"/>
                <w:sz w:val="24"/>
                <w:szCs w:val="24"/>
                <w:lang w:val="en-US" w:eastAsia="zh-CN"/>
              </w:rPr>
              <w:t xml:space="preserve"> </w:t>
            </w:r>
            <w:r>
              <w:rPr>
                <w:rFonts w:hint="eastAsia" w:cs="Times New Roman" w:eastAsiaTheme="minorEastAsia"/>
                <w:color w:val="auto"/>
                <w:sz w:val="24"/>
                <w:szCs w:val="24"/>
                <w:lang w:eastAsia="zh-CN"/>
              </w:rPr>
              <w:t>废水污染物</w:t>
            </w:r>
            <w:r>
              <w:rPr>
                <w:rFonts w:hint="default" w:ascii="Times New Roman" w:hAnsi="Times New Roman" w:cs="Times New Roman" w:eastAsiaTheme="minorEastAsia"/>
                <w:color w:val="auto"/>
                <w:sz w:val="24"/>
                <w:szCs w:val="24"/>
              </w:rPr>
              <w:t>排放标准限值</w:t>
            </w:r>
            <w:r>
              <w:rPr>
                <w:rFonts w:hint="default" w:ascii="Times New Roman" w:hAnsi="Times New Roman" w:cs="Times New Roman" w:eastAsiaTheme="minorEastAsia"/>
                <w:color w:val="auto"/>
                <w:sz w:val="24"/>
                <w:szCs w:val="24"/>
                <w:lang w:val="en-US" w:eastAsia="zh-CN"/>
              </w:rPr>
              <w:t xml:space="preserve"> </w:t>
            </w:r>
            <w:r>
              <w:rPr>
                <w:rFonts w:hint="eastAsia" w:cs="Times New Roman" w:eastAsiaTheme="minorEastAsia"/>
                <w:color w:val="auto"/>
                <w:sz w:val="24"/>
                <w:szCs w:val="24"/>
                <w:lang w:val="en-US" w:eastAsia="zh-CN"/>
              </w:rPr>
              <w:t xml:space="preserve">   </w:t>
            </w:r>
          </w:p>
          <w:tbl>
            <w:tblPr>
              <w:tblStyle w:val="13"/>
              <w:tblpPr w:leftFromText="180" w:rightFromText="180" w:vertAnchor="text" w:horzAnchor="page" w:tblpXSpec="center" w:tblpY="172"/>
              <w:tblOverlap w:val="never"/>
              <w:tblW w:w="6426" w:type="dxa"/>
              <w:jc w:val="center"/>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261"/>
              <w:gridCol w:w="1200"/>
              <w:gridCol w:w="2965"/>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2261" w:type="dxa"/>
                  <w:vAlign w:val="center"/>
                </w:tcPr>
                <w:p>
                  <w:pPr>
                    <w:spacing w:after="0" w:afterLines="0"/>
                    <w:jc w:val="center"/>
                    <w:rPr>
                      <w:rFonts w:hint="default" w:ascii="Times New Roman" w:hAnsi="Times New Roman" w:eastAsia="宋体" w:cs="Times New Roman"/>
                      <w:color w:val="000000"/>
                      <w:sz w:val="24"/>
                      <w:szCs w:val="24"/>
                      <w:lang w:val="en-GB" w:eastAsia="zh-CN"/>
                    </w:rPr>
                  </w:pPr>
                  <w:r>
                    <w:rPr>
                      <w:rFonts w:hint="default" w:ascii="Times New Roman" w:hAnsi="Times New Roman" w:eastAsia="宋体" w:cs="Times New Roman"/>
                      <w:color w:val="000000"/>
                      <w:sz w:val="24"/>
                      <w:szCs w:val="24"/>
                      <w:lang w:val="en-GB" w:eastAsia="zh-CN"/>
                    </w:rPr>
                    <w:t>执行标准</w:t>
                  </w:r>
                </w:p>
              </w:tc>
              <w:tc>
                <w:tcPr>
                  <w:tcW w:w="1200" w:type="dxa"/>
                  <w:vAlign w:val="center"/>
                </w:tcPr>
                <w:p>
                  <w:pPr>
                    <w:spacing w:after="0" w:afterLines="0"/>
                    <w:jc w:val="center"/>
                    <w:rPr>
                      <w:rFonts w:hint="default" w:ascii="Times New Roman" w:hAnsi="Times New Roman" w:eastAsia="宋体" w:cs="Times New Roman"/>
                      <w:color w:val="000000"/>
                      <w:sz w:val="24"/>
                      <w:szCs w:val="24"/>
                      <w:lang w:val="en-GB" w:eastAsia="zh-CN"/>
                    </w:rPr>
                  </w:pPr>
                  <w:r>
                    <w:rPr>
                      <w:rFonts w:hint="default" w:ascii="Times New Roman" w:hAnsi="Times New Roman" w:eastAsia="宋体" w:cs="Times New Roman"/>
                      <w:color w:val="000000"/>
                      <w:sz w:val="24"/>
                      <w:szCs w:val="24"/>
                      <w:lang w:val="en-GB" w:eastAsia="zh-CN"/>
                    </w:rPr>
                    <w:t>污染因子</w:t>
                  </w:r>
                </w:p>
              </w:tc>
              <w:tc>
                <w:tcPr>
                  <w:tcW w:w="2965" w:type="dxa"/>
                  <w:vAlign w:val="center"/>
                </w:tcPr>
                <w:p>
                  <w:pPr>
                    <w:spacing w:after="0" w:afterLines="0"/>
                    <w:jc w:val="center"/>
                    <w:rPr>
                      <w:rFonts w:hint="default" w:ascii="Times New Roman" w:hAnsi="Times New Roman" w:eastAsia="宋体" w:cs="Times New Roman"/>
                      <w:color w:val="000000"/>
                      <w:sz w:val="24"/>
                      <w:szCs w:val="24"/>
                      <w:lang w:val="en-GB" w:eastAsia="zh-CN"/>
                    </w:rPr>
                  </w:pPr>
                  <w:r>
                    <w:rPr>
                      <w:rFonts w:hint="default" w:ascii="Times New Roman" w:hAnsi="Times New Roman" w:eastAsia="宋体" w:cs="Times New Roman"/>
                      <w:color w:val="000000"/>
                      <w:sz w:val="24"/>
                      <w:szCs w:val="24"/>
                      <w:lang w:val="en-GB" w:eastAsia="zh-CN"/>
                    </w:rPr>
                    <w:t>污染物排放限值</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261" w:type="dxa"/>
                  <w:vMerge w:val="restart"/>
                  <w:vAlign w:val="center"/>
                </w:tcPr>
                <w:p>
                  <w:pPr>
                    <w:spacing w:after="0" w:afterLines="0"/>
                    <w:jc w:val="center"/>
                    <w:rPr>
                      <w:rFonts w:hint="default" w:ascii="Times New Roman" w:hAnsi="Times New Roman" w:eastAsia="宋体" w:cs="Times New Roman"/>
                      <w:color w:val="000000"/>
                      <w:sz w:val="24"/>
                      <w:szCs w:val="24"/>
                      <w:lang w:val="en-GB" w:eastAsia="zh-CN"/>
                    </w:rPr>
                  </w:pPr>
                  <w:r>
                    <w:rPr>
                      <w:rFonts w:hint="default" w:ascii="Times New Roman" w:hAnsi="Times New Roman" w:eastAsia="宋体" w:cs="Times New Roman"/>
                      <w:color w:val="000000"/>
                      <w:sz w:val="24"/>
                      <w:szCs w:val="24"/>
                      <w:lang w:val="en-GB" w:eastAsia="zh-CN"/>
                    </w:rPr>
                    <w:t>《污水综合排放标准》</w:t>
                  </w:r>
                  <w:r>
                    <w:rPr>
                      <w:rFonts w:hint="eastAsia" w:ascii="Times New Roman" w:hAnsi="Times New Roman" w:eastAsia="宋体" w:cs="Times New Roman"/>
                      <w:color w:val="000000"/>
                      <w:sz w:val="24"/>
                      <w:szCs w:val="24"/>
                      <w:lang w:val="en-GB" w:eastAsia="zh-CN"/>
                    </w:rPr>
                    <w:t>（</w:t>
                  </w:r>
                  <w:r>
                    <w:rPr>
                      <w:rFonts w:hint="default" w:ascii="Times New Roman" w:hAnsi="Times New Roman" w:eastAsia="宋体" w:cs="Times New Roman"/>
                      <w:color w:val="000000"/>
                      <w:sz w:val="24"/>
                      <w:szCs w:val="24"/>
                      <w:lang w:val="en-GB" w:eastAsia="zh-CN"/>
                    </w:rPr>
                    <w:t>GB8978-1996）表4 三级标准</w:t>
                  </w:r>
                </w:p>
              </w:tc>
              <w:tc>
                <w:tcPr>
                  <w:tcW w:w="1200" w:type="dxa"/>
                  <w:vAlign w:val="center"/>
                </w:tcPr>
                <w:p>
                  <w:pPr>
                    <w:spacing w:after="0" w:afterLines="0"/>
                    <w:jc w:val="center"/>
                    <w:rPr>
                      <w:rFonts w:hint="default"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pH</w:t>
                  </w:r>
                </w:p>
              </w:tc>
              <w:tc>
                <w:tcPr>
                  <w:tcW w:w="2965" w:type="dxa"/>
                  <w:vAlign w:val="center"/>
                </w:tcPr>
                <w:p>
                  <w:pPr>
                    <w:spacing w:after="0" w:afterLines="0"/>
                    <w:jc w:val="center"/>
                    <w:rPr>
                      <w:rFonts w:hint="default" w:ascii="Times New Roman" w:hAnsi="Times New Roman" w:eastAsia="宋体" w:cs="Times New Roman"/>
                      <w:color w:val="000000"/>
                      <w:sz w:val="24"/>
                      <w:szCs w:val="24"/>
                      <w:lang w:val="en-US"/>
                    </w:rPr>
                  </w:pPr>
                  <w:r>
                    <w:rPr>
                      <w:rFonts w:hint="eastAsia" w:ascii="Times New Roman" w:hAnsi="Times New Roman" w:eastAsia="宋体" w:cs="Times New Roman"/>
                      <w:color w:val="000000"/>
                      <w:sz w:val="24"/>
                      <w:szCs w:val="24"/>
                      <w:lang w:val="en-US" w:eastAsia="zh-CN"/>
                    </w:rPr>
                    <w:t>6~9</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92" w:hRule="atLeast"/>
                <w:jc w:val="center"/>
              </w:trPr>
              <w:tc>
                <w:tcPr>
                  <w:tcW w:w="2261" w:type="dxa"/>
                  <w:vMerge w:val="continue"/>
                  <w:vAlign w:val="center"/>
                </w:tcPr>
                <w:p>
                  <w:pPr>
                    <w:spacing w:after="0" w:afterLines="0"/>
                    <w:jc w:val="center"/>
                    <w:rPr>
                      <w:rFonts w:hint="default" w:ascii="Times New Roman" w:hAnsi="Times New Roman" w:eastAsia="宋体" w:cs="Times New Roman"/>
                      <w:color w:val="000000"/>
                      <w:sz w:val="24"/>
                      <w:szCs w:val="24"/>
                      <w:lang w:val="en-GB" w:eastAsia="zh-CN"/>
                    </w:rPr>
                  </w:pPr>
                </w:p>
              </w:tc>
              <w:tc>
                <w:tcPr>
                  <w:tcW w:w="1200" w:type="dxa"/>
                  <w:vAlign w:val="center"/>
                </w:tcPr>
                <w:p>
                  <w:pPr>
                    <w:spacing w:after="0" w:afterLines="0"/>
                    <w:jc w:val="center"/>
                    <w:rPr>
                      <w:rFonts w:hint="default"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BOD</w:t>
                  </w:r>
                  <w:r>
                    <w:rPr>
                      <w:rFonts w:hint="eastAsia" w:ascii="Times New Roman" w:hAnsi="Times New Roman" w:eastAsia="宋体" w:cs="Times New Roman"/>
                      <w:color w:val="000000"/>
                      <w:sz w:val="24"/>
                      <w:szCs w:val="24"/>
                      <w:vertAlign w:val="subscript"/>
                      <w:lang w:val="en-US" w:eastAsia="zh-CN"/>
                    </w:rPr>
                    <w:t>5</w:t>
                  </w:r>
                </w:p>
              </w:tc>
              <w:tc>
                <w:tcPr>
                  <w:tcW w:w="2965" w:type="dxa"/>
                  <w:vAlign w:val="center"/>
                </w:tcPr>
                <w:p>
                  <w:pPr>
                    <w:spacing w:after="0" w:afterLines="0"/>
                    <w:jc w:val="center"/>
                    <w:rPr>
                      <w:rFonts w:hint="default"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300mg/L</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261" w:type="dxa"/>
                  <w:vMerge w:val="continue"/>
                  <w:vAlign w:val="center"/>
                </w:tcPr>
                <w:p>
                  <w:pPr>
                    <w:spacing w:after="0" w:afterLines="0"/>
                    <w:jc w:val="center"/>
                    <w:rPr>
                      <w:rFonts w:hint="default" w:ascii="Times New Roman" w:hAnsi="Times New Roman" w:eastAsia="宋体" w:cs="Times New Roman"/>
                      <w:color w:val="000000"/>
                      <w:sz w:val="24"/>
                      <w:szCs w:val="24"/>
                      <w:lang w:val="en-GB" w:eastAsia="zh-CN"/>
                    </w:rPr>
                  </w:pPr>
                </w:p>
              </w:tc>
              <w:tc>
                <w:tcPr>
                  <w:tcW w:w="1200" w:type="dxa"/>
                  <w:vAlign w:val="center"/>
                </w:tcPr>
                <w:p>
                  <w:pPr>
                    <w:spacing w:after="0" w:afterLines="0"/>
                    <w:jc w:val="center"/>
                    <w:rPr>
                      <w:rFonts w:hint="default"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SS</w:t>
                  </w:r>
                </w:p>
              </w:tc>
              <w:tc>
                <w:tcPr>
                  <w:tcW w:w="2965" w:type="dxa"/>
                  <w:vAlign w:val="center"/>
                </w:tcPr>
                <w:p>
                  <w:pPr>
                    <w:spacing w:after="0" w:afterLines="0"/>
                    <w:jc w:val="center"/>
                    <w:rPr>
                      <w:rFonts w:hint="default"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400mg/L</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97" w:hRule="atLeast"/>
                <w:jc w:val="center"/>
              </w:trPr>
              <w:tc>
                <w:tcPr>
                  <w:tcW w:w="2261" w:type="dxa"/>
                  <w:vMerge w:val="restart"/>
                  <w:vAlign w:val="center"/>
                </w:tcPr>
                <w:p>
                  <w:pPr>
                    <w:spacing w:after="0" w:afterLines="0"/>
                    <w:jc w:val="center"/>
                    <w:rPr>
                      <w:rFonts w:hint="default"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 xml:space="preserve"> 清丰县第二污水处理厂进水水质</w:t>
                  </w:r>
                </w:p>
              </w:tc>
              <w:tc>
                <w:tcPr>
                  <w:tcW w:w="1200" w:type="dxa"/>
                  <w:vAlign w:val="center"/>
                </w:tcPr>
                <w:p>
                  <w:pPr>
                    <w:spacing w:after="0" w:afterLines="0"/>
                    <w:jc w:val="center"/>
                    <w:rPr>
                      <w:rFonts w:hint="eastAsia"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COD</w:t>
                  </w:r>
                </w:p>
              </w:tc>
              <w:tc>
                <w:tcPr>
                  <w:tcW w:w="2965" w:type="dxa"/>
                  <w:vAlign w:val="center"/>
                </w:tcPr>
                <w:p>
                  <w:pPr>
                    <w:spacing w:after="0" w:afterLines="0"/>
                    <w:jc w:val="center"/>
                    <w:rPr>
                      <w:rFonts w:hint="default"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350mg/L</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297" w:hRule="atLeast"/>
                <w:jc w:val="center"/>
              </w:trPr>
              <w:tc>
                <w:tcPr>
                  <w:tcW w:w="2261" w:type="dxa"/>
                  <w:vMerge w:val="continue"/>
                  <w:vAlign w:val="center"/>
                </w:tcPr>
                <w:p>
                  <w:pPr>
                    <w:spacing w:after="0" w:afterLines="0"/>
                    <w:jc w:val="center"/>
                    <w:rPr>
                      <w:rFonts w:hint="default" w:ascii="Times New Roman" w:hAnsi="Times New Roman" w:eastAsia="宋体" w:cs="Times New Roman"/>
                      <w:color w:val="000000"/>
                      <w:sz w:val="24"/>
                      <w:szCs w:val="24"/>
                      <w:lang w:val="en-GB" w:eastAsia="zh-CN"/>
                    </w:rPr>
                  </w:pPr>
                </w:p>
              </w:tc>
              <w:tc>
                <w:tcPr>
                  <w:tcW w:w="1200" w:type="dxa"/>
                  <w:vAlign w:val="center"/>
                </w:tcPr>
                <w:p>
                  <w:pPr>
                    <w:spacing w:after="0" w:afterLines="0"/>
                    <w:jc w:val="center"/>
                    <w:rPr>
                      <w:rFonts w:hint="eastAsia"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NH</w:t>
                  </w:r>
                  <w:r>
                    <w:rPr>
                      <w:rFonts w:hint="eastAsia" w:ascii="Times New Roman" w:hAnsi="Times New Roman" w:eastAsia="宋体" w:cs="Times New Roman"/>
                      <w:color w:val="000000"/>
                      <w:sz w:val="24"/>
                      <w:szCs w:val="24"/>
                      <w:vertAlign w:val="subscript"/>
                      <w:lang w:val="en-US" w:eastAsia="zh-CN"/>
                    </w:rPr>
                    <w:t>3</w:t>
                  </w:r>
                  <w:r>
                    <w:rPr>
                      <w:rFonts w:hint="eastAsia" w:ascii="Times New Roman" w:hAnsi="Times New Roman" w:eastAsia="宋体" w:cs="Times New Roman"/>
                      <w:color w:val="000000"/>
                      <w:sz w:val="24"/>
                      <w:szCs w:val="24"/>
                      <w:lang w:val="en-US" w:eastAsia="zh-CN"/>
                    </w:rPr>
                    <w:t>-N</w:t>
                  </w:r>
                </w:p>
              </w:tc>
              <w:tc>
                <w:tcPr>
                  <w:tcW w:w="2965" w:type="dxa"/>
                  <w:vAlign w:val="center"/>
                </w:tcPr>
                <w:p>
                  <w:pPr>
                    <w:spacing w:after="0" w:afterLines="0"/>
                    <w:jc w:val="center"/>
                    <w:rPr>
                      <w:rFonts w:hint="default"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35mg/L</w:t>
                  </w:r>
                </w:p>
              </w:tc>
            </w:tr>
          </w:tbl>
          <w:p>
            <w:pPr>
              <w:pStyle w:val="12"/>
              <w:ind w:left="0" w:leftChars="0" w:firstLine="0" w:firstLineChars="0"/>
              <w:jc w:val="both"/>
              <w:rPr>
                <w:rFonts w:hint="eastAsia" w:cs="Times New Roman" w:eastAsiaTheme="minorEastAsia"/>
                <w:color w:val="auto"/>
                <w:sz w:val="24"/>
                <w:szCs w:val="24"/>
                <w:lang w:val="en-US" w:eastAsia="zh-CN"/>
              </w:rPr>
            </w:pPr>
          </w:p>
          <w:p>
            <w:pPr>
              <w:pStyle w:val="12"/>
              <w:ind w:left="0" w:leftChars="0" w:firstLine="0" w:firstLineChars="0"/>
              <w:jc w:val="both"/>
              <w:rPr>
                <w:rFonts w:hint="eastAsia" w:cs="Times New Roman" w:eastAsiaTheme="minorEastAsia"/>
                <w:color w:val="auto"/>
                <w:sz w:val="24"/>
                <w:szCs w:val="24"/>
                <w:lang w:val="en-US" w:eastAsia="zh-CN"/>
              </w:rPr>
            </w:pPr>
          </w:p>
          <w:p>
            <w:pPr>
              <w:pStyle w:val="12"/>
              <w:ind w:left="0" w:leftChars="0" w:firstLine="0" w:firstLineChars="0"/>
              <w:jc w:val="both"/>
              <w:rPr>
                <w:rFonts w:hint="eastAsia" w:cs="Times New Roman" w:eastAsiaTheme="minorEastAsia"/>
                <w:color w:val="auto"/>
                <w:sz w:val="24"/>
                <w:szCs w:val="24"/>
                <w:lang w:val="en-US" w:eastAsia="zh-CN"/>
              </w:rPr>
            </w:pPr>
          </w:p>
          <w:p>
            <w:pPr>
              <w:pStyle w:val="12"/>
              <w:ind w:left="0" w:leftChars="0" w:firstLine="0" w:firstLineChars="0"/>
              <w:jc w:val="right"/>
              <w:rPr>
                <w:rFonts w:hint="default" w:ascii="Times New Roman" w:hAnsi="Times New Roman" w:cs="Times New Roman" w:eastAsiaTheme="minorEastAsia"/>
                <w:color w:val="auto"/>
                <w:sz w:val="24"/>
                <w:szCs w:val="24"/>
              </w:rPr>
            </w:pPr>
            <w:r>
              <w:rPr>
                <w:rFonts w:hint="eastAsia" w:cs="Times New Roman" w:eastAsiaTheme="minorEastAsia"/>
                <w:color w:val="auto"/>
                <w:sz w:val="24"/>
                <w:szCs w:val="24"/>
                <w:lang w:val="en-US" w:eastAsia="zh-CN"/>
              </w:rPr>
              <w:t xml:space="preserve"> </w:t>
            </w:r>
            <w:r>
              <w:rPr>
                <w:rFonts w:hint="default" w:ascii="Times New Roman" w:hAnsi="Times New Roman" w:cs="Times New Roman" w:eastAsiaTheme="minorEastAsia"/>
                <w:color w:val="auto"/>
                <w:sz w:val="24"/>
                <w:szCs w:val="24"/>
              </w:rPr>
              <w:t>表</w:t>
            </w:r>
            <w:r>
              <w:rPr>
                <w:rFonts w:hint="default" w:ascii="Times New Roman" w:hAnsi="Times New Roman" w:cs="Times New Roman" w:eastAsiaTheme="minorEastAsia"/>
                <w:color w:val="auto"/>
                <w:sz w:val="24"/>
                <w:szCs w:val="24"/>
                <w:lang w:val="en-US" w:eastAsia="zh-CN"/>
              </w:rPr>
              <w:t>1-</w:t>
            </w:r>
            <w:r>
              <w:rPr>
                <w:rFonts w:hint="eastAsia" w:cs="Times New Roman" w:eastAsiaTheme="minorEastAsia"/>
                <w:color w:val="auto"/>
                <w:sz w:val="24"/>
                <w:szCs w:val="24"/>
                <w:lang w:val="en-US" w:eastAsia="zh-CN"/>
              </w:rPr>
              <w:t>3</w:t>
            </w:r>
            <w:r>
              <w:rPr>
                <w:rFonts w:hint="default" w:ascii="Times New Roman" w:hAnsi="Times New Roman" w:cs="Times New Roman" w:eastAsiaTheme="minorEastAsia"/>
                <w:color w:val="auto"/>
                <w:sz w:val="24"/>
                <w:szCs w:val="24"/>
              </w:rPr>
              <w:t>噪声排放标准限值</w:t>
            </w:r>
            <w:r>
              <w:rPr>
                <w:rFonts w:hint="default" w:ascii="Times New Roman" w:hAnsi="Times New Roman" w:cs="Times New Roman" w:eastAsiaTheme="minorEastAsia"/>
                <w:color w:val="auto"/>
                <w:sz w:val="24"/>
                <w:szCs w:val="24"/>
                <w:lang w:val="en-US" w:eastAsia="zh-CN"/>
              </w:rPr>
              <w:t xml:space="preserve"> </w:t>
            </w:r>
            <w:r>
              <w:rPr>
                <w:rFonts w:hint="eastAsia" w:cs="Times New Roman" w:eastAsiaTheme="minorEastAsia"/>
                <w:color w:val="auto"/>
                <w:sz w:val="24"/>
                <w:szCs w:val="24"/>
                <w:lang w:val="en-US" w:eastAsia="zh-CN"/>
              </w:rPr>
              <w:t xml:space="preserve">   </w:t>
            </w:r>
            <w:r>
              <w:rPr>
                <w:rFonts w:hint="default" w:ascii="Times New Roman" w:hAnsi="Times New Roman" w:cs="Times New Roman" w:eastAsiaTheme="minorEastAsia"/>
                <w:color w:val="auto"/>
                <w:sz w:val="24"/>
                <w:szCs w:val="24"/>
              </w:rPr>
              <w:t>单位：dB（A）</w:t>
            </w:r>
          </w:p>
          <w:tbl>
            <w:tblPr>
              <w:tblStyle w:val="13"/>
              <w:tblW w:w="6360" w:type="dxa"/>
              <w:tblInd w:w="0" w:type="dxa"/>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3282"/>
              <w:gridCol w:w="1662"/>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859" w:hRule="atLeast"/>
              </w:trPr>
              <w:tc>
                <w:tcPr>
                  <w:tcW w:w="1416" w:type="dxa"/>
                  <w:noWrap w:val="0"/>
                  <w:vAlign w:val="center"/>
                </w:tcPr>
                <w:p>
                  <w:pPr>
                    <w:pStyle w:val="23"/>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适用点位</w:t>
                  </w:r>
                </w:p>
              </w:tc>
              <w:tc>
                <w:tcPr>
                  <w:tcW w:w="3282" w:type="dxa"/>
                  <w:noWrap w:val="0"/>
                  <w:vAlign w:val="center"/>
                </w:tcPr>
                <w:p>
                  <w:pPr>
                    <w:pStyle w:val="23"/>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执行标准</w:t>
                  </w:r>
                </w:p>
              </w:tc>
              <w:tc>
                <w:tcPr>
                  <w:tcW w:w="1662" w:type="dxa"/>
                  <w:noWrap w:val="0"/>
                  <w:vAlign w:val="center"/>
                </w:tcPr>
                <w:p>
                  <w:pPr>
                    <w:pStyle w:val="23"/>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限值</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1432" w:hRule="atLeast"/>
              </w:trPr>
              <w:tc>
                <w:tcPr>
                  <w:tcW w:w="1416" w:type="dxa"/>
                  <w:noWrap w:val="0"/>
                  <w:vAlign w:val="center"/>
                </w:tcPr>
                <w:p>
                  <w:pPr>
                    <w:pStyle w:val="23"/>
                    <w:rPr>
                      <w:rFonts w:hint="default" w:ascii="Times New Roman" w:hAnsi="Times New Roman" w:cs="Times New Roman" w:eastAsiaTheme="minorEastAsia"/>
                      <w:color w:val="auto"/>
                      <w:sz w:val="24"/>
                      <w:szCs w:val="24"/>
                    </w:rPr>
                  </w:pPr>
                  <w:r>
                    <w:rPr>
                      <w:rFonts w:hint="eastAsia" w:ascii="Times New Roman" w:hAnsi="Times New Roman" w:cs="Times New Roman" w:eastAsiaTheme="minorEastAsia"/>
                      <w:color w:val="auto"/>
                      <w:sz w:val="24"/>
                      <w:szCs w:val="24"/>
                      <w:lang w:eastAsia="zh-CN"/>
                    </w:rPr>
                    <w:t>东、西、南、北四</w:t>
                  </w:r>
                  <w:r>
                    <w:rPr>
                      <w:rFonts w:hint="default" w:ascii="Times New Roman" w:hAnsi="Times New Roman" w:cs="Times New Roman" w:eastAsiaTheme="minorEastAsia"/>
                      <w:color w:val="auto"/>
                      <w:sz w:val="24"/>
                      <w:szCs w:val="24"/>
                    </w:rPr>
                    <w:t>厂界</w:t>
                  </w:r>
                </w:p>
              </w:tc>
              <w:tc>
                <w:tcPr>
                  <w:tcW w:w="3282" w:type="dxa"/>
                  <w:noWrap w:val="0"/>
                  <w:vAlign w:val="center"/>
                </w:tcPr>
                <w:p>
                  <w:pPr>
                    <w:pStyle w:val="23"/>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bCs/>
                      <w:color w:val="auto"/>
                      <w:sz w:val="24"/>
                      <w:szCs w:val="24"/>
                      <w:lang w:val="zh-CN"/>
                    </w:rPr>
                    <w:t>《工业企业厂界环境噪声排放标准》</w:t>
                  </w:r>
                  <w:r>
                    <w:rPr>
                      <w:rFonts w:hint="default" w:ascii="Times New Roman" w:hAnsi="Times New Roman" w:cs="Times New Roman" w:eastAsiaTheme="minorEastAsia"/>
                      <w:bCs/>
                      <w:color w:val="auto"/>
                      <w:sz w:val="24"/>
                      <w:szCs w:val="24"/>
                    </w:rPr>
                    <w:t>（GB12348-2008）</w:t>
                  </w:r>
                  <w:r>
                    <w:rPr>
                      <w:rFonts w:hint="eastAsia" w:ascii="Times New Roman" w:hAnsi="Times New Roman" w:cs="Times New Roman" w:eastAsiaTheme="minorEastAsia"/>
                      <w:bCs/>
                      <w:color w:val="auto"/>
                      <w:sz w:val="24"/>
                      <w:szCs w:val="24"/>
                      <w:lang w:val="en-US" w:eastAsia="zh-CN"/>
                    </w:rPr>
                    <w:t>3</w:t>
                  </w:r>
                  <w:r>
                    <w:rPr>
                      <w:rFonts w:hint="default" w:ascii="Times New Roman" w:hAnsi="Times New Roman" w:cs="Times New Roman" w:eastAsiaTheme="minorEastAsia"/>
                      <w:bCs/>
                      <w:color w:val="auto"/>
                      <w:sz w:val="24"/>
                      <w:szCs w:val="24"/>
                      <w:lang w:val="zh-CN"/>
                    </w:rPr>
                    <w:t>类标准</w:t>
                  </w:r>
                </w:p>
              </w:tc>
              <w:tc>
                <w:tcPr>
                  <w:tcW w:w="1662" w:type="dxa"/>
                  <w:noWrap w:val="0"/>
                  <w:vAlign w:val="center"/>
                </w:tcPr>
                <w:p>
                  <w:pPr>
                    <w:pStyle w:val="23"/>
                    <w:rPr>
                      <w:rFonts w:hint="default" w:ascii="Times New Roman" w:hAnsi="Times New Roman" w:cs="Times New Roman" w:eastAsiaTheme="minorEastAsia"/>
                      <w:color w:val="000000" w:themeColor="text1"/>
                      <w:sz w:val="24"/>
                      <w:szCs w:val="24"/>
                      <w:lang w:val="en-US" w:eastAsia="zh-CN"/>
                      <w14:textFill>
                        <w14:solidFill>
                          <w14:schemeClr w14:val="tx1"/>
                        </w14:solidFill>
                      </w14:textFill>
                    </w:rPr>
                  </w:pPr>
                  <w:r>
                    <w:rPr>
                      <w:rFonts w:hint="default" w:ascii="Times New Roman" w:hAnsi="Times New Roman" w:cs="Times New Roman" w:eastAsiaTheme="minorEastAsia"/>
                      <w:color w:val="000000" w:themeColor="text1"/>
                      <w:sz w:val="24"/>
                      <w:szCs w:val="24"/>
                      <w14:textFill>
                        <w14:solidFill>
                          <w14:schemeClr w14:val="tx1"/>
                        </w14:solidFill>
                      </w14:textFill>
                    </w:rPr>
                    <w:t>昼间</w:t>
                  </w:r>
                  <w:r>
                    <w:rPr>
                      <w:rFonts w:hint="default" w:ascii="Times New Roman" w:hAnsi="Times New Roman" w:cs="Times New Roman" w:eastAsiaTheme="minorEastAsia"/>
                      <w:color w:val="000000" w:themeColor="text1"/>
                      <w:sz w:val="24"/>
                      <w:szCs w:val="24"/>
                      <w:lang w:val="en-GB"/>
                      <w14:textFill>
                        <w14:solidFill>
                          <w14:schemeClr w14:val="tx1"/>
                        </w14:solidFill>
                      </w14:textFill>
                    </w:rPr>
                    <w:t>≤</w:t>
                  </w:r>
                  <w:r>
                    <w:rPr>
                      <w:rFonts w:hint="default" w:ascii="Times New Roman" w:hAnsi="Times New Roman" w:cs="Times New Roman" w:eastAsiaTheme="minorEastAsia"/>
                      <w:color w:val="000000" w:themeColor="text1"/>
                      <w:sz w:val="24"/>
                      <w:szCs w:val="24"/>
                      <w:lang w:val="en-US" w:eastAsia="zh-CN"/>
                      <w14:textFill>
                        <w14:solidFill>
                          <w14:schemeClr w14:val="tx1"/>
                        </w14:solidFill>
                      </w14:textFill>
                    </w:rPr>
                    <w:t>6</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5</w:t>
                  </w:r>
                </w:p>
                <w:p>
                  <w:pPr>
                    <w:pStyle w:val="23"/>
                    <w:rPr>
                      <w:rFonts w:hint="default" w:ascii="Times New Roman" w:hAnsi="Times New Roman" w:cs="Times New Roman" w:eastAsiaTheme="minorEastAsia"/>
                      <w:color w:val="auto"/>
                      <w:sz w:val="24"/>
                      <w:szCs w:val="24"/>
                      <w:lang w:val="en-US" w:eastAsia="zh-CN"/>
                    </w:rPr>
                  </w:pPr>
                  <w:r>
                    <w:rPr>
                      <w:rFonts w:hint="default" w:ascii="Times New Roman" w:hAnsi="Times New Roman" w:cs="Times New Roman" w:eastAsiaTheme="minorEastAsia"/>
                      <w:color w:val="000000" w:themeColor="text1"/>
                      <w:sz w:val="24"/>
                      <w:szCs w:val="24"/>
                      <w:lang w:val="en-GB"/>
                      <w14:textFill>
                        <w14:solidFill>
                          <w14:schemeClr w14:val="tx1"/>
                        </w14:solidFill>
                      </w14:textFill>
                    </w:rPr>
                    <w:t>夜间≤</w:t>
                  </w:r>
                  <w:r>
                    <w:rPr>
                      <w:rFonts w:hint="default" w:ascii="Times New Roman" w:hAnsi="Times New Roman" w:cs="Times New Roman" w:eastAsiaTheme="minorEastAsia"/>
                      <w:color w:val="000000" w:themeColor="text1"/>
                      <w:sz w:val="24"/>
                      <w:szCs w:val="24"/>
                      <w:lang w:val="en-US" w:eastAsia="zh-CN"/>
                      <w14:textFill>
                        <w14:solidFill>
                          <w14:schemeClr w14:val="tx1"/>
                        </w14:solidFill>
                      </w14:textFill>
                    </w:rPr>
                    <w:t>5</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5</w:t>
                  </w:r>
                </w:p>
              </w:tc>
            </w:tr>
          </w:tbl>
          <w:p>
            <w:pPr>
              <w:pStyle w:val="23"/>
              <w:spacing w:line="360" w:lineRule="auto"/>
              <w:jc w:val="both"/>
              <w:rPr>
                <w:rFonts w:hint="default" w:ascii="Times New Roman" w:hAnsi="Times New Roman" w:cs="Times New Roman" w:eastAsiaTheme="minorEastAsia"/>
                <w:sz w:val="24"/>
                <w:szCs w:val="24"/>
                <w:lang w:val="en-US" w:eastAsia="zh-CN"/>
              </w:rPr>
            </w:pPr>
          </w:p>
          <w:p>
            <w:pPr>
              <w:rPr>
                <w:rFonts w:hint="default" w:ascii="Times New Roman" w:hAnsi="Times New Roman" w:cs="Times New Roman" w:eastAsiaTheme="minorEastAsia"/>
                <w:sz w:val="24"/>
                <w:szCs w:val="24"/>
              </w:rPr>
            </w:pPr>
          </w:p>
          <w:p>
            <w:pPr>
              <w:pStyle w:val="6"/>
              <w:rPr>
                <w:rFonts w:hint="default" w:ascii="Times New Roman" w:hAnsi="Times New Roman" w:cs="Times New Roman" w:eastAsiaTheme="minorEastAsia"/>
                <w:sz w:val="24"/>
                <w:szCs w:val="24"/>
              </w:rPr>
            </w:pPr>
          </w:p>
          <w:p>
            <w:pPr>
              <w:rPr>
                <w:rFonts w:hint="default" w:ascii="Times New Roman" w:hAnsi="Times New Roman" w:cs="Times New Roman" w:eastAsiaTheme="minorEastAsia"/>
                <w:sz w:val="24"/>
                <w:szCs w:val="24"/>
              </w:rPr>
            </w:pPr>
          </w:p>
          <w:p>
            <w:pPr>
              <w:pStyle w:val="6"/>
              <w:rPr>
                <w:rFonts w:hint="default" w:ascii="Times New Roman" w:hAnsi="Times New Roman" w:cs="Times New Roman" w:eastAsiaTheme="minorEastAsia"/>
                <w:sz w:val="24"/>
                <w:szCs w:val="24"/>
              </w:rPr>
            </w:pPr>
          </w:p>
          <w:p>
            <w:pPr>
              <w:pStyle w:val="6"/>
              <w:rPr>
                <w:rFonts w:hint="default" w:ascii="Times New Roman" w:hAnsi="Times New Roman" w:cs="Times New Roman" w:eastAsiaTheme="minorEastAsia"/>
                <w:sz w:val="24"/>
                <w:szCs w:val="24"/>
              </w:rPr>
            </w:pPr>
          </w:p>
          <w:p>
            <w:pPr>
              <w:rPr>
                <w:rFonts w:hint="default" w:ascii="Times New Roman" w:hAnsi="Times New Roman" w:cs="Times New Roman" w:eastAsiaTheme="minorEastAsia"/>
                <w:sz w:val="24"/>
                <w:szCs w:val="24"/>
              </w:rPr>
            </w:pPr>
          </w:p>
          <w:p>
            <w:pPr>
              <w:pStyle w:val="6"/>
              <w:rPr>
                <w:rFonts w:hint="default" w:ascii="Times New Roman" w:hAnsi="Times New Roman" w:cs="Times New Roman" w:eastAsiaTheme="minorEastAsia"/>
                <w:sz w:val="24"/>
                <w:szCs w:val="24"/>
              </w:rPr>
            </w:pPr>
          </w:p>
          <w:p>
            <w:pPr>
              <w:rPr>
                <w:rFonts w:hint="default" w:ascii="Times New Roman" w:hAnsi="Times New Roman" w:cs="Times New Roman" w:eastAsiaTheme="minorEastAsia"/>
                <w:sz w:val="24"/>
                <w:szCs w:val="24"/>
              </w:rPr>
            </w:pPr>
          </w:p>
          <w:p>
            <w:pPr>
              <w:pStyle w:val="6"/>
              <w:rPr>
                <w:rFonts w:hint="default" w:ascii="Times New Roman" w:hAnsi="Times New Roman" w:cs="Times New Roman" w:eastAsiaTheme="minorEastAsia"/>
                <w:sz w:val="24"/>
                <w:szCs w:val="24"/>
              </w:rPr>
            </w:pPr>
          </w:p>
          <w:p>
            <w:pPr>
              <w:rPr>
                <w:rFonts w:hint="default" w:ascii="Times New Roman" w:hAnsi="Times New Roman" w:cs="Times New Roman" w:eastAsiaTheme="minorEastAsia"/>
                <w:sz w:val="24"/>
                <w:szCs w:val="24"/>
              </w:rPr>
            </w:pPr>
          </w:p>
          <w:p>
            <w:pPr>
              <w:pStyle w:val="6"/>
              <w:rPr>
                <w:rFonts w:hint="default" w:ascii="Times New Roman" w:hAnsi="Times New Roman" w:cs="Times New Roman" w:eastAsiaTheme="minorEastAsia"/>
                <w:sz w:val="24"/>
                <w:szCs w:val="24"/>
              </w:rPr>
            </w:pPr>
          </w:p>
          <w:p>
            <w:pPr>
              <w:rPr>
                <w:rFonts w:hint="default" w:ascii="Times New Roman" w:hAnsi="Times New Roman" w:cs="Times New Roman" w:eastAsiaTheme="minorEastAsia"/>
                <w:sz w:val="24"/>
                <w:szCs w:val="24"/>
              </w:rPr>
            </w:pPr>
          </w:p>
          <w:p>
            <w:pPr>
              <w:pStyle w:val="6"/>
              <w:rPr>
                <w:rFonts w:hint="default" w:ascii="Times New Roman" w:hAnsi="Times New Roman" w:cs="Times New Roman" w:eastAsiaTheme="minorEastAsia"/>
                <w:sz w:val="24"/>
                <w:szCs w:val="24"/>
              </w:rPr>
            </w:pPr>
          </w:p>
          <w:p>
            <w:pPr>
              <w:rPr>
                <w:rFonts w:hint="default" w:ascii="Times New Roman" w:hAnsi="Times New Roman" w:cs="Times New Roman" w:eastAsiaTheme="minorEastAsia"/>
                <w:sz w:val="24"/>
                <w:szCs w:val="24"/>
              </w:rPr>
            </w:pPr>
          </w:p>
          <w:p>
            <w:pPr>
              <w:pStyle w:val="6"/>
              <w:rPr>
                <w:rFonts w:hint="default" w:ascii="Times New Roman" w:hAnsi="Times New Roman" w:cs="Times New Roman" w:eastAsiaTheme="minorEastAsia"/>
                <w:sz w:val="24"/>
                <w:szCs w:val="24"/>
              </w:rPr>
            </w:pPr>
          </w:p>
          <w:p>
            <w:pPr>
              <w:rPr>
                <w:rFonts w:hint="default" w:ascii="Times New Roman" w:hAnsi="Times New Roman" w:cs="Times New Roman" w:eastAsiaTheme="minorEastAsia"/>
                <w:sz w:val="24"/>
                <w:szCs w:val="24"/>
              </w:rPr>
            </w:pPr>
          </w:p>
          <w:p>
            <w:pPr>
              <w:pStyle w:val="6"/>
              <w:rPr>
                <w:rFonts w:hint="default" w:ascii="Times New Roman" w:hAnsi="Times New Roman" w:cs="Times New Roman" w:eastAsiaTheme="minorEastAsia"/>
                <w:sz w:val="24"/>
                <w:szCs w:val="24"/>
              </w:rPr>
            </w:pPr>
          </w:p>
          <w:p>
            <w:pPr>
              <w:rPr>
                <w:rFonts w:hint="default" w:ascii="Times New Roman" w:hAnsi="Times New Roman" w:cs="Times New Roman" w:eastAsiaTheme="minorEastAsia"/>
                <w:sz w:val="24"/>
                <w:szCs w:val="24"/>
              </w:rPr>
            </w:pPr>
          </w:p>
          <w:p>
            <w:pPr>
              <w:pStyle w:val="6"/>
              <w:rPr>
                <w:rFonts w:hint="default" w:ascii="Times New Roman" w:hAnsi="Times New Roman" w:cs="Times New Roman" w:eastAsiaTheme="minorEastAsia"/>
                <w:sz w:val="24"/>
                <w:szCs w:val="24"/>
              </w:rPr>
            </w:pPr>
          </w:p>
          <w:p>
            <w:pPr>
              <w:rPr>
                <w:rFonts w:hint="default" w:ascii="Times New Roman" w:hAnsi="Times New Roman" w:cs="Times New Roman" w:eastAsiaTheme="minorEastAsia"/>
                <w:sz w:val="24"/>
                <w:szCs w:val="24"/>
              </w:rPr>
            </w:pPr>
          </w:p>
          <w:p>
            <w:pPr>
              <w:pStyle w:val="6"/>
              <w:rPr>
                <w:rFonts w:hint="default" w:ascii="Times New Roman" w:hAnsi="Times New Roman" w:cs="Times New Roman" w:eastAsiaTheme="minorEastAsia"/>
                <w:sz w:val="24"/>
                <w:szCs w:val="24"/>
              </w:rPr>
            </w:pPr>
          </w:p>
          <w:p>
            <w:pPr>
              <w:rPr>
                <w:rFonts w:hint="default" w:ascii="Times New Roman" w:hAnsi="Times New Roman" w:cs="Times New Roman" w:eastAsiaTheme="minorEastAsia"/>
                <w:sz w:val="24"/>
                <w:szCs w:val="24"/>
              </w:rPr>
            </w:pPr>
          </w:p>
        </w:tc>
      </w:tr>
    </w:tbl>
    <w:p>
      <w:pPr>
        <w:spacing w:after="0" w:afterLines="0" w:line="360" w:lineRule="auto"/>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br w:type="page"/>
      </w:r>
    </w:p>
    <w:tbl>
      <w:tblPr>
        <w:tblStyle w:val="13"/>
        <w:tblW w:w="902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02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1480" w:hRule="atLeast"/>
          <w:jc w:val="center"/>
        </w:trPr>
        <w:tc>
          <w:tcPr>
            <w:tcW w:w="9028" w:type="dxa"/>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eastAsiaTheme="minorEastAsia"/>
                <w:sz w:val="24"/>
                <w:szCs w:val="24"/>
                <w:lang w:val="en-US" w:eastAsia="zh-CN"/>
              </w:rPr>
            </w:pPr>
            <w:r>
              <w:rPr>
                <w:sz w:val="24"/>
              </w:rPr>
              <mc:AlternateContent>
                <mc:Choice Requires="wps">
                  <w:drawing>
                    <wp:anchor distT="0" distB="0" distL="114300" distR="114300" simplePos="0" relativeHeight="251658240" behindDoc="0" locked="0" layoutInCell="1" allowOverlap="1">
                      <wp:simplePos x="0" y="0"/>
                      <wp:positionH relativeFrom="column">
                        <wp:posOffset>210185</wp:posOffset>
                      </wp:positionH>
                      <wp:positionV relativeFrom="paragraph">
                        <wp:posOffset>-327025</wp:posOffset>
                      </wp:positionV>
                      <wp:extent cx="571500" cy="276225"/>
                      <wp:effectExtent l="0" t="0" r="0" b="9525"/>
                      <wp:wrapNone/>
                      <wp:docPr id="7" name="文本框 7"/>
                      <wp:cNvGraphicFramePr/>
                      <a:graphic xmlns:a="http://schemas.openxmlformats.org/drawingml/2006/main">
                        <a:graphicData uri="http://schemas.microsoft.com/office/word/2010/wordprocessingShape">
                          <wps:wsp>
                            <wps:cNvSpPr txBox="1"/>
                            <wps:spPr>
                              <a:xfrm>
                                <a:off x="1192530" y="619125"/>
                                <a:ext cx="571500" cy="27622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
                                    <w:rPr>
                                      <w:rFonts w:hint="default" w:ascii="Times New Roman" w:hAnsi="Times New Roman" w:eastAsia="宋体" w:cs="Times New Roman"/>
                                      <w:b/>
                                      <w:color w:val="000000"/>
                                      <w:sz w:val="24"/>
                                      <w:szCs w:val="24"/>
                                    </w:rPr>
                                    <w:t>表二</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55pt;margin-top:-25.75pt;height:21.75pt;width:45pt;z-index:251658240;mso-width-relative:page;mso-height-relative:page;" fillcolor="#FFFFFF [3201]" filled="t" stroked="f" coordsize="21600,21600" o:gfxdata="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VTU8H9MAAAAJ&#10;AQAADwAAAAAAAAABACAAAAAiAAAAZHJzL2Rvd25yZXYueG1sUEsBAhQAFAAAAAgAh07iQGcbxJha&#10;AgAAmQQAAA4AAAAAAAAAAQAgAAAAIgEAAGRycy9lMm9Eb2MueG1sUEsFBgAAAAAGAAYAWQEAAO4F&#10;AAAAAA==&#10;">
                      <v:fill on="t" focussize="0,0"/>
                      <v:stroke on="f" weight="0.5pt"/>
                      <v:imagedata o:title=""/>
                      <o:lock v:ext="edit" aspectratio="f"/>
                      <v:textbox>
                        <w:txbxContent>
                          <w:p>
                            <w:r>
                              <w:rPr>
                                <w:rFonts w:hint="default" w:ascii="Times New Roman" w:hAnsi="Times New Roman" w:eastAsia="宋体" w:cs="Times New Roman"/>
                                <w:b/>
                                <w:color w:val="000000"/>
                                <w:sz w:val="24"/>
                                <w:szCs w:val="24"/>
                              </w:rPr>
                              <w:t>表二</w:t>
                            </w:r>
                          </w:p>
                        </w:txbxContent>
                      </v:textbox>
                    </v:shape>
                  </w:pict>
                </mc:Fallback>
              </mc:AlternateContent>
            </w:r>
            <w:r>
              <w:rPr>
                <w:rFonts w:hint="default" w:ascii="Times New Roman" w:hAnsi="Times New Roman" w:cs="Times New Roman" w:eastAsiaTheme="minorEastAsia"/>
                <w:sz w:val="24"/>
                <w:szCs w:val="24"/>
                <w:lang w:val="en-US" w:eastAsia="zh-CN"/>
              </w:rPr>
              <w:t>2.1工程概括</w:t>
            </w:r>
          </w:p>
          <w:p>
            <w:pPr>
              <w:keepNext w:val="0"/>
              <w:keepLines w:val="0"/>
              <w:pageBreakBefore w:val="0"/>
              <w:widowControl/>
              <w:kinsoku/>
              <w:wordWrap/>
              <w:overflowPunct/>
              <w:topLinePunct w:val="0"/>
              <w:autoSpaceDE/>
              <w:autoSpaceDN/>
              <w:bidi w:val="0"/>
              <w:adjustRightInd w:val="0"/>
              <w:snapToGrid w:val="0"/>
              <w:spacing w:after="0" w:line="324" w:lineRule="auto"/>
              <w:ind w:firstLine="480" w:firstLineChars="200"/>
              <w:jc w:val="both"/>
              <w:textAlignment w:val="auto"/>
              <w:rPr>
                <w:rFonts w:hint="eastAsia" w:ascii="Times New Roman" w:hAnsi="Times New Roman" w:cs="Times New Roman" w:eastAsiaTheme="minorEastAsia"/>
                <w:sz w:val="24"/>
                <w:szCs w:val="24"/>
                <w:lang w:val="en-US" w:eastAsia="zh-CN"/>
              </w:rPr>
            </w:pPr>
            <w:r>
              <w:rPr>
                <w:rFonts w:hint="eastAsia" w:ascii="Times New Roman" w:hAnsi="Times New Roman" w:cs="Times New Roman" w:eastAsiaTheme="minorEastAsia"/>
                <w:sz w:val="24"/>
                <w:szCs w:val="24"/>
                <w:lang w:val="en-US" w:eastAsia="zh-CN"/>
              </w:rPr>
              <w:t>项目位于清丰县产业集聚区行理路北侧，占地面积31.6亩(约21106.40平方米)，项目北侧为福润肉类加工项目（目前处于停业状态），西北侧为清丰县丰源食品有限公司，项目西侧紧靠河南恒立佳泰有限公司，东侧为河南恒丰生物科技有限公司，南侧现状均为空地。</w:t>
            </w:r>
          </w:p>
          <w:p>
            <w:pPr>
              <w:keepNext w:val="0"/>
              <w:keepLines w:val="0"/>
              <w:pageBreakBefore w:val="0"/>
              <w:widowControl/>
              <w:kinsoku/>
              <w:wordWrap/>
              <w:overflowPunct/>
              <w:topLinePunct w:val="0"/>
              <w:autoSpaceDE/>
              <w:autoSpaceDN/>
              <w:bidi w:val="0"/>
              <w:adjustRightInd w:val="0"/>
              <w:snapToGrid w:val="0"/>
              <w:spacing w:after="0" w:line="324" w:lineRule="auto"/>
              <w:ind w:firstLine="480" w:firstLineChars="200"/>
              <w:jc w:val="both"/>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color w:val="auto"/>
                <w:sz w:val="24"/>
                <w:szCs w:val="24"/>
              </w:rPr>
              <w:t>项目总投资为</w:t>
            </w:r>
            <w:r>
              <w:rPr>
                <w:rFonts w:hint="eastAsia" w:ascii="Times New Roman" w:hAnsi="Times New Roman" w:cs="Times New Roman" w:eastAsiaTheme="minorEastAsia"/>
                <w:color w:val="auto"/>
                <w:sz w:val="24"/>
                <w:szCs w:val="24"/>
                <w:lang w:val="en-US" w:eastAsia="zh-CN"/>
              </w:rPr>
              <w:t>11000</w:t>
            </w:r>
            <w:r>
              <w:rPr>
                <w:rFonts w:hint="default" w:ascii="Times New Roman" w:hAnsi="Times New Roman" w:cs="Times New Roman" w:eastAsiaTheme="minorEastAsia"/>
                <w:color w:val="auto"/>
                <w:sz w:val="24"/>
                <w:szCs w:val="24"/>
              </w:rPr>
              <w:t>万元，环保投资为</w:t>
            </w:r>
            <w:r>
              <w:rPr>
                <w:rFonts w:hint="eastAsia" w:ascii="Times New Roman" w:hAnsi="Times New Roman" w:cs="Times New Roman" w:eastAsiaTheme="minorEastAsia"/>
                <w:color w:val="auto"/>
                <w:sz w:val="24"/>
                <w:szCs w:val="24"/>
                <w:lang w:val="en-US" w:eastAsia="zh-CN"/>
              </w:rPr>
              <w:t>38.5</w:t>
            </w:r>
            <w:r>
              <w:rPr>
                <w:rFonts w:hint="default" w:ascii="Times New Roman" w:hAnsi="Times New Roman" w:cs="Times New Roman" w:eastAsiaTheme="minorEastAsia"/>
                <w:color w:val="auto"/>
                <w:sz w:val="24"/>
                <w:szCs w:val="24"/>
              </w:rPr>
              <w:t>万元，占总投资的</w:t>
            </w:r>
            <w:r>
              <w:rPr>
                <w:rFonts w:hint="eastAsia" w:ascii="Times New Roman" w:hAnsi="Times New Roman" w:cs="Times New Roman" w:eastAsiaTheme="minorEastAsia"/>
                <w:color w:val="auto"/>
                <w:sz w:val="24"/>
                <w:szCs w:val="24"/>
                <w:lang w:val="en-US" w:eastAsia="zh-CN"/>
              </w:rPr>
              <w:t>0.35</w:t>
            </w:r>
            <w:r>
              <w:rPr>
                <w:rFonts w:hint="default" w:ascii="Times New Roman" w:hAnsi="Times New Roman" w:cs="Times New Roman" w:eastAsiaTheme="minorEastAsia"/>
                <w:color w:val="auto"/>
                <w:sz w:val="24"/>
                <w:szCs w:val="24"/>
              </w:rPr>
              <w:t>%。</w:t>
            </w:r>
            <w:r>
              <w:rPr>
                <w:rFonts w:hint="default" w:ascii="Times New Roman" w:hAnsi="Times New Roman" w:cs="Times New Roman" w:eastAsiaTheme="minorEastAsia"/>
                <w:sz w:val="24"/>
                <w:szCs w:val="24"/>
              </w:rPr>
              <w:t>本项目劳动定员</w:t>
            </w:r>
            <w:r>
              <w:rPr>
                <w:rFonts w:hint="eastAsia" w:ascii="Times New Roman" w:hAnsi="Times New Roman" w:cs="Times New Roman" w:eastAsiaTheme="minorEastAsia"/>
                <w:sz w:val="24"/>
                <w:szCs w:val="24"/>
                <w:lang w:val="en-US" w:eastAsia="zh-CN"/>
              </w:rPr>
              <w:t>30</w:t>
            </w:r>
            <w:r>
              <w:rPr>
                <w:rFonts w:hint="default" w:ascii="Times New Roman" w:hAnsi="Times New Roman" w:cs="Times New Roman" w:eastAsiaTheme="minorEastAsia"/>
                <w:sz w:val="24"/>
                <w:szCs w:val="24"/>
              </w:rPr>
              <w:t>人，每天工作8小时，年工作300天。</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eastAsia="zh-CN"/>
              </w:rPr>
              <w:t>项目生产过程中涉及使用的主要生产设备情况见表</w:t>
            </w:r>
            <w:r>
              <w:rPr>
                <w:rFonts w:hint="default" w:ascii="Times New Roman" w:hAnsi="Times New Roman" w:cs="Times New Roman" w:eastAsiaTheme="minorEastAsia"/>
                <w:sz w:val="24"/>
                <w:szCs w:val="24"/>
                <w:lang w:val="en-US" w:eastAsia="zh-CN"/>
              </w:rPr>
              <w:t>2-1</w:t>
            </w:r>
            <w:r>
              <w:rPr>
                <w:rFonts w:hint="eastAsia" w:ascii="Times New Roman" w:hAnsi="Times New Roman" w:cs="Times New Roman" w:eastAsiaTheme="minorEastAsia"/>
                <w:sz w:val="24"/>
                <w:szCs w:val="24"/>
                <w:lang w:val="en-US" w:eastAsia="zh-CN"/>
              </w:rPr>
              <w:t>，</w:t>
            </w:r>
            <w:r>
              <w:rPr>
                <w:rFonts w:hint="eastAsia" w:ascii="Times New Roman" w:hAnsi="Times New Roman" w:cs="Times New Roman" w:eastAsiaTheme="minorEastAsia"/>
                <w:sz w:val="24"/>
                <w:szCs w:val="24"/>
                <w:lang w:eastAsia="zh-CN"/>
              </w:rPr>
              <w:t>环评及批复阶段建设内容与实际建设内容见表</w:t>
            </w:r>
            <w:r>
              <w:rPr>
                <w:rFonts w:hint="eastAsia" w:ascii="Times New Roman" w:hAnsi="Times New Roman" w:cs="Times New Roman" w:eastAsiaTheme="minorEastAsia"/>
                <w:sz w:val="24"/>
                <w:szCs w:val="24"/>
                <w:lang w:val="en-US" w:eastAsia="zh-CN"/>
              </w:rPr>
              <w:t>2-2，主要原辅材料见2-3。</w:t>
            </w:r>
          </w:p>
          <w:p>
            <w:pPr>
              <w:keepNext w:val="0"/>
              <w:keepLines w:val="0"/>
              <w:pageBreakBefore w:val="0"/>
              <w:widowControl/>
              <w:kinsoku/>
              <w:wordWrap/>
              <w:overflowPunct/>
              <w:topLinePunct w:val="0"/>
              <w:autoSpaceDE/>
              <w:autoSpaceDN/>
              <w:bidi w:val="0"/>
              <w:adjustRightInd w:val="0"/>
              <w:snapToGrid w:val="0"/>
              <w:spacing w:after="0" w:line="240" w:lineRule="auto"/>
              <w:ind w:firstLine="480" w:firstLineChars="20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表</w:t>
            </w:r>
            <w:r>
              <w:rPr>
                <w:rFonts w:hint="default" w:ascii="Times New Roman" w:hAnsi="Times New Roman" w:cs="Times New Roman" w:eastAsiaTheme="minorEastAsia"/>
                <w:sz w:val="24"/>
                <w:szCs w:val="24"/>
                <w:lang w:val="en-US" w:eastAsia="zh-CN"/>
              </w:rPr>
              <w:t>2-1</w:t>
            </w:r>
            <w:r>
              <w:rPr>
                <w:rFonts w:hint="default" w:ascii="Times New Roman" w:hAnsi="Times New Roman" w:cs="Times New Roman" w:eastAsiaTheme="minorEastAsia"/>
                <w:sz w:val="24"/>
                <w:szCs w:val="24"/>
              </w:rPr>
              <w:t xml:space="preserve">   项目主要设备情况一览表</w:t>
            </w:r>
          </w:p>
          <w:tbl>
            <w:tblPr>
              <w:tblStyle w:val="13"/>
              <w:tblpPr w:leftFromText="181" w:rightFromText="181" w:vertAnchor="text" w:horzAnchor="page" w:tblpXSpec="center" w:tblpY="92"/>
              <w:tblOverlap w:val="never"/>
              <w:tblW w:w="0" w:type="auto"/>
              <w:jc w:val="center"/>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57" w:type="dxa"/>
                <w:left w:w="108" w:type="dxa"/>
                <w:bottom w:w="57" w:type="dxa"/>
                <w:right w:w="108" w:type="dxa"/>
              </w:tblCellMar>
            </w:tblPr>
            <w:tblGrid>
              <w:gridCol w:w="761"/>
              <w:gridCol w:w="2363"/>
              <w:gridCol w:w="1740"/>
              <w:gridCol w:w="990"/>
              <w:gridCol w:w="1710"/>
              <w:gridCol w:w="1174"/>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57" w:type="dxa"/>
                  <w:left w:w="108" w:type="dxa"/>
                  <w:bottom w:w="57" w:type="dxa"/>
                  <w:right w:w="108" w:type="dxa"/>
                </w:tblCellMar>
              </w:tblPrEx>
              <w:trPr>
                <w:trHeight w:val="204" w:hRule="atLeast"/>
                <w:jc w:val="center"/>
              </w:trPr>
              <w:tc>
                <w:tcPr>
                  <w:tcW w:w="761"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firstLine="420" w:firstLineChars="200"/>
                    <w:jc w:val="center"/>
                    <w:textAlignment w:val="auto"/>
                    <w:rPr>
                      <w:rFonts w:hint="default" w:ascii="Times New Roman" w:hAnsi="Times New Roman" w:eastAsia="宋体" w:cs="Times New Roman"/>
                      <w:color w:val="000000"/>
                      <w:sz w:val="21"/>
                      <w:szCs w:val="21"/>
                      <w:lang w:val="en-US" w:eastAsia="zh-CN"/>
                    </w:rPr>
                  </w:pPr>
                </w:p>
              </w:tc>
              <w:tc>
                <w:tcPr>
                  <w:tcW w:w="5093" w:type="dxa"/>
                  <w:gridSpan w:val="3"/>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firstLine="420" w:firstLineChars="200"/>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环评批复及要求</w:t>
                  </w:r>
                </w:p>
              </w:tc>
              <w:tc>
                <w:tcPr>
                  <w:tcW w:w="2884" w:type="dxa"/>
                  <w:gridSpan w:val="2"/>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firstLine="420" w:firstLineChars="200"/>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实际情况</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57" w:type="dxa"/>
                  <w:left w:w="108" w:type="dxa"/>
                  <w:bottom w:w="57" w:type="dxa"/>
                  <w:right w:w="108" w:type="dxa"/>
                </w:tblCellMar>
              </w:tblPrEx>
              <w:trPr>
                <w:trHeight w:val="401" w:hRule="atLeast"/>
                <w:jc w:val="center"/>
              </w:trPr>
              <w:tc>
                <w:tcPr>
                  <w:tcW w:w="761"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序号</w:t>
                  </w:r>
                </w:p>
              </w:tc>
              <w:tc>
                <w:tcPr>
                  <w:tcW w:w="2363"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设备名称</w:t>
                  </w:r>
                </w:p>
              </w:tc>
              <w:tc>
                <w:tcPr>
                  <w:tcW w:w="174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规格型号及参数</w:t>
                  </w:r>
                </w:p>
              </w:tc>
              <w:tc>
                <w:tcPr>
                  <w:tcW w:w="99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数量</w:t>
                  </w:r>
                </w:p>
              </w:tc>
              <w:tc>
                <w:tcPr>
                  <w:tcW w:w="171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与环评是否一致</w:t>
                  </w:r>
                </w:p>
              </w:tc>
              <w:tc>
                <w:tcPr>
                  <w:tcW w:w="117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备注</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57" w:type="dxa"/>
                  <w:left w:w="108" w:type="dxa"/>
                  <w:bottom w:w="57" w:type="dxa"/>
                  <w:right w:w="108" w:type="dxa"/>
                </w:tblCellMar>
              </w:tblPrEx>
              <w:trPr>
                <w:trHeight w:val="497" w:hRule="atLeast"/>
                <w:jc w:val="center"/>
              </w:trPr>
              <w:tc>
                <w:tcPr>
                  <w:tcW w:w="761"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1</w:t>
                  </w:r>
                </w:p>
              </w:tc>
              <w:tc>
                <w:tcPr>
                  <w:tcW w:w="2363"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color w:val="000000"/>
                      <w:sz w:val="21"/>
                      <w:szCs w:val="21"/>
                      <w:u w:val="none"/>
                      <w:lang w:val="en-US" w:eastAsia="zh-CN"/>
                    </w:rPr>
                  </w:pPr>
                  <w:r>
                    <w:rPr>
                      <w:rFonts w:hint="default" w:ascii="Times New Roman" w:hAnsi="Times New Roman" w:eastAsia="宋体" w:cs="Times New Roman"/>
                      <w:sz w:val="21"/>
                      <w:szCs w:val="21"/>
                      <w:lang w:eastAsia="zh-CN"/>
                    </w:rPr>
                    <w:t>封闭式</w:t>
                  </w:r>
                  <w:r>
                    <w:rPr>
                      <w:rFonts w:hint="default" w:ascii="Times New Roman" w:hAnsi="Times New Roman" w:eastAsia="宋体" w:cs="Times New Roman"/>
                      <w:sz w:val="21"/>
                      <w:szCs w:val="21"/>
                    </w:rPr>
                    <w:t>搅拌机</w:t>
                  </w:r>
                </w:p>
              </w:tc>
              <w:tc>
                <w:tcPr>
                  <w:tcW w:w="174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color w:val="000000"/>
                      <w:sz w:val="21"/>
                      <w:szCs w:val="21"/>
                      <w:highlight w:val="none"/>
                      <w:u w:val="none"/>
                      <w:lang w:val="en-US" w:eastAsia="zh-CN"/>
                    </w:rPr>
                  </w:pPr>
                  <w:r>
                    <w:rPr>
                      <w:rFonts w:hint="default" w:ascii="Times New Roman" w:hAnsi="Times New Roman" w:eastAsia="宋体" w:cs="Times New Roman"/>
                      <w:sz w:val="21"/>
                      <w:szCs w:val="21"/>
                    </w:rPr>
                    <w:t>10 m</w:t>
                  </w:r>
                  <w:r>
                    <w:rPr>
                      <w:rFonts w:hint="default" w:ascii="Times New Roman" w:hAnsi="Times New Roman" w:eastAsia="宋体" w:cs="Times New Roman"/>
                      <w:sz w:val="21"/>
                      <w:szCs w:val="21"/>
                      <w:vertAlign w:val="superscript"/>
                    </w:rPr>
                    <w:t>3</w:t>
                  </w:r>
                </w:p>
              </w:tc>
              <w:tc>
                <w:tcPr>
                  <w:tcW w:w="99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color w:val="000000"/>
                      <w:sz w:val="21"/>
                      <w:szCs w:val="21"/>
                      <w:u w:val="none"/>
                      <w:lang w:val="en-US" w:eastAsia="zh-CN"/>
                    </w:rPr>
                  </w:pPr>
                  <w:r>
                    <w:rPr>
                      <w:rFonts w:hint="default" w:ascii="Times New Roman" w:hAnsi="Times New Roman" w:eastAsia="宋体" w:cs="Times New Roman"/>
                      <w:sz w:val="21"/>
                      <w:szCs w:val="21"/>
                    </w:rPr>
                    <w:t>2</w:t>
                  </w:r>
                </w:p>
              </w:tc>
              <w:tc>
                <w:tcPr>
                  <w:tcW w:w="171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不</w:t>
                  </w:r>
                  <w:r>
                    <w:rPr>
                      <w:rFonts w:hint="default" w:ascii="Times New Roman" w:hAnsi="Times New Roman" w:eastAsia="宋体" w:cs="Times New Roman"/>
                      <w:color w:val="000000"/>
                      <w:sz w:val="21"/>
                      <w:szCs w:val="21"/>
                      <w:lang w:val="en-US" w:eastAsia="zh-CN"/>
                    </w:rPr>
                    <w:t>一致</w:t>
                  </w:r>
                </w:p>
              </w:tc>
              <w:tc>
                <w:tcPr>
                  <w:tcW w:w="117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实际4台，其中搅拌，1台预湿，1台储存</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57" w:type="dxa"/>
                  <w:left w:w="108" w:type="dxa"/>
                  <w:bottom w:w="57" w:type="dxa"/>
                  <w:right w:w="108" w:type="dxa"/>
                </w:tblCellMar>
              </w:tblPrEx>
              <w:trPr>
                <w:trHeight w:val="386" w:hRule="atLeast"/>
                <w:jc w:val="center"/>
              </w:trPr>
              <w:tc>
                <w:tcPr>
                  <w:tcW w:w="761"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2</w:t>
                  </w:r>
                </w:p>
              </w:tc>
              <w:tc>
                <w:tcPr>
                  <w:tcW w:w="2363"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color w:val="000000"/>
                      <w:sz w:val="21"/>
                      <w:szCs w:val="21"/>
                      <w:highlight w:val="none"/>
                      <w:u w:val="none"/>
                      <w:lang w:val="en-US" w:eastAsia="zh-CN"/>
                    </w:rPr>
                  </w:pPr>
                  <w:r>
                    <w:rPr>
                      <w:rFonts w:hint="default" w:ascii="Times New Roman" w:hAnsi="Times New Roman" w:eastAsia="宋体" w:cs="Times New Roman"/>
                      <w:sz w:val="21"/>
                      <w:szCs w:val="21"/>
                    </w:rPr>
                    <w:t>上框机</w:t>
                  </w:r>
                </w:p>
              </w:tc>
              <w:tc>
                <w:tcPr>
                  <w:tcW w:w="174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color w:val="000000"/>
                      <w:sz w:val="21"/>
                      <w:szCs w:val="21"/>
                      <w:highlight w:val="none"/>
                      <w:u w:val="none"/>
                      <w:lang w:val="en-US" w:eastAsia="zh-CN"/>
                    </w:rPr>
                  </w:pPr>
                  <w:r>
                    <w:rPr>
                      <w:rFonts w:hint="eastAsia" w:ascii="Times New Roman" w:hAnsi="Times New Roman" w:eastAsia="宋体" w:cs="Times New Roman"/>
                      <w:sz w:val="21"/>
                      <w:szCs w:val="21"/>
                      <w:lang w:val="en-US" w:eastAsia="zh-CN"/>
                    </w:rPr>
                    <w:t>/</w:t>
                  </w:r>
                </w:p>
              </w:tc>
              <w:tc>
                <w:tcPr>
                  <w:tcW w:w="99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color w:val="000000"/>
                      <w:sz w:val="21"/>
                      <w:szCs w:val="21"/>
                      <w:highlight w:val="none"/>
                      <w:u w:val="none"/>
                      <w:lang w:val="en-US" w:eastAsia="zh-CN"/>
                    </w:rPr>
                  </w:pPr>
                  <w:r>
                    <w:rPr>
                      <w:rFonts w:hint="default" w:ascii="Times New Roman" w:hAnsi="Times New Roman" w:eastAsia="宋体" w:cs="Times New Roman"/>
                      <w:sz w:val="21"/>
                      <w:szCs w:val="21"/>
                    </w:rPr>
                    <w:t>2</w:t>
                  </w:r>
                </w:p>
              </w:tc>
              <w:tc>
                <w:tcPr>
                  <w:tcW w:w="171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highlight w:val="none"/>
                      <w:lang w:val="en-US" w:eastAsia="zh-CN"/>
                    </w:rPr>
                  </w:pPr>
                  <w:r>
                    <w:rPr>
                      <w:rFonts w:hint="default" w:ascii="Times New Roman" w:hAnsi="Times New Roman" w:eastAsia="宋体" w:cs="Times New Roman"/>
                      <w:color w:val="000000"/>
                      <w:sz w:val="21"/>
                      <w:szCs w:val="21"/>
                      <w:highlight w:val="none"/>
                      <w:lang w:val="en-US" w:eastAsia="zh-CN"/>
                    </w:rPr>
                    <w:t>一致</w:t>
                  </w:r>
                </w:p>
              </w:tc>
              <w:tc>
                <w:tcPr>
                  <w:tcW w:w="117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highlight w:val="none"/>
                      <w:lang w:val="en-US" w:eastAsia="zh-CN"/>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57" w:type="dxa"/>
                  <w:left w:w="108" w:type="dxa"/>
                  <w:bottom w:w="57" w:type="dxa"/>
                  <w:right w:w="108" w:type="dxa"/>
                </w:tblCellMar>
              </w:tblPrEx>
              <w:trPr>
                <w:trHeight w:val="300" w:hRule="atLeast"/>
                <w:jc w:val="center"/>
              </w:trPr>
              <w:tc>
                <w:tcPr>
                  <w:tcW w:w="761"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highlight w:val="none"/>
                      <w:lang w:val="en-US" w:eastAsia="zh-CN"/>
                    </w:rPr>
                    <w:t>3</w:t>
                  </w:r>
                </w:p>
              </w:tc>
              <w:tc>
                <w:tcPr>
                  <w:tcW w:w="2363"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color w:val="000000"/>
                      <w:sz w:val="21"/>
                      <w:szCs w:val="21"/>
                      <w:highlight w:val="none"/>
                      <w:u w:val="none"/>
                      <w:lang w:val="en-US" w:eastAsia="zh-CN"/>
                    </w:rPr>
                  </w:pPr>
                  <w:r>
                    <w:rPr>
                      <w:rFonts w:hint="default" w:ascii="Times New Roman" w:hAnsi="Times New Roman" w:eastAsia="宋体" w:cs="Times New Roman"/>
                      <w:sz w:val="21"/>
                      <w:szCs w:val="21"/>
                    </w:rPr>
                    <w:t>灭菌柜</w:t>
                  </w:r>
                </w:p>
              </w:tc>
              <w:tc>
                <w:tcPr>
                  <w:tcW w:w="174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color w:val="000000"/>
                      <w:sz w:val="21"/>
                      <w:szCs w:val="21"/>
                      <w:u w:val="none"/>
                      <w:lang w:val="en-US" w:eastAsia="zh-CN"/>
                    </w:rPr>
                  </w:pPr>
                  <w:r>
                    <w:rPr>
                      <w:rFonts w:hint="default" w:ascii="Times New Roman" w:hAnsi="Times New Roman" w:eastAsia="宋体" w:cs="Times New Roman"/>
                      <w:sz w:val="21"/>
                      <w:szCs w:val="21"/>
                    </w:rPr>
                    <w:t>45m</w:t>
                  </w:r>
                  <w:r>
                    <w:rPr>
                      <w:rFonts w:hint="default" w:ascii="Times New Roman" w:hAnsi="Times New Roman" w:eastAsia="宋体" w:cs="Times New Roman"/>
                      <w:sz w:val="21"/>
                      <w:szCs w:val="21"/>
                      <w:vertAlign w:val="superscript"/>
                    </w:rPr>
                    <w:t>3</w:t>
                  </w:r>
                </w:p>
              </w:tc>
              <w:tc>
                <w:tcPr>
                  <w:tcW w:w="99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color w:val="000000"/>
                      <w:sz w:val="21"/>
                      <w:szCs w:val="21"/>
                      <w:highlight w:val="none"/>
                      <w:u w:val="none"/>
                      <w:lang w:val="en-US" w:eastAsia="zh-CN"/>
                    </w:rPr>
                  </w:pPr>
                  <w:r>
                    <w:rPr>
                      <w:rFonts w:hint="default" w:ascii="Times New Roman" w:hAnsi="Times New Roman" w:eastAsia="宋体" w:cs="Times New Roman"/>
                      <w:sz w:val="21"/>
                      <w:szCs w:val="21"/>
                    </w:rPr>
                    <w:t>2</w:t>
                  </w:r>
                </w:p>
              </w:tc>
              <w:tc>
                <w:tcPr>
                  <w:tcW w:w="171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highlight w:val="none"/>
                      <w:lang w:val="en-US" w:eastAsia="zh-CN"/>
                    </w:rPr>
                  </w:pPr>
                  <w:r>
                    <w:rPr>
                      <w:rFonts w:hint="default" w:ascii="Times New Roman" w:hAnsi="Times New Roman" w:eastAsia="宋体" w:cs="Times New Roman"/>
                      <w:color w:val="000000"/>
                      <w:sz w:val="21"/>
                      <w:szCs w:val="21"/>
                      <w:lang w:val="en-US" w:eastAsia="zh-CN"/>
                    </w:rPr>
                    <w:t>一致</w:t>
                  </w:r>
                </w:p>
              </w:tc>
              <w:tc>
                <w:tcPr>
                  <w:tcW w:w="117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highlight w:val="none"/>
                      <w:lang w:val="en-US" w:eastAsia="zh-CN"/>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57" w:type="dxa"/>
                  <w:left w:w="108" w:type="dxa"/>
                  <w:bottom w:w="57" w:type="dxa"/>
                  <w:right w:w="108" w:type="dxa"/>
                </w:tblCellMar>
              </w:tblPrEx>
              <w:trPr>
                <w:trHeight w:val="344" w:hRule="atLeast"/>
                <w:jc w:val="center"/>
              </w:trPr>
              <w:tc>
                <w:tcPr>
                  <w:tcW w:w="761"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4</w:t>
                  </w:r>
                </w:p>
              </w:tc>
              <w:tc>
                <w:tcPr>
                  <w:tcW w:w="2363"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color w:val="000000"/>
                      <w:sz w:val="21"/>
                      <w:szCs w:val="21"/>
                      <w:u w:val="none"/>
                      <w:lang w:val="en-US" w:eastAsia="zh-CN"/>
                    </w:rPr>
                  </w:pPr>
                  <w:r>
                    <w:rPr>
                      <w:rFonts w:hint="default" w:ascii="Times New Roman" w:hAnsi="Times New Roman" w:eastAsia="宋体" w:cs="Times New Roman"/>
                      <w:sz w:val="21"/>
                      <w:szCs w:val="21"/>
                    </w:rPr>
                    <w:t>灭菌柜</w:t>
                  </w:r>
                </w:p>
              </w:tc>
              <w:tc>
                <w:tcPr>
                  <w:tcW w:w="174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color w:val="000000"/>
                      <w:sz w:val="21"/>
                      <w:szCs w:val="21"/>
                      <w:u w:val="none"/>
                      <w:lang w:val="en-US" w:eastAsia="zh-CN"/>
                    </w:rPr>
                  </w:pPr>
                  <w:r>
                    <w:rPr>
                      <w:rFonts w:hint="default" w:ascii="Times New Roman" w:hAnsi="Times New Roman" w:eastAsia="宋体" w:cs="Times New Roman"/>
                      <w:sz w:val="21"/>
                      <w:szCs w:val="21"/>
                    </w:rPr>
                    <w:t>14m</w:t>
                  </w:r>
                  <w:r>
                    <w:rPr>
                      <w:rFonts w:hint="default" w:ascii="Times New Roman" w:hAnsi="Times New Roman" w:eastAsia="宋体" w:cs="Times New Roman"/>
                      <w:sz w:val="21"/>
                      <w:szCs w:val="21"/>
                      <w:vertAlign w:val="superscript"/>
                    </w:rPr>
                    <w:t>3</w:t>
                  </w:r>
                </w:p>
              </w:tc>
              <w:tc>
                <w:tcPr>
                  <w:tcW w:w="99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color w:val="000000"/>
                      <w:sz w:val="21"/>
                      <w:szCs w:val="21"/>
                      <w:u w:val="none"/>
                      <w:lang w:val="en-US" w:eastAsia="zh-CN"/>
                    </w:rPr>
                  </w:pPr>
                  <w:r>
                    <w:rPr>
                      <w:rFonts w:hint="default" w:ascii="Times New Roman" w:hAnsi="Times New Roman" w:eastAsia="宋体" w:cs="Times New Roman"/>
                      <w:sz w:val="21"/>
                      <w:szCs w:val="21"/>
                    </w:rPr>
                    <w:t>1</w:t>
                  </w:r>
                </w:p>
              </w:tc>
              <w:tc>
                <w:tcPr>
                  <w:tcW w:w="171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不</w:t>
                  </w:r>
                  <w:r>
                    <w:rPr>
                      <w:rFonts w:hint="default" w:ascii="Times New Roman" w:hAnsi="Times New Roman" w:eastAsia="宋体" w:cs="Times New Roman"/>
                      <w:color w:val="000000"/>
                      <w:sz w:val="21"/>
                      <w:szCs w:val="21"/>
                      <w:lang w:val="en-US" w:eastAsia="zh-CN"/>
                    </w:rPr>
                    <w:t>一致</w:t>
                  </w:r>
                </w:p>
              </w:tc>
              <w:tc>
                <w:tcPr>
                  <w:tcW w:w="117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实际没有</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57" w:type="dxa"/>
                  <w:left w:w="108" w:type="dxa"/>
                  <w:bottom w:w="57" w:type="dxa"/>
                  <w:right w:w="108" w:type="dxa"/>
                </w:tblCellMar>
              </w:tblPrEx>
              <w:trPr>
                <w:trHeight w:val="361" w:hRule="atLeast"/>
                <w:jc w:val="center"/>
              </w:trPr>
              <w:tc>
                <w:tcPr>
                  <w:tcW w:w="761"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5</w:t>
                  </w:r>
                </w:p>
              </w:tc>
              <w:tc>
                <w:tcPr>
                  <w:tcW w:w="2363"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color w:val="000000"/>
                      <w:sz w:val="21"/>
                      <w:szCs w:val="21"/>
                      <w:u w:val="none"/>
                      <w:lang w:val="en-US" w:eastAsia="zh-CN"/>
                    </w:rPr>
                  </w:pPr>
                  <w:r>
                    <w:rPr>
                      <w:rFonts w:hint="default" w:ascii="Times New Roman" w:hAnsi="Times New Roman" w:eastAsia="宋体" w:cs="Times New Roman"/>
                      <w:sz w:val="21"/>
                      <w:szCs w:val="21"/>
                    </w:rPr>
                    <w:t>接种机</w:t>
                  </w:r>
                </w:p>
              </w:tc>
              <w:tc>
                <w:tcPr>
                  <w:tcW w:w="174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color w:val="000000"/>
                      <w:sz w:val="21"/>
                      <w:szCs w:val="21"/>
                      <w:u w:val="none"/>
                      <w:lang w:val="en-US" w:eastAsia="zh-CN"/>
                    </w:rPr>
                  </w:pPr>
                  <w:r>
                    <w:rPr>
                      <w:rFonts w:hint="default" w:ascii="Times New Roman" w:hAnsi="Times New Roman" w:eastAsia="宋体" w:cs="Times New Roman"/>
                      <w:kern w:val="0"/>
                      <w:sz w:val="21"/>
                      <w:szCs w:val="21"/>
                    </w:rPr>
                    <w:t>F10000</w:t>
                  </w:r>
                </w:p>
              </w:tc>
              <w:tc>
                <w:tcPr>
                  <w:tcW w:w="99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color w:val="000000"/>
                      <w:sz w:val="21"/>
                      <w:szCs w:val="21"/>
                      <w:u w:val="none"/>
                      <w:lang w:val="en-US" w:eastAsia="zh-CN"/>
                    </w:rPr>
                  </w:pPr>
                  <w:r>
                    <w:rPr>
                      <w:rFonts w:hint="default" w:ascii="Times New Roman" w:hAnsi="Times New Roman" w:eastAsia="宋体" w:cs="Times New Roman"/>
                      <w:sz w:val="21"/>
                      <w:szCs w:val="21"/>
                    </w:rPr>
                    <w:t>1</w:t>
                  </w:r>
                </w:p>
              </w:tc>
              <w:tc>
                <w:tcPr>
                  <w:tcW w:w="171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不</w:t>
                  </w:r>
                  <w:r>
                    <w:rPr>
                      <w:rFonts w:hint="default" w:ascii="Times New Roman" w:hAnsi="Times New Roman" w:eastAsia="宋体" w:cs="Times New Roman"/>
                      <w:color w:val="000000"/>
                      <w:sz w:val="21"/>
                      <w:szCs w:val="21"/>
                      <w:lang w:val="en-US" w:eastAsia="zh-CN"/>
                    </w:rPr>
                    <w:t>一致</w:t>
                  </w:r>
                </w:p>
              </w:tc>
              <w:tc>
                <w:tcPr>
                  <w:tcW w:w="117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实际没有</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57" w:type="dxa"/>
                  <w:left w:w="108" w:type="dxa"/>
                  <w:bottom w:w="57" w:type="dxa"/>
                  <w:right w:w="108" w:type="dxa"/>
                </w:tblCellMar>
              </w:tblPrEx>
              <w:trPr>
                <w:trHeight w:val="343" w:hRule="atLeast"/>
                <w:jc w:val="center"/>
              </w:trPr>
              <w:tc>
                <w:tcPr>
                  <w:tcW w:w="761"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6</w:t>
                  </w:r>
                </w:p>
              </w:tc>
              <w:tc>
                <w:tcPr>
                  <w:tcW w:w="2363"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color w:val="000000"/>
                      <w:sz w:val="21"/>
                      <w:szCs w:val="21"/>
                      <w:u w:val="none"/>
                      <w:lang w:val="en-US" w:eastAsia="zh-CN"/>
                    </w:rPr>
                  </w:pPr>
                  <w:r>
                    <w:rPr>
                      <w:rFonts w:hint="default" w:ascii="Times New Roman" w:hAnsi="Times New Roman" w:eastAsia="宋体" w:cs="Times New Roman"/>
                      <w:color w:val="000000"/>
                      <w:sz w:val="21"/>
                      <w:szCs w:val="21"/>
                      <w:lang w:val="zh-CN"/>
                    </w:rPr>
                    <w:t>栽培床架</w:t>
                  </w:r>
                </w:p>
              </w:tc>
              <w:tc>
                <w:tcPr>
                  <w:tcW w:w="174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color w:val="000000"/>
                      <w:sz w:val="21"/>
                      <w:szCs w:val="21"/>
                      <w:u w:val="none"/>
                      <w:lang w:val="en-US" w:eastAsia="zh-CN"/>
                    </w:rPr>
                  </w:pPr>
                  <w:r>
                    <w:rPr>
                      <w:rFonts w:hint="eastAsia" w:ascii="Times New Roman" w:hAnsi="Times New Roman" w:eastAsia="宋体" w:cs="Times New Roman"/>
                      <w:sz w:val="21"/>
                      <w:szCs w:val="21"/>
                      <w:lang w:val="en-US" w:eastAsia="zh-CN"/>
                    </w:rPr>
                    <w:t>/</w:t>
                  </w:r>
                </w:p>
              </w:tc>
              <w:tc>
                <w:tcPr>
                  <w:tcW w:w="99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color w:val="000000"/>
                      <w:sz w:val="21"/>
                      <w:szCs w:val="21"/>
                      <w:u w:val="none"/>
                      <w:lang w:val="en-US" w:eastAsia="zh-CN"/>
                    </w:rPr>
                  </w:pPr>
                  <w:r>
                    <w:rPr>
                      <w:rFonts w:hint="default" w:ascii="Times New Roman" w:hAnsi="Times New Roman" w:eastAsia="宋体" w:cs="Times New Roman"/>
                      <w:color w:val="000000"/>
                      <w:sz w:val="21"/>
                      <w:szCs w:val="21"/>
                      <w:lang w:val="zh-CN"/>
                    </w:rPr>
                    <w:t>78库</w:t>
                  </w:r>
                </w:p>
              </w:tc>
              <w:tc>
                <w:tcPr>
                  <w:tcW w:w="171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一致</w:t>
                  </w:r>
                </w:p>
              </w:tc>
              <w:tc>
                <w:tcPr>
                  <w:tcW w:w="117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57" w:type="dxa"/>
                  <w:left w:w="108" w:type="dxa"/>
                  <w:bottom w:w="57" w:type="dxa"/>
                  <w:right w:w="108" w:type="dxa"/>
                </w:tblCellMar>
              </w:tblPrEx>
              <w:trPr>
                <w:trHeight w:val="388" w:hRule="atLeast"/>
                <w:jc w:val="center"/>
              </w:trPr>
              <w:tc>
                <w:tcPr>
                  <w:tcW w:w="761"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7</w:t>
                  </w:r>
                </w:p>
              </w:tc>
              <w:tc>
                <w:tcPr>
                  <w:tcW w:w="2363"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color w:val="000000"/>
                      <w:sz w:val="21"/>
                      <w:szCs w:val="21"/>
                      <w:u w:val="none"/>
                      <w:lang w:val="en-US" w:eastAsia="zh-CN"/>
                    </w:rPr>
                  </w:pPr>
                  <w:r>
                    <w:rPr>
                      <w:rFonts w:hint="default" w:ascii="Times New Roman" w:hAnsi="Times New Roman" w:eastAsia="宋体" w:cs="Times New Roman"/>
                      <w:sz w:val="21"/>
                      <w:szCs w:val="21"/>
                      <w:lang w:val="zh-CN"/>
                    </w:rPr>
                    <w:t>养菌床架</w:t>
                  </w:r>
                </w:p>
              </w:tc>
              <w:tc>
                <w:tcPr>
                  <w:tcW w:w="174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color w:val="000000"/>
                      <w:sz w:val="21"/>
                      <w:szCs w:val="21"/>
                      <w:u w:val="none"/>
                      <w:lang w:val="en-US" w:eastAsia="zh-CN"/>
                    </w:rPr>
                  </w:pPr>
                  <w:r>
                    <w:rPr>
                      <w:rFonts w:hint="eastAsia" w:ascii="Times New Roman" w:hAnsi="Times New Roman" w:eastAsia="宋体" w:cs="Times New Roman"/>
                      <w:sz w:val="21"/>
                      <w:szCs w:val="21"/>
                      <w:lang w:val="en-US" w:eastAsia="zh-CN"/>
                    </w:rPr>
                    <w:t>/</w:t>
                  </w:r>
                </w:p>
              </w:tc>
              <w:tc>
                <w:tcPr>
                  <w:tcW w:w="99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color w:val="000000"/>
                      <w:sz w:val="21"/>
                      <w:szCs w:val="21"/>
                      <w:u w:val="none"/>
                      <w:lang w:val="en-US" w:eastAsia="zh-CN"/>
                    </w:rPr>
                  </w:pPr>
                  <w:r>
                    <w:rPr>
                      <w:rFonts w:hint="default" w:ascii="Times New Roman" w:hAnsi="Times New Roman" w:eastAsia="宋体" w:cs="Times New Roman"/>
                      <w:sz w:val="21"/>
                      <w:szCs w:val="21"/>
                      <w:lang w:val="zh-CN"/>
                    </w:rPr>
                    <w:t>48库</w:t>
                  </w:r>
                </w:p>
              </w:tc>
              <w:tc>
                <w:tcPr>
                  <w:tcW w:w="171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一致</w:t>
                  </w:r>
                </w:p>
              </w:tc>
              <w:tc>
                <w:tcPr>
                  <w:tcW w:w="117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firstLine="420" w:firstLineChars="200"/>
                    <w:jc w:val="center"/>
                    <w:textAlignment w:val="auto"/>
                    <w:rPr>
                      <w:rFonts w:hint="default" w:ascii="Times New Roman" w:hAnsi="Times New Roman" w:eastAsia="宋体" w:cs="Times New Roman"/>
                      <w:color w:val="000000"/>
                      <w:sz w:val="21"/>
                      <w:szCs w:val="21"/>
                      <w:lang w:val="en-US" w:eastAsia="zh-CN"/>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57" w:type="dxa"/>
                  <w:left w:w="108" w:type="dxa"/>
                  <w:bottom w:w="57" w:type="dxa"/>
                  <w:right w:w="108" w:type="dxa"/>
                </w:tblCellMar>
              </w:tblPrEx>
              <w:trPr>
                <w:trHeight w:val="375" w:hRule="atLeast"/>
                <w:jc w:val="center"/>
              </w:trPr>
              <w:tc>
                <w:tcPr>
                  <w:tcW w:w="761"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8</w:t>
                  </w:r>
                </w:p>
              </w:tc>
              <w:tc>
                <w:tcPr>
                  <w:tcW w:w="2363"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color w:val="000000"/>
                      <w:sz w:val="21"/>
                      <w:szCs w:val="21"/>
                      <w:u w:val="none"/>
                      <w:lang w:val="en-US" w:eastAsia="zh-CN"/>
                    </w:rPr>
                  </w:pPr>
                  <w:r>
                    <w:rPr>
                      <w:rFonts w:hint="default" w:ascii="Times New Roman" w:hAnsi="Times New Roman" w:eastAsia="宋体" w:cs="Times New Roman"/>
                      <w:color w:val="000000"/>
                      <w:sz w:val="21"/>
                      <w:szCs w:val="21"/>
                      <w:lang w:val="zh-CN"/>
                    </w:rPr>
                    <w:t>周转筐</w:t>
                  </w:r>
                </w:p>
              </w:tc>
              <w:tc>
                <w:tcPr>
                  <w:tcW w:w="174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color w:val="000000"/>
                      <w:sz w:val="21"/>
                      <w:szCs w:val="21"/>
                      <w:u w:val="none"/>
                      <w:lang w:val="en-US" w:eastAsia="zh-CN"/>
                    </w:rPr>
                  </w:pPr>
                  <w:r>
                    <w:rPr>
                      <w:rFonts w:hint="eastAsia" w:ascii="Times New Roman" w:hAnsi="Times New Roman" w:eastAsia="宋体" w:cs="Times New Roman"/>
                      <w:sz w:val="21"/>
                      <w:szCs w:val="21"/>
                      <w:lang w:val="en-US" w:eastAsia="zh-CN"/>
                    </w:rPr>
                    <w:t>/</w:t>
                  </w:r>
                </w:p>
              </w:tc>
              <w:tc>
                <w:tcPr>
                  <w:tcW w:w="99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color w:val="000000"/>
                      <w:sz w:val="21"/>
                      <w:szCs w:val="21"/>
                      <w:u w:val="none"/>
                      <w:lang w:val="en-US" w:eastAsia="zh-CN"/>
                    </w:rPr>
                  </w:pPr>
                  <w:r>
                    <w:rPr>
                      <w:rFonts w:hint="default" w:ascii="Times New Roman" w:hAnsi="Times New Roman" w:eastAsia="宋体" w:cs="Times New Roman"/>
                      <w:color w:val="000000"/>
                      <w:sz w:val="21"/>
                      <w:szCs w:val="21"/>
                      <w:lang w:val="zh-CN"/>
                    </w:rPr>
                    <w:t>60000套</w:t>
                  </w:r>
                </w:p>
              </w:tc>
              <w:tc>
                <w:tcPr>
                  <w:tcW w:w="171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一致</w:t>
                  </w:r>
                </w:p>
              </w:tc>
              <w:tc>
                <w:tcPr>
                  <w:tcW w:w="117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57" w:type="dxa"/>
                  <w:left w:w="108" w:type="dxa"/>
                  <w:bottom w:w="57" w:type="dxa"/>
                  <w:right w:w="108" w:type="dxa"/>
                </w:tblCellMar>
              </w:tblPrEx>
              <w:trPr>
                <w:trHeight w:val="346" w:hRule="atLeast"/>
                <w:jc w:val="center"/>
              </w:trPr>
              <w:tc>
                <w:tcPr>
                  <w:tcW w:w="761"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9</w:t>
                  </w:r>
                </w:p>
              </w:tc>
              <w:tc>
                <w:tcPr>
                  <w:tcW w:w="2363"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color w:val="000000"/>
                      <w:sz w:val="21"/>
                      <w:szCs w:val="21"/>
                      <w:u w:val="none"/>
                      <w:lang w:val="en-US" w:eastAsia="zh-CN"/>
                    </w:rPr>
                  </w:pPr>
                  <w:r>
                    <w:rPr>
                      <w:rFonts w:hint="default" w:ascii="Times New Roman" w:hAnsi="Times New Roman" w:eastAsia="宋体" w:cs="Times New Roman"/>
                      <w:sz w:val="21"/>
                      <w:szCs w:val="21"/>
                    </w:rPr>
                    <w:t>空气机及空气净化设备</w:t>
                  </w:r>
                </w:p>
              </w:tc>
              <w:tc>
                <w:tcPr>
                  <w:tcW w:w="174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color w:val="000000"/>
                      <w:sz w:val="21"/>
                      <w:szCs w:val="21"/>
                      <w:u w:val="none"/>
                      <w:lang w:val="en-US" w:eastAsia="zh-CN"/>
                    </w:rPr>
                  </w:pPr>
                  <w:r>
                    <w:rPr>
                      <w:rFonts w:hint="default" w:ascii="Times New Roman" w:hAnsi="Times New Roman" w:eastAsia="宋体" w:cs="Times New Roman"/>
                      <w:sz w:val="21"/>
                      <w:szCs w:val="21"/>
                    </w:rPr>
                    <w:t>55千瓦</w:t>
                  </w:r>
                </w:p>
              </w:tc>
              <w:tc>
                <w:tcPr>
                  <w:tcW w:w="99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color w:val="000000"/>
                      <w:sz w:val="21"/>
                      <w:szCs w:val="21"/>
                      <w:u w:val="none"/>
                      <w:lang w:val="en-US" w:eastAsia="zh-CN"/>
                    </w:rPr>
                  </w:pPr>
                  <w:r>
                    <w:rPr>
                      <w:rFonts w:hint="default" w:ascii="Times New Roman" w:hAnsi="Times New Roman" w:eastAsia="宋体" w:cs="Times New Roman"/>
                      <w:sz w:val="21"/>
                      <w:szCs w:val="21"/>
                    </w:rPr>
                    <w:t>2套</w:t>
                  </w:r>
                </w:p>
              </w:tc>
              <w:tc>
                <w:tcPr>
                  <w:tcW w:w="171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一致</w:t>
                  </w:r>
                </w:p>
              </w:tc>
              <w:tc>
                <w:tcPr>
                  <w:tcW w:w="117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57" w:type="dxa"/>
                  <w:left w:w="108" w:type="dxa"/>
                  <w:bottom w:w="57" w:type="dxa"/>
                  <w:right w:w="108" w:type="dxa"/>
                </w:tblCellMar>
              </w:tblPrEx>
              <w:trPr>
                <w:trHeight w:val="391" w:hRule="atLeast"/>
                <w:jc w:val="center"/>
              </w:trPr>
              <w:tc>
                <w:tcPr>
                  <w:tcW w:w="761"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10</w:t>
                  </w:r>
                </w:p>
              </w:tc>
              <w:tc>
                <w:tcPr>
                  <w:tcW w:w="2363"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color w:val="000000"/>
                      <w:sz w:val="21"/>
                      <w:szCs w:val="21"/>
                      <w:u w:val="none"/>
                      <w:lang w:val="en-US" w:eastAsia="zh-CN"/>
                    </w:rPr>
                  </w:pPr>
                  <w:r>
                    <w:rPr>
                      <w:rFonts w:hint="default" w:ascii="Times New Roman" w:hAnsi="Times New Roman" w:eastAsia="宋体" w:cs="Times New Roman"/>
                      <w:sz w:val="21"/>
                      <w:szCs w:val="21"/>
                    </w:rPr>
                    <w:t>制冷设备</w:t>
                  </w:r>
                </w:p>
              </w:tc>
              <w:tc>
                <w:tcPr>
                  <w:tcW w:w="174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color w:val="000000"/>
                      <w:sz w:val="21"/>
                      <w:szCs w:val="21"/>
                      <w:u w:val="none"/>
                      <w:lang w:val="en-US" w:eastAsia="zh-CN"/>
                    </w:rPr>
                  </w:pPr>
                  <w:r>
                    <w:rPr>
                      <w:rFonts w:hint="default" w:ascii="Times New Roman" w:hAnsi="Times New Roman" w:eastAsia="宋体" w:cs="Times New Roman"/>
                      <w:sz w:val="21"/>
                      <w:szCs w:val="21"/>
                    </w:rPr>
                    <w:t>1200千瓦</w:t>
                  </w:r>
                </w:p>
              </w:tc>
              <w:tc>
                <w:tcPr>
                  <w:tcW w:w="99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color w:val="000000"/>
                      <w:sz w:val="21"/>
                      <w:szCs w:val="21"/>
                      <w:u w:val="none"/>
                      <w:lang w:val="en-US" w:eastAsia="zh-CN"/>
                    </w:rPr>
                  </w:pPr>
                  <w:r>
                    <w:rPr>
                      <w:rFonts w:hint="default" w:ascii="Times New Roman" w:hAnsi="Times New Roman" w:eastAsia="宋体" w:cs="Times New Roman"/>
                      <w:sz w:val="21"/>
                      <w:szCs w:val="21"/>
                    </w:rPr>
                    <w:t>3套</w:t>
                  </w:r>
                </w:p>
              </w:tc>
              <w:tc>
                <w:tcPr>
                  <w:tcW w:w="171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一致</w:t>
                  </w:r>
                </w:p>
              </w:tc>
              <w:tc>
                <w:tcPr>
                  <w:tcW w:w="117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57" w:type="dxa"/>
                  <w:left w:w="108" w:type="dxa"/>
                  <w:bottom w:w="57" w:type="dxa"/>
                  <w:right w:w="108" w:type="dxa"/>
                </w:tblCellMar>
              </w:tblPrEx>
              <w:trPr>
                <w:trHeight w:val="388" w:hRule="atLeast"/>
                <w:jc w:val="center"/>
              </w:trPr>
              <w:tc>
                <w:tcPr>
                  <w:tcW w:w="761"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1</w:t>
                  </w:r>
                  <w:r>
                    <w:rPr>
                      <w:rFonts w:hint="eastAsia" w:ascii="Times New Roman" w:hAnsi="Times New Roman" w:eastAsia="宋体" w:cs="Times New Roman"/>
                      <w:color w:val="000000"/>
                      <w:sz w:val="21"/>
                      <w:szCs w:val="21"/>
                      <w:lang w:val="en-US" w:eastAsia="zh-CN"/>
                    </w:rPr>
                    <w:t>1</w:t>
                  </w:r>
                </w:p>
              </w:tc>
              <w:tc>
                <w:tcPr>
                  <w:tcW w:w="2363"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color w:val="000000"/>
                      <w:sz w:val="21"/>
                      <w:szCs w:val="21"/>
                      <w:u w:val="none"/>
                      <w:lang w:val="en-US" w:eastAsia="zh-CN"/>
                    </w:rPr>
                  </w:pPr>
                  <w:r>
                    <w:rPr>
                      <w:rFonts w:hint="default" w:ascii="Times New Roman" w:hAnsi="Times New Roman" w:eastAsia="宋体" w:cs="Times New Roman"/>
                      <w:sz w:val="21"/>
                      <w:szCs w:val="21"/>
                    </w:rPr>
                    <w:t>冷风机</w:t>
                  </w:r>
                </w:p>
              </w:tc>
              <w:tc>
                <w:tcPr>
                  <w:tcW w:w="174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color w:val="000000"/>
                      <w:sz w:val="21"/>
                      <w:szCs w:val="21"/>
                      <w:u w:val="none"/>
                      <w:lang w:val="en-US" w:eastAsia="zh-CN"/>
                    </w:rPr>
                  </w:pPr>
                  <w:r>
                    <w:rPr>
                      <w:rFonts w:hint="default" w:ascii="Times New Roman" w:hAnsi="Times New Roman" w:eastAsia="宋体" w:cs="Times New Roman"/>
                      <w:sz w:val="21"/>
                      <w:szCs w:val="21"/>
                    </w:rPr>
                    <w:t>30千瓦</w:t>
                  </w:r>
                </w:p>
              </w:tc>
              <w:tc>
                <w:tcPr>
                  <w:tcW w:w="99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color w:val="000000"/>
                      <w:sz w:val="21"/>
                      <w:szCs w:val="21"/>
                      <w:u w:val="none"/>
                      <w:lang w:val="en-US" w:eastAsia="zh-CN"/>
                    </w:rPr>
                  </w:pPr>
                  <w:r>
                    <w:rPr>
                      <w:rFonts w:hint="default" w:ascii="Times New Roman" w:hAnsi="Times New Roman" w:eastAsia="宋体" w:cs="Times New Roman"/>
                      <w:sz w:val="21"/>
                      <w:szCs w:val="21"/>
                    </w:rPr>
                    <w:t>106台</w:t>
                  </w:r>
                </w:p>
              </w:tc>
              <w:tc>
                <w:tcPr>
                  <w:tcW w:w="171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一致</w:t>
                  </w:r>
                </w:p>
              </w:tc>
              <w:tc>
                <w:tcPr>
                  <w:tcW w:w="117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57" w:type="dxa"/>
                  <w:left w:w="108" w:type="dxa"/>
                  <w:bottom w:w="57" w:type="dxa"/>
                  <w:right w:w="108" w:type="dxa"/>
                </w:tblCellMar>
              </w:tblPrEx>
              <w:trPr>
                <w:trHeight w:val="300" w:hRule="atLeast"/>
                <w:jc w:val="center"/>
              </w:trPr>
              <w:tc>
                <w:tcPr>
                  <w:tcW w:w="761"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1</w:t>
                  </w:r>
                  <w:r>
                    <w:rPr>
                      <w:rFonts w:hint="eastAsia" w:ascii="Times New Roman" w:hAnsi="Times New Roman" w:eastAsia="宋体" w:cs="Times New Roman"/>
                      <w:color w:val="000000"/>
                      <w:sz w:val="21"/>
                      <w:szCs w:val="21"/>
                      <w:lang w:val="en-US" w:eastAsia="zh-CN"/>
                    </w:rPr>
                    <w:t>2</w:t>
                  </w:r>
                </w:p>
              </w:tc>
              <w:tc>
                <w:tcPr>
                  <w:tcW w:w="2363"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sz w:val="21"/>
                      <w:szCs w:val="21"/>
                      <w:u w:val="none"/>
                      <w:lang w:val="zh-CN"/>
                    </w:rPr>
                  </w:pPr>
                  <w:r>
                    <w:rPr>
                      <w:rFonts w:hint="default" w:ascii="Times New Roman" w:hAnsi="Times New Roman" w:eastAsia="宋体" w:cs="Times New Roman"/>
                      <w:color w:val="000000"/>
                      <w:sz w:val="21"/>
                      <w:szCs w:val="21"/>
                      <w:lang w:val="zh-CN"/>
                    </w:rPr>
                    <w:t>加湿器</w:t>
                  </w:r>
                </w:p>
              </w:tc>
              <w:tc>
                <w:tcPr>
                  <w:tcW w:w="174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sz w:val="21"/>
                      <w:szCs w:val="21"/>
                      <w:u w:val="none"/>
                      <w:lang w:val="zh-CN"/>
                    </w:rPr>
                  </w:pPr>
                  <w:r>
                    <w:rPr>
                      <w:rFonts w:hint="eastAsia" w:ascii="Times New Roman" w:hAnsi="Times New Roman" w:eastAsia="宋体" w:cs="Times New Roman"/>
                      <w:sz w:val="21"/>
                      <w:szCs w:val="21"/>
                      <w:lang w:val="en-US" w:eastAsia="zh-CN"/>
                    </w:rPr>
                    <w:t>/</w:t>
                  </w:r>
                </w:p>
              </w:tc>
              <w:tc>
                <w:tcPr>
                  <w:tcW w:w="99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b w:val="0"/>
                      <w:bCs/>
                      <w:color w:val="000000"/>
                      <w:sz w:val="21"/>
                      <w:szCs w:val="21"/>
                      <w:u w:val="none"/>
                      <w:lang w:val="en-US" w:eastAsia="zh-CN"/>
                    </w:rPr>
                  </w:pPr>
                  <w:r>
                    <w:rPr>
                      <w:rFonts w:hint="default" w:ascii="Times New Roman" w:hAnsi="Times New Roman" w:eastAsia="宋体" w:cs="Times New Roman"/>
                      <w:color w:val="000000"/>
                      <w:sz w:val="21"/>
                      <w:szCs w:val="21"/>
                      <w:lang w:val="zh-CN"/>
                    </w:rPr>
                    <w:t>78台</w:t>
                  </w:r>
                </w:p>
              </w:tc>
              <w:tc>
                <w:tcPr>
                  <w:tcW w:w="171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一致</w:t>
                  </w:r>
                </w:p>
              </w:tc>
              <w:tc>
                <w:tcPr>
                  <w:tcW w:w="117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57" w:type="dxa"/>
                  <w:left w:w="108" w:type="dxa"/>
                  <w:bottom w:w="57" w:type="dxa"/>
                  <w:right w:w="108" w:type="dxa"/>
                </w:tblCellMar>
              </w:tblPrEx>
              <w:trPr>
                <w:trHeight w:val="311" w:hRule="atLeast"/>
                <w:jc w:val="center"/>
              </w:trPr>
              <w:tc>
                <w:tcPr>
                  <w:tcW w:w="761"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13</w:t>
                  </w:r>
                </w:p>
              </w:tc>
              <w:tc>
                <w:tcPr>
                  <w:tcW w:w="2363"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color w:val="000000"/>
                      <w:sz w:val="21"/>
                      <w:szCs w:val="21"/>
                      <w:lang w:val="zh-CN"/>
                    </w:rPr>
                  </w:pPr>
                  <w:r>
                    <w:rPr>
                      <w:rFonts w:hint="eastAsia" w:ascii="Times New Roman" w:hAnsi="Times New Roman" w:eastAsia="宋体" w:cs="Times New Roman"/>
                      <w:color w:val="000000"/>
                      <w:sz w:val="21"/>
                      <w:szCs w:val="21"/>
                      <w:lang w:val="en-US" w:eastAsia="zh-CN"/>
                    </w:rPr>
                    <w:t>打包机</w:t>
                  </w:r>
                </w:p>
              </w:tc>
              <w:tc>
                <w:tcPr>
                  <w:tcW w:w="174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sz w:val="21"/>
                      <w:szCs w:val="21"/>
                    </w:rPr>
                  </w:pPr>
                  <w:r>
                    <w:rPr>
                      <w:rFonts w:hint="eastAsia" w:ascii="Times New Roman" w:hAnsi="Times New Roman" w:cs="Times New Roman"/>
                      <w:b w:val="0"/>
                      <w:bCs/>
                      <w:szCs w:val="21"/>
                      <w:u w:val="none"/>
                      <w:lang w:val="en-US" w:eastAsia="zh-CN"/>
                    </w:rPr>
                    <w:t>/</w:t>
                  </w:r>
                </w:p>
              </w:tc>
              <w:tc>
                <w:tcPr>
                  <w:tcW w:w="99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color w:val="000000"/>
                      <w:sz w:val="21"/>
                      <w:szCs w:val="21"/>
                      <w:lang w:val="zh-CN"/>
                    </w:rPr>
                  </w:pPr>
                  <w:r>
                    <w:rPr>
                      <w:rFonts w:hint="eastAsia" w:ascii="Times New Roman" w:hAnsi="Times New Roman" w:eastAsia="宋体" w:cs="Times New Roman"/>
                      <w:color w:val="000000"/>
                      <w:sz w:val="21"/>
                      <w:szCs w:val="21"/>
                      <w:lang w:val="en-US" w:eastAsia="zh-CN"/>
                    </w:rPr>
                    <w:t>0</w:t>
                  </w:r>
                </w:p>
              </w:tc>
              <w:tc>
                <w:tcPr>
                  <w:tcW w:w="171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不一致</w:t>
                  </w:r>
                </w:p>
              </w:tc>
              <w:tc>
                <w:tcPr>
                  <w:tcW w:w="1174"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实际3台</w:t>
                  </w:r>
                </w:p>
              </w:tc>
            </w:tr>
          </w:tbl>
          <w:p>
            <w:pPr>
              <w:pStyle w:val="18"/>
              <w:ind w:left="0" w:leftChars="0" w:firstLine="482" w:firstLineChars="200"/>
              <w:rPr>
                <w:rFonts w:hint="eastAsia" w:ascii="Times New Roman" w:hAnsi="Times New Roman" w:eastAsiaTheme="minorEastAsia"/>
                <w:b/>
                <w:bCs/>
                <w:sz w:val="24"/>
                <w:szCs w:val="24"/>
                <w:u w:val="thick"/>
                <w:lang w:eastAsia="zh-CN"/>
              </w:rPr>
            </w:pPr>
            <w:r>
              <w:rPr>
                <w:rFonts w:hint="eastAsia" w:ascii="Times New Roman" w:hAnsi="Times New Roman" w:eastAsiaTheme="minorEastAsia"/>
                <w:b/>
                <w:bCs/>
                <w:sz w:val="24"/>
                <w:szCs w:val="24"/>
                <w:u w:val="thick"/>
                <w:lang w:eastAsia="zh-CN"/>
              </w:rPr>
              <w:t>本项目封闭式搅拌机、打包机的增加和灭菌柜、接种机的减少，生产工艺和产能不发生改变。</w:t>
            </w:r>
          </w:p>
          <w:p>
            <w:pPr>
              <w:pStyle w:val="18"/>
              <w:ind w:left="0" w:leftChars="0" w:firstLine="480" w:firstLineChars="200"/>
              <w:rPr>
                <w:rFonts w:hint="default" w:ascii="Times New Roman" w:hAnsi="Times New Roman" w:cs="Times New Roman" w:eastAsiaTheme="minorEastAsia"/>
                <w:color w:val="000000"/>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3649" w:hRule="atLeast"/>
          <w:jc w:val="center"/>
        </w:trPr>
        <w:tc>
          <w:tcPr>
            <w:tcW w:w="9028" w:type="dxa"/>
            <w:vAlign w:val="top"/>
          </w:tcPr>
          <w:p>
            <w:pPr>
              <w:pStyle w:val="18"/>
              <w:keepNext w:val="0"/>
              <w:keepLines w:val="0"/>
              <w:pageBreakBefore w:val="0"/>
              <w:widowControl/>
              <w:kinsoku/>
              <w:wordWrap/>
              <w:overflowPunct/>
              <w:topLinePunct w:val="0"/>
              <w:autoSpaceDE/>
              <w:autoSpaceDN/>
              <w:bidi w:val="0"/>
              <w:adjustRightInd w:val="0"/>
              <w:snapToGrid w:val="0"/>
              <w:spacing w:before="181" w:beforeLines="50" w:after="0" w:line="360" w:lineRule="auto"/>
              <w:ind w:left="0" w:leftChars="0" w:firstLine="0" w:firstLineChars="0"/>
              <w:jc w:val="center"/>
              <w:textAlignment w:val="auto"/>
              <w:rPr>
                <w:rFonts w:hint="default" w:ascii="Times New Roman" w:hAnsi="Times New Roman" w:cs="Times New Roman" w:eastAsiaTheme="minorEastAsia"/>
                <w:color w:val="auto"/>
                <w:sz w:val="24"/>
                <w:szCs w:val="24"/>
                <w:lang w:val="en-US" w:eastAsia="zh-CN" w:bidi="ar-SA"/>
              </w:rPr>
            </w:pPr>
            <w:r>
              <w:rPr>
                <w:rFonts w:hint="eastAsia" w:ascii="Times New Roman" w:hAnsi="Times New Roman" w:cs="Times New Roman" w:eastAsiaTheme="minorEastAsia"/>
                <w:color w:val="auto"/>
                <w:sz w:val="24"/>
                <w:szCs w:val="24"/>
                <w:lang w:val="en-US" w:eastAsia="zh-CN" w:bidi="ar-SA"/>
              </w:rPr>
              <w:t>表2-2      环评及批复阶段建设内容与实际建设内容一览表</w:t>
            </w:r>
          </w:p>
          <w:tbl>
            <w:tblPr>
              <w:tblStyle w:val="13"/>
              <w:tblpPr w:leftFromText="180" w:rightFromText="180" w:vertAnchor="text" w:horzAnchor="page" w:tblpXSpec="center" w:tblpY="445"/>
              <w:tblOverlap w:val="never"/>
              <w:tblW w:w="0" w:type="auto"/>
              <w:jc w:val="center"/>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Layout w:type="fixed"/>
              <w:tblCellMar>
                <w:top w:w="57" w:type="dxa"/>
                <w:left w:w="108" w:type="dxa"/>
                <w:bottom w:w="57" w:type="dxa"/>
                <w:right w:w="108" w:type="dxa"/>
              </w:tblCellMar>
            </w:tblPr>
            <w:tblGrid>
              <w:gridCol w:w="1185"/>
              <w:gridCol w:w="885"/>
              <w:gridCol w:w="885"/>
              <w:gridCol w:w="3075"/>
              <w:gridCol w:w="1185"/>
              <w:gridCol w:w="1302"/>
            </w:tblGrid>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CellMar>
                  <w:top w:w="57" w:type="dxa"/>
                  <w:left w:w="108" w:type="dxa"/>
                  <w:bottom w:w="57" w:type="dxa"/>
                  <w:right w:w="108" w:type="dxa"/>
                </w:tblCellMar>
              </w:tblPrEx>
              <w:trPr>
                <w:trHeight w:val="241" w:hRule="atLeast"/>
                <w:jc w:val="center"/>
              </w:trPr>
              <w:tc>
                <w:tcPr>
                  <w:tcW w:w="1185"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both"/>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项目名称</w:t>
                  </w:r>
                </w:p>
              </w:tc>
              <w:tc>
                <w:tcPr>
                  <w:tcW w:w="4845" w:type="dxa"/>
                  <w:gridSpan w:val="3"/>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firstLine="420" w:firstLineChars="200"/>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环评及批复要求</w:t>
                  </w:r>
                </w:p>
              </w:tc>
              <w:tc>
                <w:tcPr>
                  <w:tcW w:w="2487" w:type="dxa"/>
                  <w:gridSpan w:val="2"/>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实际情况</w:t>
                  </w: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CellMar>
                  <w:top w:w="57" w:type="dxa"/>
                  <w:left w:w="108" w:type="dxa"/>
                  <w:bottom w:w="57" w:type="dxa"/>
                  <w:right w:w="108" w:type="dxa"/>
                </w:tblCellMar>
              </w:tblPrEx>
              <w:trPr>
                <w:trHeight w:val="549" w:hRule="atLeast"/>
                <w:jc w:val="center"/>
              </w:trPr>
              <w:tc>
                <w:tcPr>
                  <w:tcW w:w="1185"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both"/>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工程类别</w:t>
                  </w:r>
                </w:p>
              </w:tc>
              <w:tc>
                <w:tcPr>
                  <w:tcW w:w="1770" w:type="dxa"/>
                  <w:gridSpan w:val="2"/>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工程内容</w:t>
                  </w:r>
                </w:p>
              </w:tc>
              <w:tc>
                <w:tcPr>
                  <w:tcW w:w="3075"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firstLine="1050" w:firstLineChars="500"/>
                    <w:jc w:val="both"/>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建设规模</w:t>
                  </w:r>
                </w:p>
              </w:tc>
              <w:tc>
                <w:tcPr>
                  <w:tcW w:w="1185" w:type="dxa"/>
                  <w:tcBorders>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与环评是否一致</w:t>
                  </w:r>
                </w:p>
              </w:tc>
              <w:tc>
                <w:tcPr>
                  <w:tcW w:w="1302" w:type="dxa"/>
                  <w:tcBorders>
                    <w:lef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变更情况</w:t>
                  </w: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CellMar>
                  <w:top w:w="57" w:type="dxa"/>
                  <w:left w:w="108" w:type="dxa"/>
                  <w:bottom w:w="57" w:type="dxa"/>
                  <w:right w:w="108" w:type="dxa"/>
                </w:tblCellMar>
              </w:tblPrEx>
              <w:trPr>
                <w:trHeight w:val="480" w:hRule="atLeast"/>
                <w:jc w:val="center"/>
              </w:trPr>
              <w:tc>
                <w:tcPr>
                  <w:tcW w:w="1185" w:type="dxa"/>
                  <w:vMerge w:val="restart"/>
                  <w:noWrap w:val="0"/>
                  <w:vAlign w:val="center"/>
                </w:tcPr>
                <w:p>
                  <w:pPr>
                    <w:keepNext w:val="0"/>
                    <w:keepLines w:val="0"/>
                    <w:pageBreakBefore w:val="0"/>
                    <w:tabs>
                      <w:tab w:val="left" w:pos="5738"/>
                      <w:tab w:val="left" w:pos="5902"/>
                    </w:tabs>
                    <w:kinsoku/>
                    <w:wordWrap/>
                    <w:overflowPunct/>
                    <w:topLinePunct w:val="0"/>
                    <w:autoSpaceDE w:val="0"/>
                    <w:autoSpaceDN w:val="0"/>
                    <w:bidi w:val="0"/>
                    <w:spacing w:line="240" w:lineRule="auto"/>
                    <w:jc w:val="center"/>
                    <w:textAlignment w:val="auto"/>
                    <w:rPr>
                      <w:rFonts w:hint="default" w:ascii="Times New Roman" w:hAnsi="Times New Roman" w:eastAsia="宋体" w:cs="Times New Roman"/>
                      <w:sz w:val="21"/>
                      <w:szCs w:val="21"/>
                      <w:lang w:val="zh-CN"/>
                    </w:rPr>
                  </w:pPr>
                  <w:r>
                    <w:rPr>
                      <w:rFonts w:hint="default" w:ascii="Times New Roman" w:hAnsi="Times New Roman" w:eastAsia="宋体" w:cs="Times New Roman"/>
                      <w:sz w:val="21"/>
                      <w:szCs w:val="21"/>
                      <w:lang w:val="zh-CN"/>
                    </w:rPr>
                    <w:t>主体</w:t>
                  </w:r>
                </w:p>
                <w:p>
                  <w:pPr>
                    <w:keepNext w:val="0"/>
                    <w:keepLines w:val="0"/>
                    <w:pageBreakBefore w:val="0"/>
                    <w:tabs>
                      <w:tab w:val="left" w:pos="5738"/>
                      <w:tab w:val="left" w:pos="5902"/>
                    </w:tabs>
                    <w:kinsoku/>
                    <w:wordWrap/>
                    <w:overflowPunct/>
                    <w:topLinePunct w:val="0"/>
                    <w:autoSpaceDE w:val="0"/>
                    <w:autoSpaceDN w:val="0"/>
                    <w:bidi w:val="0"/>
                    <w:spacing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sz w:val="21"/>
                      <w:szCs w:val="21"/>
                      <w:lang w:val="zh-CN"/>
                    </w:rPr>
                    <w:t>工程</w:t>
                  </w:r>
                </w:p>
              </w:tc>
              <w:tc>
                <w:tcPr>
                  <w:tcW w:w="1770" w:type="dxa"/>
                  <w:gridSpan w:val="2"/>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sz w:val="21"/>
                      <w:szCs w:val="21"/>
                      <w:lang w:eastAsia="zh-CN"/>
                    </w:rPr>
                    <w:t>前道车间</w:t>
                  </w:r>
                </w:p>
              </w:tc>
              <w:tc>
                <w:tcPr>
                  <w:tcW w:w="3075"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auto"/>
                      <w:sz w:val="21"/>
                      <w:szCs w:val="21"/>
                    </w:rPr>
                    <w:t>框架钢架构与隔热板</w:t>
                  </w:r>
                  <w:r>
                    <w:rPr>
                      <w:rFonts w:hint="default" w:ascii="Times New Roman" w:hAnsi="Times New Roman" w:eastAsia="宋体" w:cs="Times New Roman"/>
                      <w:color w:val="auto"/>
                      <w:sz w:val="21"/>
                      <w:szCs w:val="21"/>
                      <w:lang w:eastAsia="zh-CN"/>
                    </w:rPr>
                    <w:t>结构，</w:t>
                  </w:r>
                  <w:r>
                    <w:rPr>
                      <w:rFonts w:hint="default" w:ascii="Times New Roman" w:hAnsi="Times New Roman" w:eastAsia="宋体" w:cs="Times New Roman"/>
                      <w:color w:val="auto"/>
                      <w:sz w:val="21"/>
                      <w:szCs w:val="21"/>
                    </w:rPr>
                    <w:t>1184.4</w:t>
                  </w:r>
                  <w:r>
                    <w:rPr>
                      <w:rFonts w:hint="default" w:ascii="Times New Roman" w:hAnsi="Times New Roman" w:eastAsia="宋体" w:cs="Times New Roman"/>
                      <w:sz w:val="21"/>
                      <w:szCs w:val="21"/>
                    </w:rPr>
                    <w:t>m</w:t>
                  </w:r>
                  <w:r>
                    <w:rPr>
                      <w:rFonts w:hint="default" w:ascii="Times New Roman" w:hAnsi="Times New Roman" w:eastAsia="宋体" w:cs="Times New Roman"/>
                      <w:sz w:val="21"/>
                      <w:szCs w:val="21"/>
                      <w:vertAlign w:val="superscript"/>
                    </w:rPr>
                    <w:t>2</w:t>
                  </w:r>
                </w:p>
              </w:tc>
              <w:tc>
                <w:tcPr>
                  <w:tcW w:w="1185"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一致</w:t>
                  </w:r>
                </w:p>
              </w:tc>
              <w:tc>
                <w:tcPr>
                  <w:tcW w:w="1302"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firstLine="840" w:firstLineChars="400"/>
                    <w:jc w:val="both"/>
                    <w:textAlignment w:val="auto"/>
                    <w:rPr>
                      <w:rFonts w:hint="default" w:ascii="Times New Roman" w:hAnsi="Times New Roman" w:eastAsia="宋体" w:cs="Times New Roman"/>
                      <w:color w:val="000000"/>
                      <w:sz w:val="21"/>
                      <w:szCs w:val="21"/>
                      <w:lang w:val="en-US" w:eastAsia="zh-CN"/>
                    </w:rPr>
                  </w:pP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CellMar>
                  <w:top w:w="57" w:type="dxa"/>
                  <w:left w:w="108" w:type="dxa"/>
                  <w:bottom w:w="57" w:type="dxa"/>
                  <w:right w:w="108" w:type="dxa"/>
                </w:tblCellMar>
              </w:tblPrEx>
              <w:trPr>
                <w:trHeight w:val="244" w:hRule="atLeast"/>
                <w:jc w:val="center"/>
              </w:trPr>
              <w:tc>
                <w:tcPr>
                  <w:tcW w:w="1185" w:type="dxa"/>
                  <w:vMerge w:val="continue"/>
                  <w:noWrap w:val="0"/>
                  <w:vAlign w:val="center"/>
                </w:tcPr>
                <w:p>
                  <w:pPr>
                    <w:keepNext w:val="0"/>
                    <w:keepLines w:val="0"/>
                    <w:pageBreakBefore w:val="0"/>
                    <w:tabs>
                      <w:tab w:val="left" w:pos="5738"/>
                      <w:tab w:val="left" w:pos="5902"/>
                    </w:tabs>
                    <w:kinsoku/>
                    <w:wordWrap/>
                    <w:overflowPunct/>
                    <w:topLinePunct w:val="0"/>
                    <w:autoSpaceDE w:val="0"/>
                    <w:autoSpaceDN w:val="0"/>
                    <w:bidi w:val="0"/>
                    <w:spacing w:line="240" w:lineRule="auto"/>
                    <w:jc w:val="center"/>
                    <w:textAlignment w:val="auto"/>
                    <w:rPr>
                      <w:rFonts w:hint="default" w:ascii="Times New Roman" w:hAnsi="Times New Roman" w:eastAsia="宋体" w:cs="Times New Roman"/>
                      <w:sz w:val="21"/>
                      <w:szCs w:val="21"/>
                    </w:rPr>
                  </w:pPr>
                </w:p>
              </w:tc>
              <w:tc>
                <w:tcPr>
                  <w:tcW w:w="1770" w:type="dxa"/>
                  <w:gridSpan w:val="2"/>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sz w:val="21"/>
                      <w:szCs w:val="21"/>
                      <w:lang w:eastAsia="zh-CN"/>
                    </w:rPr>
                    <w:t>出菇车间</w:t>
                  </w:r>
                </w:p>
              </w:tc>
              <w:tc>
                <w:tcPr>
                  <w:tcW w:w="3075"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auto"/>
                      <w:sz w:val="21"/>
                      <w:szCs w:val="21"/>
                    </w:rPr>
                    <w:t>框架钢架构与隔热板</w:t>
                  </w:r>
                  <w:r>
                    <w:rPr>
                      <w:rFonts w:hint="default" w:ascii="Times New Roman" w:hAnsi="Times New Roman" w:eastAsia="宋体" w:cs="Times New Roman"/>
                      <w:color w:val="auto"/>
                      <w:sz w:val="21"/>
                      <w:szCs w:val="21"/>
                      <w:lang w:eastAsia="zh-CN"/>
                    </w:rPr>
                    <w:t>结构，</w:t>
                  </w:r>
                  <w:r>
                    <w:rPr>
                      <w:rFonts w:hint="default" w:ascii="Times New Roman" w:hAnsi="Times New Roman" w:eastAsia="宋体" w:cs="Times New Roman"/>
                      <w:color w:val="auto"/>
                      <w:sz w:val="21"/>
                      <w:szCs w:val="21"/>
                    </w:rPr>
                    <w:t>4752</w:t>
                  </w:r>
                  <w:r>
                    <w:rPr>
                      <w:rFonts w:hint="default" w:ascii="Times New Roman" w:hAnsi="Times New Roman" w:eastAsia="宋体" w:cs="Times New Roman"/>
                      <w:sz w:val="21"/>
                      <w:szCs w:val="21"/>
                    </w:rPr>
                    <w:t>m</w:t>
                  </w:r>
                  <w:r>
                    <w:rPr>
                      <w:rFonts w:hint="default" w:ascii="Times New Roman" w:hAnsi="Times New Roman" w:eastAsia="宋体" w:cs="Times New Roman"/>
                      <w:sz w:val="21"/>
                      <w:szCs w:val="21"/>
                      <w:vertAlign w:val="superscript"/>
                    </w:rPr>
                    <w:t>2</w:t>
                  </w:r>
                </w:p>
              </w:tc>
              <w:tc>
                <w:tcPr>
                  <w:tcW w:w="1185"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一致</w:t>
                  </w:r>
                </w:p>
              </w:tc>
              <w:tc>
                <w:tcPr>
                  <w:tcW w:w="1302"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both"/>
                    <w:textAlignment w:val="auto"/>
                    <w:rPr>
                      <w:rFonts w:hint="default" w:ascii="Times New Roman" w:hAnsi="Times New Roman" w:eastAsia="宋体" w:cs="Times New Roman"/>
                      <w:color w:val="000000"/>
                      <w:sz w:val="21"/>
                      <w:szCs w:val="21"/>
                      <w:lang w:val="en-US" w:eastAsia="zh-CN"/>
                    </w:rPr>
                  </w:pP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CellMar>
                  <w:top w:w="57" w:type="dxa"/>
                  <w:left w:w="108" w:type="dxa"/>
                  <w:bottom w:w="57" w:type="dxa"/>
                  <w:right w:w="108" w:type="dxa"/>
                </w:tblCellMar>
              </w:tblPrEx>
              <w:trPr>
                <w:trHeight w:val="272" w:hRule="atLeast"/>
                <w:jc w:val="center"/>
              </w:trPr>
              <w:tc>
                <w:tcPr>
                  <w:tcW w:w="1185" w:type="dxa"/>
                  <w:vMerge w:val="continue"/>
                  <w:noWrap w:val="0"/>
                  <w:vAlign w:val="center"/>
                </w:tcPr>
                <w:p>
                  <w:pPr>
                    <w:keepNext w:val="0"/>
                    <w:keepLines w:val="0"/>
                    <w:pageBreakBefore w:val="0"/>
                    <w:tabs>
                      <w:tab w:val="left" w:pos="5738"/>
                      <w:tab w:val="left" w:pos="5902"/>
                    </w:tabs>
                    <w:kinsoku/>
                    <w:wordWrap/>
                    <w:overflowPunct/>
                    <w:topLinePunct w:val="0"/>
                    <w:autoSpaceDE w:val="0"/>
                    <w:autoSpaceDN w:val="0"/>
                    <w:bidi w:val="0"/>
                    <w:spacing w:line="240" w:lineRule="auto"/>
                    <w:jc w:val="center"/>
                    <w:textAlignment w:val="auto"/>
                    <w:rPr>
                      <w:rFonts w:hint="default" w:ascii="Times New Roman" w:hAnsi="Times New Roman" w:eastAsia="宋体" w:cs="Times New Roman"/>
                      <w:color w:val="000000"/>
                      <w:sz w:val="21"/>
                      <w:szCs w:val="21"/>
                      <w:lang w:val="en-US" w:eastAsia="zh-CN"/>
                    </w:rPr>
                  </w:pPr>
                </w:p>
              </w:tc>
              <w:tc>
                <w:tcPr>
                  <w:tcW w:w="1770" w:type="dxa"/>
                  <w:gridSpan w:val="2"/>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sz w:val="21"/>
                      <w:szCs w:val="21"/>
                      <w:lang w:eastAsia="zh-CN"/>
                    </w:rPr>
                    <w:t>养菌车间</w:t>
                  </w:r>
                </w:p>
              </w:tc>
              <w:tc>
                <w:tcPr>
                  <w:tcW w:w="3075"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auto"/>
                      <w:sz w:val="21"/>
                      <w:szCs w:val="21"/>
                    </w:rPr>
                    <w:t>框架钢架构与隔热板</w:t>
                  </w:r>
                  <w:r>
                    <w:rPr>
                      <w:rFonts w:hint="default" w:ascii="Times New Roman" w:hAnsi="Times New Roman" w:eastAsia="宋体" w:cs="Times New Roman"/>
                      <w:color w:val="auto"/>
                      <w:sz w:val="21"/>
                      <w:szCs w:val="21"/>
                      <w:lang w:eastAsia="zh-CN"/>
                    </w:rPr>
                    <w:t>结构，</w:t>
                  </w:r>
                  <w:r>
                    <w:rPr>
                      <w:rFonts w:hint="default" w:ascii="Times New Roman" w:hAnsi="Times New Roman" w:eastAsia="宋体" w:cs="Times New Roman"/>
                      <w:color w:val="auto"/>
                      <w:sz w:val="21"/>
                      <w:szCs w:val="21"/>
                    </w:rPr>
                    <w:t>4861</w:t>
                  </w:r>
                  <w:r>
                    <w:rPr>
                      <w:rFonts w:hint="default" w:ascii="Times New Roman" w:hAnsi="Times New Roman" w:eastAsia="宋体" w:cs="Times New Roman"/>
                      <w:sz w:val="21"/>
                      <w:szCs w:val="21"/>
                    </w:rPr>
                    <w:t>m</w:t>
                  </w:r>
                  <w:r>
                    <w:rPr>
                      <w:rFonts w:hint="default" w:ascii="Times New Roman" w:hAnsi="Times New Roman" w:eastAsia="宋体" w:cs="Times New Roman"/>
                      <w:sz w:val="21"/>
                      <w:szCs w:val="21"/>
                      <w:vertAlign w:val="superscript"/>
                    </w:rPr>
                    <w:t>2</w:t>
                  </w:r>
                </w:p>
              </w:tc>
              <w:tc>
                <w:tcPr>
                  <w:tcW w:w="1185"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一致</w:t>
                  </w:r>
                </w:p>
              </w:tc>
              <w:tc>
                <w:tcPr>
                  <w:tcW w:w="1302"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firstLine="840" w:firstLineChars="400"/>
                    <w:jc w:val="both"/>
                    <w:textAlignment w:val="auto"/>
                    <w:rPr>
                      <w:rFonts w:hint="default" w:ascii="Times New Roman" w:hAnsi="Times New Roman" w:eastAsia="宋体" w:cs="Times New Roman"/>
                      <w:color w:val="000000"/>
                      <w:sz w:val="21"/>
                      <w:szCs w:val="21"/>
                      <w:lang w:val="en-US" w:eastAsia="zh-CN"/>
                    </w:rPr>
                  </w:pP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CellMar>
                  <w:top w:w="57" w:type="dxa"/>
                  <w:left w:w="108" w:type="dxa"/>
                  <w:bottom w:w="57" w:type="dxa"/>
                  <w:right w:w="108" w:type="dxa"/>
                </w:tblCellMar>
              </w:tblPrEx>
              <w:trPr>
                <w:trHeight w:val="570" w:hRule="atLeast"/>
                <w:jc w:val="center"/>
              </w:trPr>
              <w:tc>
                <w:tcPr>
                  <w:tcW w:w="1185" w:type="dxa"/>
                  <w:vMerge w:val="continue"/>
                  <w:noWrap w:val="0"/>
                  <w:vAlign w:val="center"/>
                </w:tcPr>
                <w:p>
                  <w:pPr>
                    <w:keepNext w:val="0"/>
                    <w:keepLines w:val="0"/>
                    <w:pageBreakBefore w:val="0"/>
                    <w:tabs>
                      <w:tab w:val="left" w:pos="5738"/>
                      <w:tab w:val="left" w:pos="5902"/>
                    </w:tabs>
                    <w:kinsoku/>
                    <w:wordWrap/>
                    <w:overflowPunct/>
                    <w:topLinePunct w:val="0"/>
                    <w:autoSpaceDE w:val="0"/>
                    <w:autoSpaceDN w:val="0"/>
                    <w:bidi w:val="0"/>
                    <w:spacing w:line="240" w:lineRule="auto"/>
                    <w:jc w:val="center"/>
                    <w:textAlignment w:val="auto"/>
                    <w:rPr>
                      <w:rFonts w:hint="default" w:ascii="Times New Roman" w:hAnsi="Times New Roman" w:eastAsia="宋体" w:cs="Times New Roman"/>
                      <w:color w:val="000000"/>
                      <w:sz w:val="21"/>
                      <w:szCs w:val="21"/>
                      <w:lang w:val="en-US" w:eastAsia="zh-CN"/>
                    </w:rPr>
                  </w:pPr>
                </w:p>
              </w:tc>
              <w:tc>
                <w:tcPr>
                  <w:tcW w:w="1770" w:type="dxa"/>
                  <w:gridSpan w:val="2"/>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sz w:val="21"/>
                      <w:szCs w:val="21"/>
                      <w:lang w:eastAsia="zh-CN"/>
                    </w:rPr>
                    <w:t>冷库</w:t>
                  </w:r>
                </w:p>
              </w:tc>
              <w:tc>
                <w:tcPr>
                  <w:tcW w:w="3075"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auto"/>
                      <w:sz w:val="21"/>
                      <w:szCs w:val="21"/>
                    </w:rPr>
                    <w:t>框架钢架构与隔热板</w:t>
                  </w:r>
                  <w:r>
                    <w:rPr>
                      <w:rFonts w:hint="default" w:ascii="Times New Roman" w:hAnsi="Times New Roman" w:eastAsia="宋体" w:cs="Times New Roman"/>
                      <w:color w:val="auto"/>
                      <w:sz w:val="21"/>
                      <w:szCs w:val="21"/>
                      <w:lang w:eastAsia="zh-CN"/>
                    </w:rPr>
                    <w:t>结构，</w:t>
                  </w:r>
                  <w:r>
                    <w:rPr>
                      <w:rFonts w:hint="default" w:ascii="Times New Roman" w:hAnsi="Times New Roman" w:eastAsia="宋体" w:cs="Times New Roman"/>
                      <w:color w:val="auto"/>
                      <w:sz w:val="21"/>
                      <w:szCs w:val="21"/>
                    </w:rPr>
                    <w:t>297</w:t>
                  </w:r>
                  <w:r>
                    <w:rPr>
                      <w:rFonts w:hint="default" w:ascii="Times New Roman" w:hAnsi="Times New Roman" w:eastAsia="宋体" w:cs="Times New Roman"/>
                      <w:sz w:val="21"/>
                      <w:szCs w:val="21"/>
                    </w:rPr>
                    <w:t>m</w:t>
                  </w:r>
                  <w:r>
                    <w:rPr>
                      <w:rFonts w:hint="default" w:ascii="Times New Roman" w:hAnsi="Times New Roman" w:eastAsia="宋体" w:cs="Times New Roman"/>
                      <w:sz w:val="21"/>
                      <w:szCs w:val="21"/>
                      <w:vertAlign w:val="superscript"/>
                    </w:rPr>
                    <w:t>2</w:t>
                  </w:r>
                </w:p>
              </w:tc>
              <w:tc>
                <w:tcPr>
                  <w:tcW w:w="1185"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一致</w:t>
                  </w:r>
                </w:p>
              </w:tc>
              <w:tc>
                <w:tcPr>
                  <w:tcW w:w="1302"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firstLine="840" w:firstLineChars="400"/>
                    <w:jc w:val="both"/>
                    <w:textAlignment w:val="auto"/>
                    <w:rPr>
                      <w:rFonts w:hint="default" w:ascii="Times New Roman" w:hAnsi="Times New Roman" w:eastAsia="宋体" w:cs="Times New Roman"/>
                      <w:color w:val="000000"/>
                      <w:sz w:val="21"/>
                      <w:szCs w:val="21"/>
                      <w:lang w:val="en-US" w:eastAsia="zh-CN"/>
                    </w:rPr>
                  </w:pP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CellMar>
                  <w:top w:w="57" w:type="dxa"/>
                  <w:left w:w="108" w:type="dxa"/>
                  <w:bottom w:w="57" w:type="dxa"/>
                  <w:right w:w="108" w:type="dxa"/>
                </w:tblCellMar>
              </w:tblPrEx>
              <w:trPr>
                <w:trHeight w:val="375" w:hRule="atLeast"/>
                <w:jc w:val="center"/>
              </w:trPr>
              <w:tc>
                <w:tcPr>
                  <w:tcW w:w="1185" w:type="dxa"/>
                  <w:vMerge w:val="continue"/>
                  <w:noWrap w:val="0"/>
                  <w:vAlign w:val="center"/>
                </w:tcPr>
                <w:p>
                  <w:pPr>
                    <w:keepNext w:val="0"/>
                    <w:keepLines w:val="0"/>
                    <w:pageBreakBefore w:val="0"/>
                    <w:tabs>
                      <w:tab w:val="left" w:pos="5738"/>
                      <w:tab w:val="left" w:pos="5902"/>
                    </w:tabs>
                    <w:kinsoku/>
                    <w:wordWrap/>
                    <w:overflowPunct/>
                    <w:topLinePunct w:val="0"/>
                    <w:autoSpaceDE w:val="0"/>
                    <w:autoSpaceDN w:val="0"/>
                    <w:bidi w:val="0"/>
                    <w:spacing w:line="240" w:lineRule="auto"/>
                    <w:jc w:val="center"/>
                    <w:textAlignment w:val="auto"/>
                    <w:rPr>
                      <w:rFonts w:hint="default" w:ascii="Times New Roman" w:hAnsi="Times New Roman" w:eastAsia="宋体" w:cs="Times New Roman"/>
                      <w:color w:val="000000"/>
                      <w:sz w:val="21"/>
                      <w:szCs w:val="21"/>
                      <w:lang w:val="en-US" w:eastAsia="zh-CN"/>
                    </w:rPr>
                  </w:pPr>
                </w:p>
              </w:tc>
              <w:tc>
                <w:tcPr>
                  <w:tcW w:w="1770" w:type="dxa"/>
                  <w:gridSpan w:val="2"/>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color w:val="000000"/>
                      <w:sz w:val="21"/>
                      <w:szCs w:val="21"/>
                    </w:rPr>
                  </w:pPr>
                  <w:r>
                    <w:rPr>
                      <w:rFonts w:hint="default" w:ascii="Times New Roman" w:hAnsi="Times New Roman" w:eastAsia="宋体" w:cs="Times New Roman"/>
                      <w:color w:val="auto"/>
                      <w:sz w:val="21"/>
                      <w:szCs w:val="21"/>
                    </w:rPr>
                    <w:t>原材料仓库</w:t>
                  </w:r>
                </w:p>
              </w:tc>
              <w:tc>
                <w:tcPr>
                  <w:tcW w:w="3075"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框架钢架构与隔热板</w:t>
                  </w:r>
                  <w:r>
                    <w:rPr>
                      <w:rFonts w:hint="default" w:ascii="Times New Roman" w:hAnsi="Times New Roman" w:eastAsia="宋体" w:cs="Times New Roman"/>
                      <w:color w:val="auto"/>
                      <w:sz w:val="21"/>
                      <w:szCs w:val="21"/>
                      <w:lang w:eastAsia="zh-CN"/>
                    </w:rPr>
                    <w:t>结构，</w:t>
                  </w:r>
                  <w:r>
                    <w:rPr>
                      <w:rFonts w:hint="default" w:ascii="Times New Roman" w:hAnsi="Times New Roman" w:eastAsia="宋体" w:cs="Times New Roman"/>
                      <w:color w:val="auto"/>
                      <w:sz w:val="21"/>
                      <w:szCs w:val="21"/>
                    </w:rPr>
                    <w:t>754.6</w:t>
                  </w:r>
                  <w:r>
                    <w:rPr>
                      <w:rFonts w:hint="default" w:ascii="Times New Roman" w:hAnsi="Times New Roman" w:eastAsia="宋体" w:cs="Times New Roman"/>
                      <w:sz w:val="21"/>
                      <w:szCs w:val="21"/>
                    </w:rPr>
                    <w:t>m</w:t>
                  </w:r>
                  <w:r>
                    <w:rPr>
                      <w:rFonts w:hint="default" w:ascii="Times New Roman" w:hAnsi="Times New Roman" w:eastAsia="宋体" w:cs="Times New Roman"/>
                      <w:sz w:val="21"/>
                      <w:szCs w:val="21"/>
                      <w:vertAlign w:val="superscript"/>
                    </w:rPr>
                    <w:t>2</w:t>
                  </w:r>
                </w:p>
              </w:tc>
              <w:tc>
                <w:tcPr>
                  <w:tcW w:w="1185"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一致</w:t>
                  </w:r>
                </w:p>
              </w:tc>
              <w:tc>
                <w:tcPr>
                  <w:tcW w:w="1302"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firstLine="840" w:firstLineChars="400"/>
                    <w:jc w:val="both"/>
                    <w:textAlignment w:val="auto"/>
                    <w:rPr>
                      <w:rFonts w:hint="default" w:ascii="Times New Roman" w:hAnsi="Times New Roman" w:eastAsia="宋体" w:cs="Times New Roman"/>
                      <w:color w:val="000000"/>
                      <w:sz w:val="21"/>
                      <w:szCs w:val="21"/>
                      <w:lang w:val="en-US" w:eastAsia="zh-CN"/>
                    </w:rPr>
                  </w:pP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CellMar>
                  <w:top w:w="57" w:type="dxa"/>
                  <w:left w:w="108" w:type="dxa"/>
                  <w:bottom w:w="57" w:type="dxa"/>
                  <w:right w:w="108" w:type="dxa"/>
                </w:tblCellMar>
              </w:tblPrEx>
              <w:trPr>
                <w:trHeight w:val="495" w:hRule="atLeast"/>
                <w:jc w:val="center"/>
              </w:trPr>
              <w:tc>
                <w:tcPr>
                  <w:tcW w:w="1185" w:type="dxa"/>
                  <w:vMerge w:val="continue"/>
                  <w:noWrap w:val="0"/>
                  <w:vAlign w:val="center"/>
                </w:tcPr>
                <w:p>
                  <w:pPr>
                    <w:keepNext w:val="0"/>
                    <w:keepLines w:val="0"/>
                    <w:pageBreakBefore w:val="0"/>
                    <w:tabs>
                      <w:tab w:val="left" w:pos="5738"/>
                      <w:tab w:val="left" w:pos="5902"/>
                    </w:tabs>
                    <w:kinsoku/>
                    <w:wordWrap/>
                    <w:overflowPunct/>
                    <w:topLinePunct w:val="0"/>
                    <w:autoSpaceDE w:val="0"/>
                    <w:autoSpaceDN w:val="0"/>
                    <w:bidi w:val="0"/>
                    <w:spacing w:line="240" w:lineRule="auto"/>
                    <w:jc w:val="center"/>
                    <w:textAlignment w:val="auto"/>
                    <w:rPr>
                      <w:rFonts w:hint="default" w:ascii="Times New Roman" w:hAnsi="Times New Roman" w:eastAsia="宋体" w:cs="Times New Roman"/>
                      <w:color w:val="000000"/>
                      <w:sz w:val="21"/>
                      <w:szCs w:val="21"/>
                      <w:lang w:val="en-US" w:eastAsia="zh-CN"/>
                    </w:rPr>
                  </w:pPr>
                </w:p>
              </w:tc>
              <w:tc>
                <w:tcPr>
                  <w:tcW w:w="1770" w:type="dxa"/>
                  <w:gridSpan w:val="2"/>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color w:val="000000"/>
                      <w:sz w:val="21"/>
                      <w:szCs w:val="21"/>
                    </w:rPr>
                  </w:pPr>
                  <w:r>
                    <w:rPr>
                      <w:rFonts w:hint="default" w:ascii="Times New Roman" w:hAnsi="Times New Roman" w:eastAsia="宋体" w:cs="Times New Roman"/>
                      <w:color w:val="auto"/>
                      <w:sz w:val="21"/>
                      <w:szCs w:val="21"/>
                    </w:rPr>
                    <w:t>包装车间</w:t>
                  </w:r>
                </w:p>
              </w:tc>
              <w:tc>
                <w:tcPr>
                  <w:tcW w:w="3075"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框架钢架构与隔热板</w:t>
                  </w:r>
                  <w:r>
                    <w:rPr>
                      <w:rFonts w:hint="default" w:ascii="Times New Roman" w:hAnsi="Times New Roman" w:eastAsia="宋体" w:cs="Times New Roman"/>
                      <w:color w:val="auto"/>
                      <w:sz w:val="21"/>
                      <w:szCs w:val="21"/>
                      <w:lang w:eastAsia="zh-CN"/>
                    </w:rPr>
                    <w:t>结构，</w:t>
                  </w:r>
                  <w:r>
                    <w:rPr>
                      <w:rFonts w:hint="default" w:ascii="Times New Roman" w:hAnsi="Times New Roman" w:eastAsia="宋体" w:cs="Times New Roman"/>
                      <w:color w:val="auto"/>
                      <w:sz w:val="21"/>
                      <w:szCs w:val="21"/>
                    </w:rPr>
                    <w:t>297</w:t>
                  </w:r>
                  <w:r>
                    <w:rPr>
                      <w:rFonts w:hint="default" w:ascii="Times New Roman" w:hAnsi="Times New Roman" w:eastAsia="宋体" w:cs="Times New Roman"/>
                      <w:sz w:val="21"/>
                      <w:szCs w:val="21"/>
                    </w:rPr>
                    <w:t>m</w:t>
                  </w:r>
                  <w:r>
                    <w:rPr>
                      <w:rFonts w:hint="default" w:ascii="Times New Roman" w:hAnsi="Times New Roman" w:eastAsia="宋体" w:cs="Times New Roman"/>
                      <w:sz w:val="21"/>
                      <w:szCs w:val="21"/>
                      <w:vertAlign w:val="superscript"/>
                    </w:rPr>
                    <w:t>2</w:t>
                  </w:r>
                </w:p>
              </w:tc>
              <w:tc>
                <w:tcPr>
                  <w:tcW w:w="1185"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一致</w:t>
                  </w:r>
                </w:p>
              </w:tc>
              <w:tc>
                <w:tcPr>
                  <w:tcW w:w="1302"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firstLine="840" w:firstLineChars="400"/>
                    <w:jc w:val="both"/>
                    <w:textAlignment w:val="auto"/>
                    <w:rPr>
                      <w:rFonts w:hint="default" w:ascii="Times New Roman" w:hAnsi="Times New Roman" w:eastAsia="宋体" w:cs="Times New Roman"/>
                      <w:color w:val="000000"/>
                      <w:sz w:val="21"/>
                      <w:szCs w:val="21"/>
                      <w:lang w:val="en-US" w:eastAsia="zh-CN"/>
                    </w:rPr>
                  </w:pP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CellMar>
                  <w:top w:w="57" w:type="dxa"/>
                  <w:left w:w="108" w:type="dxa"/>
                  <w:bottom w:w="57" w:type="dxa"/>
                  <w:right w:w="108" w:type="dxa"/>
                </w:tblCellMar>
              </w:tblPrEx>
              <w:trPr>
                <w:trHeight w:val="586" w:hRule="atLeast"/>
                <w:jc w:val="center"/>
              </w:trPr>
              <w:tc>
                <w:tcPr>
                  <w:tcW w:w="118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sz w:val="21"/>
                      <w:szCs w:val="21"/>
                    </w:rPr>
                    <w:t>配套工程</w:t>
                  </w:r>
                </w:p>
              </w:tc>
              <w:tc>
                <w:tcPr>
                  <w:tcW w:w="1770" w:type="dxa"/>
                  <w:gridSpan w:val="2"/>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sz w:val="21"/>
                      <w:szCs w:val="21"/>
                      <w:lang w:eastAsia="zh-CN"/>
                    </w:rPr>
                    <w:t>办公用房</w:t>
                  </w:r>
                </w:p>
              </w:tc>
              <w:tc>
                <w:tcPr>
                  <w:tcW w:w="3075"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vertAlign w:val="baseline"/>
                      <w:lang w:eastAsia="zh-CN"/>
                    </w:rPr>
                  </w:pPr>
                  <w:r>
                    <w:rPr>
                      <w:rFonts w:hint="default" w:ascii="Times New Roman" w:hAnsi="Times New Roman" w:eastAsia="宋体" w:cs="Times New Roman"/>
                      <w:color w:val="auto"/>
                      <w:sz w:val="21"/>
                      <w:szCs w:val="21"/>
                      <w:lang w:val="en-US" w:eastAsia="zh-CN"/>
                    </w:rPr>
                    <w:t>660</w:t>
                  </w:r>
                  <w:r>
                    <w:rPr>
                      <w:rFonts w:hint="default" w:ascii="Times New Roman" w:hAnsi="Times New Roman" w:eastAsia="宋体" w:cs="Times New Roman"/>
                      <w:sz w:val="21"/>
                      <w:szCs w:val="21"/>
                    </w:rPr>
                    <w:t>m</w:t>
                  </w:r>
                  <w:r>
                    <w:rPr>
                      <w:rFonts w:hint="default" w:ascii="Times New Roman" w:hAnsi="Times New Roman" w:eastAsia="宋体" w:cs="Times New Roman"/>
                      <w:sz w:val="21"/>
                      <w:szCs w:val="21"/>
                      <w:vertAlign w:val="superscript"/>
                    </w:rPr>
                    <w:t>2</w:t>
                  </w:r>
                  <w:r>
                    <w:rPr>
                      <w:rFonts w:hint="default" w:ascii="Times New Roman" w:hAnsi="Times New Roman" w:eastAsia="宋体" w:cs="Times New Roman"/>
                      <w:sz w:val="21"/>
                      <w:szCs w:val="21"/>
                      <w:vertAlign w:val="baseline"/>
                      <w:lang w:eastAsia="zh-CN"/>
                    </w:rPr>
                    <w:t>，</w:t>
                  </w:r>
                  <w:r>
                    <w:rPr>
                      <w:rFonts w:hint="default" w:ascii="Times New Roman" w:hAnsi="Times New Roman" w:eastAsia="宋体" w:cs="Times New Roman"/>
                      <w:sz w:val="21"/>
                      <w:szCs w:val="21"/>
                    </w:rPr>
                    <w:t>1栋</w:t>
                  </w:r>
                  <w:r>
                    <w:rPr>
                      <w:rFonts w:hint="default"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rPr>
                    <w:t>层，主要进行</w:t>
                  </w:r>
                  <w:r>
                    <w:rPr>
                      <w:rFonts w:hint="default" w:ascii="Times New Roman" w:hAnsi="Times New Roman" w:eastAsia="宋体" w:cs="Times New Roman"/>
                      <w:sz w:val="21"/>
                      <w:szCs w:val="21"/>
                      <w:lang w:eastAsia="zh-CN"/>
                    </w:rPr>
                    <w:t>员工办公及</w:t>
                  </w:r>
                  <w:r>
                    <w:rPr>
                      <w:rFonts w:hint="default" w:ascii="Times New Roman" w:hAnsi="Times New Roman" w:eastAsia="宋体" w:cs="Times New Roman"/>
                      <w:sz w:val="21"/>
                      <w:szCs w:val="21"/>
                    </w:rPr>
                    <w:t>菌种培育，检测，不产生实验废水。</w:t>
                  </w:r>
                </w:p>
              </w:tc>
              <w:tc>
                <w:tcPr>
                  <w:tcW w:w="1185"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一致</w:t>
                  </w:r>
                </w:p>
              </w:tc>
              <w:tc>
                <w:tcPr>
                  <w:tcW w:w="1302"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firstLine="840" w:firstLineChars="400"/>
                    <w:jc w:val="both"/>
                    <w:textAlignment w:val="auto"/>
                    <w:rPr>
                      <w:rFonts w:hint="default" w:ascii="Times New Roman" w:hAnsi="Times New Roman" w:eastAsia="宋体" w:cs="Times New Roman"/>
                      <w:color w:val="000000"/>
                      <w:sz w:val="21"/>
                      <w:szCs w:val="21"/>
                      <w:lang w:val="en-US" w:eastAsia="zh-CN"/>
                    </w:rPr>
                  </w:pP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CellMar>
                  <w:top w:w="57" w:type="dxa"/>
                  <w:left w:w="108" w:type="dxa"/>
                  <w:bottom w:w="57" w:type="dxa"/>
                  <w:right w:w="108" w:type="dxa"/>
                </w:tblCellMar>
              </w:tblPrEx>
              <w:trPr>
                <w:trHeight w:val="300" w:hRule="atLeast"/>
                <w:jc w:val="center"/>
              </w:trPr>
              <w:tc>
                <w:tcPr>
                  <w:tcW w:w="118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000000"/>
                      <w:sz w:val="21"/>
                      <w:szCs w:val="21"/>
                      <w:lang w:val="en-US" w:eastAsia="zh-CN"/>
                    </w:rPr>
                  </w:pPr>
                </w:p>
              </w:tc>
              <w:tc>
                <w:tcPr>
                  <w:tcW w:w="1770" w:type="dxa"/>
                  <w:gridSpan w:val="2"/>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锅炉</w:t>
                  </w:r>
                </w:p>
              </w:tc>
              <w:tc>
                <w:tcPr>
                  <w:tcW w:w="3075"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vertAlign w:val="baseline"/>
                      <w:lang w:eastAsia="zh-CN"/>
                    </w:rPr>
                  </w:pPr>
                  <w:r>
                    <w:rPr>
                      <w:rFonts w:hint="default" w:ascii="Times New Roman" w:hAnsi="Times New Roman" w:eastAsia="宋体" w:cs="Times New Roman"/>
                      <w:color w:val="auto"/>
                      <w:sz w:val="21"/>
                      <w:szCs w:val="21"/>
                      <w:lang w:val="en-US" w:eastAsia="zh-CN"/>
                    </w:rPr>
                    <w:t>400</w:t>
                  </w:r>
                  <w:r>
                    <w:rPr>
                      <w:rFonts w:hint="default" w:ascii="Times New Roman" w:hAnsi="Times New Roman" w:eastAsia="宋体" w:cs="Times New Roman"/>
                      <w:sz w:val="21"/>
                      <w:szCs w:val="21"/>
                    </w:rPr>
                    <w:t>m</w:t>
                  </w:r>
                  <w:r>
                    <w:rPr>
                      <w:rFonts w:hint="default" w:ascii="Times New Roman" w:hAnsi="Times New Roman" w:eastAsia="宋体" w:cs="Times New Roman"/>
                      <w:sz w:val="21"/>
                      <w:szCs w:val="21"/>
                      <w:vertAlign w:val="superscript"/>
                    </w:rPr>
                    <w:t>2</w:t>
                  </w:r>
                  <w:r>
                    <w:rPr>
                      <w:rFonts w:hint="default" w:ascii="Times New Roman" w:hAnsi="Times New Roman" w:eastAsia="宋体" w:cs="Times New Roman"/>
                      <w:sz w:val="21"/>
                      <w:szCs w:val="21"/>
                      <w:vertAlign w:val="baseline"/>
                      <w:lang w:eastAsia="zh-CN"/>
                    </w:rPr>
                    <w:t>，</w:t>
                  </w:r>
                  <w:r>
                    <w:rPr>
                      <w:rFonts w:hint="default" w:ascii="Times New Roman" w:hAnsi="Times New Roman" w:eastAsia="宋体" w:cs="Times New Roman"/>
                      <w:color w:val="auto"/>
                      <w:sz w:val="21"/>
                      <w:szCs w:val="21"/>
                    </w:rPr>
                    <w:t>2t/h蒸汽锅炉</w:t>
                  </w:r>
                </w:p>
              </w:tc>
              <w:tc>
                <w:tcPr>
                  <w:tcW w:w="1185"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一致</w:t>
                  </w:r>
                </w:p>
              </w:tc>
              <w:tc>
                <w:tcPr>
                  <w:tcW w:w="1302"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firstLine="840" w:firstLineChars="400"/>
                    <w:jc w:val="both"/>
                    <w:textAlignment w:val="auto"/>
                    <w:rPr>
                      <w:rFonts w:hint="default" w:ascii="Times New Roman" w:hAnsi="Times New Roman" w:eastAsia="宋体" w:cs="Times New Roman"/>
                      <w:color w:val="000000"/>
                      <w:sz w:val="21"/>
                      <w:szCs w:val="21"/>
                      <w:lang w:val="en-US" w:eastAsia="zh-CN"/>
                    </w:rPr>
                  </w:pP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CellMar>
                  <w:top w:w="57" w:type="dxa"/>
                  <w:left w:w="108" w:type="dxa"/>
                  <w:bottom w:w="57" w:type="dxa"/>
                  <w:right w:w="108" w:type="dxa"/>
                </w:tblCellMar>
              </w:tblPrEx>
              <w:trPr>
                <w:trHeight w:val="420" w:hRule="atLeast"/>
                <w:jc w:val="center"/>
              </w:trPr>
              <w:tc>
                <w:tcPr>
                  <w:tcW w:w="118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000000"/>
                      <w:sz w:val="21"/>
                      <w:szCs w:val="21"/>
                      <w:lang w:val="en-US" w:eastAsia="zh-CN"/>
                    </w:rPr>
                  </w:pPr>
                </w:p>
              </w:tc>
              <w:tc>
                <w:tcPr>
                  <w:tcW w:w="1770" w:type="dxa"/>
                  <w:gridSpan w:val="2"/>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eastAsia="zh-CN"/>
                    </w:rPr>
                    <w:t>门卫</w:t>
                  </w:r>
                </w:p>
              </w:tc>
              <w:tc>
                <w:tcPr>
                  <w:tcW w:w="3075"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vertAlign w:val="baseline"/>
                      <w:lang w:eastAsia="zh-CN"/>
                    </w:rPr>
                  </w:pPr>
                  <w:r>
                    <w:rPr>
                      <w:rFonts w:hint="default" w:ascii="Times New Roman" w:hAnsi="Times New Roman" w:eastAsia="宋体" w:cs="Times New Roman"/>
                      <w:color w:val="auto"/>
                      <w:sz w:val="21"/>
                      <w:szCs w:val="21"/>
                      <w:lang w:val="en-US" w:eastAsia="zh-CN"/>
                    </w:rPr>
                    <w:t>200</w:t>
                  </w:r>
                  <w:r>
                    <w:rPr>
                      <w:rFonts w:hint="default" w:ascii="Times New Roman" w:hAnsi="Times New Roman" w:eastAsia="宋体" w:cs="Times New Roman"/>
                      <w:sz w:val="21"/>
                      <w:szCs w:val="21"/>
                    </w:rPr>
                    <w:t>m</w:t>
                  </w:r>
                  <w:r>
                    <w:rPr>
                      <w:rFonts w:hint="default" w:ascii="Times New Roman" w:hAnsi="Times New Roman" w:eastAsia="宋体" w:cs="Times New Roman"/>
                      <w:sz w:val="21"/>
                      <w:szCs w:val="21"/>
                      <w:vertAlign w:val="superscript"/>
                    </w:rPr>
                    <w:t>2</w:t>
                  </w:r>
                  <w:r>
                    <w:rPr>
                      <w:rFonts w:hint="default" w:ascii="Times New Roman" w:hAnsi="Times New Roman" w:eastAsia="宋体" w:cs="Times New Roman"/>
                      <w:sz w:val="21"/>
                      <w:szCs w:val="21"/>
                      <w:vertAlign w:val="baseline"/>
                      <w:lang w:eastAsia="zh-CN"/>
                    </w:rPr>
                    <w:t>，</w:t>
                  </w:r>
                  <w:r>
                    <w:rPr>
                      <w:rFonts w:hint="default" w:ascii="Times New Roman" w:hAnsi="Times New Roman" w:eastAsia="宋体" w:cs="Times New Roman"/>
                      <w:color w:val="auto"/>
                      <w:sz w:val="21"/>
                      <w:szCs w:val="21"/>
                      <w:lang w:eastAsia="zh-CN"/>
                    </w:rPr>
                    <w:t>位于大门口</w:t>
                  </w:r>
                </w:p>
              </w:tc>
              <w:tc>
                <w:tcPr>
                  <w:tcW w:w="1185"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一致</w:t>
                  </w:r>
                </w:p>
              </w:tc>
              <w:tc>
                <w:tcPr>
                  <w:tcW w:w="1302"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firstLine="840" w:firstLineChars="400"/>
                    <w:jc w:val="both"/>
                    <w:textAlignment w:val="auto"/>
                    <w:rPr>
                      <w:rFonts w:hint="default" w:ascii="Times New Roman" w:hAnsi="Times New Roman" w:eastAsia="宋体" w:cs="Times New Roman"/>
                      <w:color w:val="000000"/>
                      <w:sz w:val="21"/>
                      <w:szCs w:val="21"/>
                      <w:lang w:val="en-US" w:eastAsia="zh-CN"/>
                    </w:rPr>
                  </w:pP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CellMar>
                  <w:top w:w="57" w:type="dxa"/>
                  <w:left w:w="108" w:type="dxa"/>
                  <w:bottom w:w="57" w:type="dxa"/>
                  <w:right w:w="108" w:type="dxa"/>
                </w:tblCellMar>
              </w:tblPrEx>
              <w:trPr>
                <w:trHeight w:val="420" w:hRule="atLeast"/>
                <w:jc w:val="center"/>
              </w:trPr>
              <w:tc>
                <w:tcPr>
                  <w:tcW w:w="118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000000"/>
                      <w:sz w:val="21"/>
                      <w:szCs w:val="21"/>
                      <w:lang w:val="en-US" w:eastAsia="zh-CN"/>
                    </w:rPr>
                  </w:pPr>
                </w:p>
              </w:tc>
              <w:tc>
                <w:tcPr>
                  <w:tcW w:w="1770" w:type="dxa"/>
                  <w:gridSpan w:val="2"/>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eastAsia="zh-CN"/>
                    </w:rPr>
                    <w:t>其他</w:t>
                  </w:r>
                </w:p>
              </w:tc>
              <w:tc>
                <w:tcPr>
                  <w:tcW w:w="3075"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vertAlign w:val="baseline"/>
                      <w:lang w:eastAsia="zh-CN"/>
                    </w:rPr>
                  </w:pPr>
                  <w:r>
                    <w:rPr>
                      <w:rFonts w:hint="default" w:ascii="Times New Roman" w:hAnsi="Times New Roman" w:eastAsia="宋体" w:cs="Times New Roman"/>
                      <w:color w:val="auto"/>
                      <w:sz w:val="21"/>
                      <w:szCs w:val="21"/>
                      <w:lang w:val="en-US" w:eastAsia="zh-CN"/>
                    </w:rPr>
                    <w:t>900</w:t>
                  </w:r>
                  <w:r>
                    <w:rPr>
                      <w:rFonts w:hint="default" w:ascii="Times New Roman" w:hAnsi="Times New Roman" w:eastAsia="宋体" w:cs="Times New Roman"/>
                      <w:sz w:val="21"/>
                      <w:szCs w:val="21"/>
                    </w:rPr>
                    <w:t>m</w:t>
                  </w:r>
                  <w:r>
                    <w:rPr>
                      <w:rFonts w:hint="default" w:ascii="Times New Roman" w:hAnsi="Times New Roman" w:eastAsia="宋体" w:cs="Times New Roman"/>
                      <w:sz w:val="21"/>
                      <w:szCs w:val="21"/>
                      <w:vertAlign w:val="superscript"/>
                    </w:rPr>
                    <w:t>2</w:t>
                  </w:r>
                  <w:r>
                    <w:rPr>
                      <w:rFonts w:hint="default" w:ascii="Times New Roman" w:hAnsi="Times New Roman" w:eastAsia="宋体" w:cs="Times New Roman"/>
                      <w:sz w:val="21"/>
                      <w:szCs w:val="21"/>
                      <w:vertAlign w:val="baseline"/>
                      <w:lang w:eastAsia="zh-CN"/>
                    </w:rPr>
                    <w:t>，</w:t>
                  </w:r>
                  <w:r>
                    <w:rPr>
                      <w:rFonts w:hint="default" w:ascii="Times New Roman" w:hAnsi="Times New Roman" w:eastAsia="宋体" w:cs="Times New Roman"/>
                      <w:color w:val="auto"/>
                      <w:sz w:val="21"/>
                      <w:szCs w:val="21"/>
                      <w:lang w:eastAsia="zh-CN"/>
                    </w:rPr>
                    <w:t>主要包括道路建设</w:t>
                  </w:r>
                </w:p>
              </w:tc>
              <w:tc>
                <w:tcPr>
                  <w:tcW w:w="1185"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一致</w:t>
                  </w:r>
                </w:p>
              </w:tc>
              <w:tc>
                <w:tcPr>
                  <w:tcW w:w="1302"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firstLine="840" w:firstLineChars="400"/>
                    <w:jc w:val="both"/>
                    <w:textAlignment w:val="auto"/>
                    <w:rPr>
                      <w:rFonts w:hint="default" w:ascii="Times New Roman" w:hAnsi="Times New Roman" w:eastAsia="宋体" w:cs="Times New Roman"/>
                      <w:color w:val="000000"/>
                      <w:sz w:val="21"/>
                      <w:szCs w:val="21"/>
                      <w:lang w:val="en-US" w:eastAsia="zh-CN"/>
                    </w:rPr>
                  </w:pP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CellMar>
                  <w:top w:w="57" w:type="dxa"/>
                  <w:left w:w="108" w:type="dxa"/>
                  <w:bottom w:w="57" w:type="dxa"/>
                  <w:right w:w="108" w:type="dxa"/>
                </w:tblCellMar>
              </w:tblPrEx>
              <w:trPr>
                <w:trHeight w:val="441" w:hRule="atLeast"/>
                <w:jc w:val="center"/>
              </w:trPr>
              <w:tc>
                <w:tcPr>
                  <w:tcW w:w="1185" w:type="dxa"/>
                  <w:vMerge w:val="restart"/>
                  <w:noWrap w:val="0"/>
                  <w:vAlign w:val="center"/>
                </w:tcPr>
                <w:p>
                  <w:pPr>
                    <w:keepNext w:val="0"/>
                    <w:keepLines w:val="0"/>
                    <w:pageBreakBefore w:val="0"/>
                    <w:tabs>
                      <w:tab w:val="left" w:pos="5738"/>
                      <w:tab w:val="left" w:pos="5902"/>
                    </w:tabs>
                    <w:kinsoku/>
                    <w:wordWrap/>
                    <w:overflowPunct/>
                    <w:topLinePunct w:val="0"/>
                    <w:autoSpaceDE w:val="0"/>
                    <w:autoSpaceDN w:val="0"/>
                    <w:bidi w:val="0"/>
                    <w:spacing w:line="240" w:lineRule="auto"/>
                    <w:jc w:val="center"/>
                    <w:textAlignment w:val="auto"/>
                    <w:rPr>
                      <w:rFonts w:hint="default" w:ascii="Times New Roman" w:hAnsi="Times New Roman" w:eastAsia="宋体" w:cs="Times New Roman"/>
                      <w:sz w:val="21"/>
                      <w:szCs w:val="21"/>
                      <w:lang w:val="zh-CN"/>
                    </w:rPr>
                  </w:pPr>
                  <w:r>
                    <w:rPr>
                      <w:rFonts w:hint="default" w:ascii="Times New Roman" w:hAnsi="Times New Roman" w:eastAsia="宋体" w:cs="Times New Roman"/>
                      <w:sz w:val="21"/>
                      <w:szCs w:val="21"/>
                      <w:lang w:val="zh-CN"/>
                    </w:rPr>
                    <w:t>公用</w:t>
                  </w:r>
                </w:p>
                <w:p>
                  <w:pPr>
                    <w:keepNext w:val="0"/>
                    <w:keepLines w:val="0"/>
                    <w:pageBreakBefore w:val="0"/>
                    <w:tabs>
                      <w:tab w:val="left" w:pos="5738"/>
                      <w:tab w:val="left" w:pos="5902"/>
                    </w:tabs>
                    <w:kinsoku/>
                    <w:wordWrap/>
                    <w:overflowPunct/>
                    <w:topLinePunct w:val="0"/>
                    <w:autoSpaceDE w:val="0"/>
                    <w:autoSpaceDN w:val="0"/>
                    <w:bidi w:val="0"/>
                    <w:spacing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sz w:val="21"/>
                      <w:szCs w:val="21"/>
                      <w:lang w:val="zh-CN"/>
                    </w:rPr>
                    <w:t>工程</w:t>
                  </w:r>
                </w:p>
              </w:tc>
              <w:tc>
                <w:tcPr>
                  <w:tcW w:w="1770" w:type="dxa"/>
                  <w:gridSpan w:val="2"/>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auto"/>
                      <w:sz w:val="21"/>
                      <w:szCs w:val="21"/>
                    </w:rPr>
                    <w:t>供水</w:t>
                  </w:r>
                </w:p>
              </w:tc>
              <w:tc>
                <w:tcPr>
                  <w:tcW w:w="3075"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auto"/>
                      <w:sz w:val="21"/>
                      <w:szCs w:val="21"/>
                    </w:rPr>
                    <w:t>集聚区管网</w:t>
                  </w:r>
                  <w:r>
                    <w:rPr>
                      <w:rFonts w:hint="default"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lang w:val="en-US" w:eastAsia="zh-CN"/>
                    </w:rPr>
                    <w:t>5160</w:t>
                  </w:r>
                  <w:r>
                    <w:rPr>
                      <w:rFonts w:hint="default" w:ascii="Times New Roman" w:hAnsi="Times New Roman" w:eastAsia="宋体" w:cs="Times New Roman"/>
                      <w:color w:val="auto"/>
                      <w:sz w:val="21"/>
                      <w:szCs w:val="21"/>
                      <w:lang w:eastAsia="zh-CN"/>
                    </w:rPr>
                    <w:t>吨/年</w:t>
                  </w:r>
                </w:p>
              </w:tc>
              <w:tc>
                <w:tcPr>
                  <w:tcW w:w="1185"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一致</w:t>
                  </w:r>
                </w:p>
              </w:tc>
              <w:tc>
                <w:tcPr>
                  <w:tcW w:w="1302"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firstLine="840" w:firstLineChars="400"/>
                    <w:jc w:val="both"/>
                    <w:textAlignment w:val="auto"/>
                    <w:rPr>
                      <w:rFonts w:hint="default" w:ascii="Times New Roman" w:hAnsi="Times New Roman" w:eastAsia="宋体" w:cs="Times New Roman"/>
                      <w:color w:val="000000"/>
                      <w:sz w:val="21"/>
                      <w:szCs w:val="21"/>
                      <w:lang w:val="en-US" w:eastAsia="zh-CN"/>
                    </w:rPr>
                  </w:pP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CellMar>
                  <w:top w:w="57" w:type="dxa"/>
                  <w:left w:w="108" w:type="dxa"/>
                  <w:bottom w:w="57" w:type="dxa"/>
                  <w:right w:w="108" w:type="dxa"/>
                </w:tblCellMar>
              </w:tblPrEx>
              <w:trPr>
                <w:trHeight w:val="469" w:hRule="atLeast"/>
                <w:jc w:val="center"/>
              </w:trPr>
              <w:tc>
                <w:tcPr>
                  <w:tcW w:w="1185" w:type="dxa"/>
                  <w:vMerge w:val="continue"/>
                  <w:noWrap w:val="0"/>
                  <w:vAlign w:val="center"/>
                </w:tcPr>
                <w:p>
                  <w:pPr>
                    <w:keepNext w:val="0"/>
                    <w:keepLines w:val="0"/>
                    <w:pageBreakBefore w:val="0"/>
                    <w:tabs>
                      <w:tab w:val="left" w:pos="5738"/>
                      <w:tab w:val="left" w:pos="5902"/>
                    </w:tabs>
                    <w:kinsoku/>
                    <w:wordWrap/>
                    <w:overflowPunct/>
                    <w:topLinePunct w:val="0"/>
                    <w:autoSpaceDE w:val="0"/>
                    <w:autoSpaceDN w:val="0"/>
                    <w:bidi w:val="0"/>
                    <w:spacing w:line="240" w:lineRule="auto"/>
                    <w:jc w:val="center"/>
                    <w:textAlignment w:val="auto"/>
                    <w:rPr>
                      <w:rFonts w:hint="default" w:ascii="Times New Roman" w:hAnsi="Times New Roman" w:eastAsia="宋体" w:cs="Times New Roman"/>
                      <w:color w:val="000000"/>
                      <w:sz w:val="21"/>
                      <w:szCs w:val="21"/>
                      <w:lang w:val="en-US" w:eastAsia="zh-CN"/>
                    </w:rPr>
                  </w:pPr>
                </w:p>
              </w:tc>
              <w:tc>
                <w:tcPr>
                  <w:tcW w:w="1770" w:type="dxa"/>
                  <w:gridSpan w:val="2"/>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auto"/>
                      <w:sz w:val="21"/>
                      <w:szCs w:val="21"/>
                    </w:rPr>
                    <w:t>供电</w:t>
                  </w:r>
                </w:p>
              </w:tc>
              <w:tc>
                <w:tcPr>
                  <w:tcW w:w="3075"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auto"/>
                      <w:sz w:val="21"/>
                      <w:szCs w:val="21"/>
                    </w:rPr>
                    <w:t>集聚区电网供电</w:t>
                  </w:r>
                  <w:r>
                    <w:rPr>
                      <w:rFonts w:hint="default" w:ascii="Times New Roman" w:hAnsi="Times New Roman" w:eastAsia="宋体" w:cs="Times New Roman"/>
                      <w:color w:val="auto"/>
                      <w:sz w:val="21"/>
                      <w:szCs w:val="21"/>
                      <w:lang w:eastAsia="zh-CN"/>
                    </w:rPr>
                    <w:t>，</w:t>
                  </w:r>
                  <w:r>
                    <w:rPr>
                      <w:rFonts w:hint="eastAsia" w:ascii="Times New Roman" w:hAnsi="Times New Roman" w:eastAsia="宋体" w:cs="Times New Roman"/>
                      <w:color w:val="auto"/>
                      <w:sz w:val="21"/>
                      <w:szCs w:val="21"/>
                      <w:lang w:val="en-US" w:eastAsia="zh-CN"/>
                    </w:rPr>
                    <w:t>171.6</w:t>
                  </w:r>
                  <w:r>
                    <w:rPr>
                      <w:rFonts w:hint="default" w:ascii="Times New Roman" w:hAnsi="Times New Roman" w:eastAsia="宋体" w:cs="Times New Roman"/>
                      <w:color w:val="auto"/>
                      <w:sz w:val="21"/>
                      <w:szCs w:val="21"/>
                      <w:lang w:val="en-US" w:eastAsia="zh-CN"/>
                    </w:rPr>
                    <w:t>万</w:t>
                  </w:r>
                  <w:r>
                    <w:rPr>
                      <w:rFonts w:hint="default" w:ascii="Times New Roman" w:hAnsi="Times New Roman" w:eastAsia="宋体" w:cs="Times New Roman"/>
                      <w:color w:val="auto"/>
                      <w:sz w:val="21"/>
                      <w:szCs w:val="21"/>
                    </w:rPr>
                    <w:t>kWh/a</w:t>
                  </w:r>
                </w:p>
              </w:tc>
              <w:tc>
                <w:tcPr>
                  <w:tcW w:w="1185"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一致</w:t>
                  </w:r>
                </w:p>
              </w:tc>
              <w:tc>
                <w:tcPr>
                  <w:tcW w:w="1302"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firstLine="840" w:firstLineChars="400"/>
                    <w:jc w:val="both"/>
                    <w:textAlignment w:val="auto"/>
                    <w:rPr>
                      <w:rFonts w:hint="default" w:ascii="Times New Roman" w:hAnsi="Times New Roman" w:eastAsia="宋体" w:cs="Times New Roman"/>
                      <w:color w:val="000000"/>
                      <w:sz w:val="21"/>
                      <w:szCs w:val="21"/>
                      <w:lang w:val="en-US" w:eastAsia="zh-CN"/>
                    </w:rPr>
                  </w:pP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CellMar>
                  <w:top w:w="57" w:type="dxa"/>
                  <w:left w:w="108" w:type="dxa"/>
                  <w:bottom w:w="57" w:type="dxa"/>
                  <w:right w:w="108" w:type="dxa"/>
                </w:tblCellMar>
              </w:tblPrEx>
              <w:trPr>
                <w:trHeight w:val="349" w:hRule="atLeast"/>
                <w:jc w:val="center"/>
              </w:trPr>
              <w:tc>
                <w:tcPr>
                  <w:tcW w:w="1185" w:type="dxa"/>
                  <w:vMerge w:val="continue"/>
                  <w:noWrap w:val="0"/>
                  <w:vAlign w:val="center"/>
                </w:tcPr>
                <w:p>
                  <w:pPr>
                    <w:keepNext w:val="0"/>
                    <w:keepLines w:val="0"/>
                    <w:pageBreakBefore w:val="0"/>
                    <w:tabs>
                      <w:tab w:val="left" w:pos="5738"/>
                      <w:tab w:val="left" w:pos="5902"/>
                    </w:tabs>
                    <w:kinsoku/>
                    <w:wordWrap/>
                    <w:overflowPunct/>
                    <w:topLinePunct w:val="0"/>
                    <w:autoSpaceDE w:val="0"/>
                    <w:autoSpaceDN w:val="0"/>
                    <w:bidi w:val="0"/>
                    <w:spacing w:line="240" w:lineRule="auto"/>
                    <w:jc w:val="center"/>
                    <w:textAlignment w:val="auto"/>
                    <w:rPr>
                      <w:rFonts w:hint="default" w:ascii="Times New Roman" w:hAnsi="Times New Roman" w:eastAsia="宋体" w:cs="Times New Roman"/>
                      <w:color w:val="000000"/>
                      <w:sz w:val="21"/>
                      <w:szCs w:val="21"/>
                      <w:lang w:val="en-US" w:eastAsia="zh-CN"/>
                    </w:rPr>
                  </w:pPr>
                </w:p>
              </w:tc>
              <w:tc>
                <w:tcPr>
                  <w:tcW w:w="1770" w:type="dxa"/>
                  <w:gridSpan w:val="2"/>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auto"/>
                      <w:sz w:val="21"/>
                      <w:szCs w:val="21"/>
                    </w:rPr>
                    <w:t>天然气</w:t>
                  </w:r>
                </w:p>
              </w:tc>
              <w:tc>
                <w:tcPr>
                  <w:tcW w:w="3075"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auto"/>
                      <w:sz w:val="21"/>
                      <w:szCs w:val="21"/>
                    </w:rPr>
                    <w:t>集聚区管网</w:t>
                  </w:r>
                  <w:r>
                    <w:rPr>
                      <w:rFonts w:hint="default" w:ascii="Times New Roman" w:hAnsi="Times New Roman" w:eastAsia="宋体" w:cs="Times New Roman"/>
                      <w:color w:val="auto"/>
                      <w:sz w:val="21"/>
                      <w:szCs w:val="21"/>
                      <w:lang w:eastAsia="zh-CN"/>
                    </w:rPr>
                    <w:t>，</w:t>
                  </w:r>
                  <w:r>
                    <w:rPr>
                      <w:rFonts w:hint="eastAsia" w:ascii="Times New Roman" w:hAnsi="Times New Roman" w:eastAsia="宋体" w:cs="Times New Roman"/>
                      <w:color w:val="auto"/>
                      <w:sz w:val="21"/>
                      <w:szCs w:val="21"/>
                      <w:lang w:val="en-US" w:eastAsia="zh-CN"/>
                    </w:rPr>
                    <w:t>18.9</w:t>
                  </w:r>
                  <w:r>
                    <w:rPr>
                      <w:rFonts w:hint="default" w:ascii="Times New Roman" w:hAnsi="Times New Roman" w:eastAsia="宋体" w:cs="Times New Roman"/>
                      <w:color w:val="auto"/>
                      <w:sz w:val="21"/>
                      <w:szCs w:val="21"/>
                      <w:lang w:eastAsia="zh-CN"/>
                    </w:rPr>
                    <w:t>万</w:t>
                  </w:r>
                  <w:r>
                    <w:rPr>
                      <w:rFonts w:hint="default" w:ascii="Times New Roman" w:hAnsi="Times New Roman" w:eastAsia="宋体" w:cs="Times New Roman"/>
                      <w:color w:val="auto"/>
                      <w:sz w:val="21"/>
                      <w:szCs w:val="21"/>
                      <w:lang w:val="en-US" w:eastAsia="zh-CN"/>
                    </w:rPr>
                    <w:t>m</w:t>
                  </w:r>
                  <w:r>
                    <w:rPr>
                      <w:rFonts w:hint="default" w:ascii="Times New Roman" w:hAnsi="Times New Roman" w:eastAsia="宋体" w:cs="Times New Roman"/>
                      <w:color w:val="auto"/>
                      <w:sz w:val="21"/>
                      <w:szCs w:val="21"/>
                      <w:vertAlign w:val="superscript"/>
                      <w:lang w:val="en-US" w:eastAsia="zh-CN"/>
                    </w:rPr>
                    <w:t>3</w:t>
                  </w:r>
                  <w:r>
                    <w:rPr>
                      <w:rFonts w:hint="default" w:ascii="Times New Roman" w:hAnsi="Times New Roman" w:eastAsia="宋体" w:cs="Times New Roman"/>
                      <w:color w:val="auto"/>
                      <w:sz w:val="21"/>
                      <w:szCs w:val="21"/>
                    </w:rPr>
                    <w:t>/a</w:t>
                  </w:r>
                </w:p>
              </w:tc>
              <w:tc>
                <w:tcPr>
                  <w:tcW w:w="1185"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一致</w:t>
                  </w:r>
                </w:p>
              </w:tc>
              <w:tc>
                <w:tcPr>
                  <w:tcW w:w="1302"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firstLine="840" w:firstLineChars="400"/>
                    <w:jc w:val="both"/>
                    <w:textAlignment w:val="auto"/>
                    <w:rPr>
                      <w:rFonts w:hint="default" w:ascii="Times New Roman" w:hAnsi="Times New Roman" w:eastAsia="宋体" w:cs="Times New Roman"/>
                      <w:color w:val="000000"/>
                      <w:sz w:val="21"/>
                      <w:szCs w:val="21"/>
                      <w:lang w:val="en-US" w:eastAsia="zh-CN"/>
                    </w:rPr>
                  </w:pP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CellMar>
                  <w:top w:w="57" w:type="dxa"/>
                  <w:left w:w="108" w:type="dxa"/>
                  <w:bottom w:w="57" w:type="dxa"/>
                  <w:right w:w="108" w:type="dxa"/>
                </w:tblCellMar>
              </w:tblPrEx>
              <w:trPr>
                <w:trHeight w:val="381" w:hRule="atLeast"/>
                <w:jc w:val="center"/>
              </w:trPr>
              <w:tc>
                <w:tcPr>
                  <w:tcW w:w="1185" w:type="dxa"/>
                  <w:vMerge w:val="restart"/>
                  <w:tcBorders>
                    <w:top w:val="single" w:color="auto" w:sz="4" w:space="0"/>
                  </w:tcBorders>
                  <w:noWrap w:val="0"/>
                  <w:vAlign w:val="center"/>
                </w:tcPr>
                <w:p>
                  <w:pPr>
                    <w:keepNext w:val="0"/>
                    <w:keepLines w:val="0"/>
                    <w:pageBreakBefore w:val="0"/>
                    <w:tabs>
                      <w:tab w:val="left" w:pos="5738"/>
                      <w:tab w:val="left" w:pos="5902"/>
                    </w:tabs>
                    <w:kinsoku/>
                    <w:wordWrap/>
                    <w:overflowPunct/>
                    <w:topLinePunct w:val="0"/>
                    <w:autoSpaceDE w:val="0"/>
                    <w:autoSpaceDN w:val="0"/>
                    <w:bidi w:val="0"/>
                    <w:spacing w:line="240" w:lineRule="auto"/>
                    <w:jc w:val="center"/>
                    <w:textAlignment w:val="auto"/>
                    <w:rPr>
                      <w:rFonts w:hint="default" w:ascii="Times New Roman" w:hAnsi="Times New Roman" w:eastAsia="宋体" w:cs="Times New Roman"/>
                      <w:sz w:val="21"/>
                      <w:szCs w:val="21"/>
                      <w:lang w:val="zh-CN"/>
                    </w:rPr>
                  </w:pPr>
                  <w:r>
                    <w:rPr>
                      <w:rFonts w:hint="default" w:ascii="Times New Roman" w:hAnsi="Times New Roman" w:eastAsia="宋体" w:cs="Times New Roman"/>
                      <w:sz w:val="21"/>
                      <w:szCs w:val="21"/>
                      <w:lang w:val="zh-CN"/>
                    </w:rPr>
                    <w:t>环保</w:t>
                  </w:r>
                </w:p>
                <w:p>
                  <w:pPr>
                    <w:keepNext w:val="0"/>
                    <w:keepLines w:val="0"/>
                    <w:pageBreakBefore w:val="0"/>
                    <w:tabs>
                      <w:tab w:val="left" w:pos="5738"/>
                      <w:tab w:val="left" w:pos="5902"/>
                    </w:tabs>
                    <w:kinsoku/>
                    <w:wordWrap/>
                    <w:overflowPunct/>
                    <w:topLinePunct w:val="0"/>
                    <w:autoSpaceDE w:val="0"/>
                    <w:autoSpaceDN w:val="0"/>
                    <w:bidi w:val="0"/>
                    <w:spacing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sz w:val="21"/>
                      <w:szCs w:val="21"/>
                      <w:lang w:val="zh-CN"/>
                    </w:rPr>
                    <w:t>工程</w:t>
                  </w:r>
                </w:p>
              </w:tc>
              <w:tc>
                <w:tcPr>
                  <w:tcW w:w="1770" w:type="dxa"/>
                  <w:gridSpan w:val="2"/>
                  <w:tcBorders>
                    <w:top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auto"/>
                      <w:sz w:val="21"/>
                      <w:szCs w:val="21"/>
                    </w:rPr>
                    <w:t>废水治理</w:t>
                  </w:r>
                </w:p>
              </w:tc>
              <w:tc>
                <w:tcPr>
                  <w:tcW w:w="3075" w:type="dxa"/>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auto"/>
                      <w:sz w:val="21"/>
                      <w:szCs w:val="21"/>
                    </w:rPr>
                    <w:t>化粪池</w:t>
                  </w:r>
                  <w:r>
                    <w:rPr>
                      <w:rFonts w:hint="default"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lang w:val="en-US" w:eastAsia="zh-CN"/>
                    </w:rPr>
                    <w:t>1×10m</w:t>
                  </w:r>
                  <w:r>
                    <w:rPr>
                      <w:rFonts w:hint="default" w:ascii="Times New Roman" w:hAnsi="Times New Roman" w:eastAsia="宋体" w:cs="Times New Roman"/>
                      <w:color w:val="auto"/>
                      <w:sz w:val="21"/>
                      <w:szCs w:val="21"/>
                      <w:vertAlign w:val="superscript"/>
                      <w:lang w:val="en-US" w:eastAsia="zh-CN"/>
                    </w:rPr>
                    <w:t>3</w:t>
                  </w:r>
                  <w:r>
                    <w:rPr>
                      <w:rFonts w:hint="default" w:ascii="Times New Roman" w:hAnsi="Times New Roman" w:eastAsia="宋体" w:cs="Times New Roman"/>
                      <w:color w:val="auto"/>
                      <w:sz w:val="21"/>
                      <w:szCs w:val="21"/>
                      <w:lang w:eastAsia="zh-CN"/>
                    </w:rPr>
                    <w:t>）</w:t>
                  </w:r>
                </w:p>
              </w:tc>
              <w:tc>
                <w:tcPr>
                  <w:tcW w:w="1185"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一致</w:t>
                  </w:r>
                </w:p>
              </w:tc>
              <w:tc>
                <w:tcPr>
                  <w:tcW w:w="1302"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firstLine="840" w:firstLineChars="400"/>
                    <w:jc w:val="both"/>
                    <w:textAlignment w:val="auto"/>
                    <w:rPr>
                      <w:rFonts w:hint="default" w:ascii="Times New Roman" w:hAnsi="Times New Roman" w:eastAsia="宋体" w:cs="Times New Roman"/>
                      <w:color w:val="000000"/>
                      <w:sz w:val="21"/>
                      <w:szCs w:val="21"/>
                      <w:lang w:val="en-US" w:eastAsia="zh-CN"/>
                    </w:rPr>
                  </w:pP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CellMar>
                  <w:top w:w="57" w:type="dxa"/>
                  <w:left w:w="108" w:type="dxa"/>
                  <w:bottom w:w="57" w:type="dxa"/>
                  <w:right w:w="108" w:type="dxa"/>
                </w:tblCellMar>
              </w:tblPrEx>
              <w:trPr>
                <w:trHeight w:val="414" w:hRule="atLeast"/>
                <w:jc w:val="center"/>
              </w:trPr>
              <w:tc>
                <w:tcPr>
                  <w:tcW w:w="1185" w:type="dxa"/>
                  <w:vMerge w:val="continue"/>
                  <w:noWrap w:val="0"/>
                  <w:vAlign w:val="center"/>
                </w:tcPr>
                <w:p>
                  <w:pPr>
                    <w:keepNext w:val="0"/>
                    <w:keepLines w:val="0"/>
                    <w:pageBreakBefore w:val="0"/>
                    <w:tabs>
                      <w:tab w:val="left" w:pos="5738"/>
                      <w:tab w:val="left" w:pos="5902"/>
                    </w:tabs>
                    <w:kinsoku/>
                    <w:wordWrap/>
                    <w:overflowPunct/>
                    <w:topLinePunct w:val="0"/>
                    <w:autoSpaceDE w:val="0"/>
                    <w:autoSpaceDN w:val="0"/>
                    <w:bidi w:val="0"/>
                    <w:spacing w:line="240" w:lineRule="auto"/>
                    <w:jc w:val="center"/>
                    <w:textAlignment w:val="auto"/>
                    <w:rPr>
                      <w:rFonts w:hint="default" w:ascii="Times New Roman" w:hAnsi="Times New Roman" w:eastAsia="宋体" w:cs="Times New Roman"/>
                      <w:color w:val="000000"/>
                      <w:sz w:val="21"/>
                      <w:szCs w:val="21"/>
                      <w:lang w:val="en-US" w:eastAsia="zh-CN"/>
                    </w:rPr>
                  </w:pPr>
                </w:p>
              </w:tc>
              <w:tc>
                <w:tcPr>
                  <w:tcW w:w="885" w:type="dxa"/>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auto"/>
                      <w:sz w:val="21"/>
                      <w:szCs w:val="21"/>
                    </w:rPr>
                    <w:t>废气治理</w:t>
                  </w:r>
                </w:p>
              </w:tc>
              <w:tc>
                <w:tcPr>
                  <w:tcW w:w="885" w:type="dxa"/>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eastAsia="zh-CN"/>
                    </w:rPr>
                    <w:t>天然气燃烧废气</w:t>
                  </w:r>
                </w:p>
              </w:tc>
              <w:tc>
                <w:tcPr>
                  <w:tcW w:w="3075" w:type="dxa"/>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auto"/>
                      <w:sz w:val="21"/>
                      <w:szCs w:val="21"/>
                      <w:lang w:val="en-US" w:eastAsia="zh-CN"/>
                    </w:rPr>
                    <w:t>11</w:t>
                  </w:r>
                  <w:r>
                    <w:rPr>
                      <w:rFonts w:hint="default" w:ascii="Times New Roman" w:hAnsi="Times New Roman" w:eastAsia="宋体" w:cs="Times New Roman"/>
                      <w:color w:val="auto"/>
                      <w:sz w:val="21"/>
                      <w:szCs w:val="21"/>
                    </w:rPr>
                    <w:t>m烟囱排放</w:t>
                  </w:r>
                </w:p>
              </w:tc>
              <w:tc>
                <w:tcPr>
                  <w:tcW w:w="1185" w:type="dxa"/>
                  <w:tcBorders>
                    <w:bottom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一致</w:t>
                  </w:r>
                </w:p>
              </w:tc>
              <w:tc>
                <w:tcPr>
                  <w:tcW w:w="1302" w:type="dxa"/>
                  <w:tcBorders>
                    <w:bottom w:val="single" w:color="auto" w:sz="4" w:space="0"/>
                  </w:tcBorders>
                  <w:noWrap w:val="0"/>
                  <w:vAlign w:val="top"/>
                </w:tcPr>
                <w:p>
                  <w:pPr>
                    <w:keepNext w:val="0"/>
                    <w:keepLines w:val="0"/>
                    <w:pageBreakBefore w:val="0"/>
                    <w:widowControl/>
                    <w:kinsoku/>
                    <w:wordWrap/>
                    <w:overflowPunct/>
                    <w:topLinePunct w:val="0"/>
                    <w:autoSpaceDE/>
                    <w:autoSpaceDN/>
                    <w:bidi w:val="0"/>
                    <w:adjustRightInd w:val="0"/>
                    <w:snapToGrid w:val="0"/>
                    <w:spacing w:after="0" w:afterLines="0" w:line="240" w:lineRule="auto"/>
                    <w:ind w:firstLine="840" w:firstLineChars="400"/>
                    <w:jc w:val="both"/>
                    <w:textAlignment w:val="auto"/>
                    <w:rPr>
                      <w:rFonts w:hint="default" w:ascii="Times New Roman" w:hAnsi="Times New Roman" w:eastAsia="宋体" w:cs="Times New Roman"/>
                      <w:color w:val="000000"/>
                      <w:sz w:val="21"/>
                      <w:szCs w:val="21"/>
                      <w:lang w:val="en-US" w:eastAsia="zh-CN"/>
                    </w:rPr>
                  </w:pP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CellMar>
                  <w:top w:w="57" w:type="dxa"/>
                  <w:left w:w="108" w:type="dxa"/>
                  <w:bottom w:w="57" w:type="dxa"/>
                  <w:right w:w="108" w:type="dxa"/>
                </w:tblCellMar>
              </w:tblPrEx>
              <w:trPr>
                <w:trHeight w:val="183" w:hRule="atLeast"/>
                <w:jc w:val="center"/>
              </w:trPr>
              <w:tc>
                <w:tcPr>
                  <w:tcW w:w="1185" w:type="dxa"/>
                  <w:vMerge w:val="continue"/>
                  <w:noWrap w:val="0"/>
                  <w:vAlign w:val="center"/>
                </w:tcPr>
                <w:p>
                  <w:pPr>
                    <w:keepNext w:val="0"/>
                    <w:keepLines w:val="0"/>
                    <w:pageBreakBefore w:val="0"/>
                    <w:tabs>
                      <w:tab w:val="left" w:pos="5738"/>
                      <w:tab w:val="left" w:pos="5902"/>
                    </w:tabs>
                    <w:kinsoku/>
                    <w:wordWrap/>
                    <w:overflowPunct/>
                    <w:topLinePunct w:val="0"/>
                    <w:autoSpaceDE w:val="0"/>
                    <w:autoSpaceDN w:val="0"/>
                    <w:bidi w:val="0"/>
                    <w:spacing w:line="240" w:lineRule="auto"/>
                    <w:jc w:val="center"/>
                    <w:textAlignment w:val="auto"/>
                    <w:rPr>
                      <w:rFonts w:hint="default" w:ascii="Times New Roman" w:hAnsi="Times New Roman" w:eastAsia="宋体" w:cs="Times New Roman"/>
                      <w:color w:val="000000"/>
                      <w:sz w:val="21"/>
                      <w:szCs w:val="21"/>
                      <w:lang w:val="en-US" w:eastAsia="zh-CN"/>
                    </w:rPr>
                  </w:pPr>
                </w:p>
              </w:tc>
              <w:tc>
                <w:tcPr>
                  <w:tcW w:w="1770" w:type="dxa"/>
                  <w:gridSpan w:val="2"/>
                  <w:tcBorders>
                    <w:top w:val="single" w:color="auto" w:sz="4" w:space="0"/>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auto"/>
                      <w:sz w:val="21"/>
                      <w:szCs w:val="21"/>
                    </w:rPr>
                    <w:t>绿化</w:t>
                  </w:r>
                </w:p>
              </w:tc>
              <w:tc>
                <w:tcPr>
                  <w:tcW w:w="3075" w:type="dxa"/>
                  <w:tcBorders>
                    <w:top w:val="single" w:color="auto" w:sz="4" w:space="0"/>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auto"/>
                      <w:sz w:val="21"/>
                      <w:szCs w:val="21"/>
                      <w:lang w:val="en-US" w:eastAsia="zh-CN"/>
                    </w:rPr>
                    <w:t>485</w:t>
                  </w:r>
                  <w:r>
                    <w:rPr>
                      <w:rFonts w:hint="default" w:ascii="Times New Roman" w:hAnsi="Times New Roman" w:eastAsia="宋体" w:cs="Times New Roman"/>
                      <w:color w:val="auto"/>
                      <w:sz w:val="21"/>
                      <w:szCs w:val="21"/>
                    </w:rPr>
                    <w:t>.</w:t>
                  </w:r>
                  <w:r>
                    <w:rPr>
                      <w:rFonts w:hint="default" w:ascii="Times New Roman" w:hAnsi="Times New Roman" w:eastAsia="宋体" w:cs="Times New Roman"/>
                      <w:color w:val="auto"/>
                      <w:sz w:val="21"/>
                      <w:szCs w:val="21"/>
                      <w:lang w:val="en-US" w:eastAsia="zh-CN"/>
                    </w:rPr>
                    <w:t>49</w:t>
                  </w:r>
                  <w:r>
                    <w:rPr>
                      <w:rFonts w:hint="default" w:ascii="Times New Roman" w:hAnsi="Times New Roman" w:eastAsia="宋体" w:cs="Times New Roman"/>
                      <w:color w:val="auto"/>
                      <w:sz w:val="21"/>
                      <w:szCs w:val="21"/>
                    </w:rPr>
                    <w:t>m</w:t>
                  </w:r>
                  <w:r>
                    <w:rPr>
                      <w:rFonts w:hint="default" w:ascii="Times New Roman" w:hAnsi="Times New Roman" w:eastAsia="宋体" w:cs="Times New Roman"/>
                      <w:color w:val="auto"/>
                      <w:sz w:val="21"/>
                      <w:szCs w:val="21"/>
                      <w:vertAlign w:val="superscript"/>
                    </w:rPr>
                    <w:t>2</w:t>
                  </w:r>
                </w:p>
              </w:tc>
              <w:tc>
                <w:tcPr>
                  <w:tcW w:w="1185" w:type="dxa"/>
                  <w:tcBorders>
                    <w:top w:val="single" w:color="auto" w:sz="4" w:space="0"/>
                    <w:bottom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一致</w:t>
                  </w:r>
                </w:p>
              </w:tc>
              <w:tc>
                <w:tcPr>
                  <w:tcW w:w="1302" w:type="dxa"/>
                  <w:tcBorders>
                    <w:top w:val="single" w:color="auto" w:sz="4" w:space="0"/>
                    <w:bottom w:val="single" w:color="auto" w:sz="4" w:space="0"/>
                  </w:tcBorders>
                  <w:noWrap w:val="0"/>
                  <w:vAlign w:val="top"/>
                </w:tcPr>
                <w:p>
                  <w:pPr>
                    <w:keepNext w:val="0"/>
                    <w:keepLines w:val="0"/>
                    <w:pageBreakBefore w:val="0"/>
                    <w:widowControl/>
                    <w:kinsoku/>
                    <w:wordWrap/>
                    <w:overflowPunct/>
                    <w:topLinePunct w:val="0"/>
                    <w:autoSpaceDE/>
                    <w:autoSpaceDN/>
                    <w:bidi w:val="0"/>
                    <w:adjustRightInd w:val="0"/>
                    <w:snapToGrid w:val="0"/>
                    <w:spacing w:after="0" w:afterLines="0" w:line="240" w:lineRule="auto"/>
                    <w:ind w:firstLine="840" w:firstLineChars="400"/>
                    <w:jc w:val="both"/>
                    <w:textAlignment w:val="auto"/>
                    <w:rPr>
                      <w:rFonts w:hint="default" w:ascii="Times New Roman" w:hAnsi="Times New Roman" w:eastAsia="宋体" w:cs="Times New Roman"/>
                      <w:color w:val="000000"/>
                      <w:sz w:val="21"/>
                      <w:szCs w:val="21"/>
                      <w:lang w:val="en-US" w:eastAsia="zh-CN"/>
                    </w:rPr>
                  </w:pP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CellMar>
                  <w:top w:w="57" w:type="dxa"/>
                  <w:left w:w="108" w:type="dxa"/>
                  <w:bottom w:w="57" w:type="dxa"/>
                  <w:right w:w="108" w:type="dxa"/>
                </w:tblCellMar>
              </w:tblPrEx>
              <w:trPr>
                <w:trHeight w:val="183" w:hRule="atLeast"/>
                <w:jc w:val="center"/>
              </w:trPr>
              <w:tc>
                <w:tcPr>
                  <w:tcW w:w="1185" w:type="dxa"/>
                  <w:vMerge w:val="continue"/>
                  <w:noWrap w:val="0"/>
                  <w:vAlign w:val="center"/>
                </w:tcPr>
                <w:p>
                  <w:pPr>
                    <w:keepNext w:val="0"/>
                    <w:keepLines w:val="0"/>
                    <w:pageBreakBefore w:val="0"/>
                    <w:tabs>
                      <w:tab w:val="left" w:pos="5738"/>
                      <w:tab w:val="left" w:pos="5902"/>
                    </w:tabs>
                    <w:kinsoku/>
                    <w:wordWrap/>
                    <w:overflowPunct/>
                    <w:topLinePunct w:val="0"/>
                    <w:autoSpaceDE w:val="0"/>
                    <w:autoSpaceDN w:val="0"/>
                    <w:bidi w:val="0"/>
                    <w:spacing w:line="240" w:lineRule="auto"/>
                    <w:jc w:val="center"/>
                    <w:textAlignment w:val="auto"/>
                    <w:rPr>
                      <w:rFonts w:hint="default" w:ascii="Times New Roman" w:hAnsi="Times New Roman" w:eastAsia="宋体" w:cs="Times New Roman"/>
                      <w:color w:val="000000"/>
                      <w:sz w:val="21"/>
                      <w:szCs w:val="21"/>
                      <w:lang w:val="en-US" w:eastAsia="zh-CN"/>
                    </w:rPr>
                  </w:pPr>
                </w:p>
              </w:tc>
              <w:tc>
                <w:tcPr>
                  <w:tcW w:w="1770" w:type="dxa"/>
                  <w:gridSpan w:val="2"/>
                  <w:tcBorders>
                    <w:top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auto"/>
                      <w:sz w:val="21"/>
                      <w:szCs w:val="21"/>
                    </w:rPr>
                    <w:t>路面硬化</w:t>
                  </w:r>
                </w:p>
              </w:tc>
              <w:tc>
                <w:tcPr>
                  <w:tcW w:w="3075" w:type="dxa"/>
                  <w:tcBorders>
                    <w:top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auto"/>
                      <w:sz w:val="21"/>
                      <w:szCs w:val="21"/>
                    </w:rPr>
                    <w:t>厂区道路全部</w:t>
                  </w:r>
                </w:p>
              </w:tc>
              <w:tc>
                <w:tcPr>
                  <w:tcW w:w="1185" w:type="dxa"/>
                  <w:tcBorders>
                    <w:top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一致</w:t>
                  </w:r>
                </w:p>
              </w:tc>
              <w:tc>
                <w:tcPr>
                  <w:tcW w:w="1302" w:type="dxa"/>
                  <w:tcBorders>
                    <w:top w:val="single" w:color="auto" w:sz="4" w:space="0"/>
                  </w:tcBorders>
                  <w:noWrap w:val="0"/>
                  <w:vAlign w:val="top"/>
                </w:tcPr>
                <w:p>
                  <w:pPr>
                    <w:keepNext w:val="0"/>
                    <w:keepLines w:val="0"/>
                    <w:pageBreakBefore w:val="0"/>
                    <w:widowControl/>
                    <w:kinsoku/>
                    <w:wordWrap/>
                    <w:overflowPunct/>
                    <w:topLinePunct w:val="0"/>
                    <w:autoSpaceDE/>
                    <w:autoSpaceDN/>
                    <w:bidi w:val="0"/>
                    <w:adjustRightInd w:val="0"/>
                    <w:snapToGrid w:val="0"/>
                    <w:spacing w:after="0" w:afterLines="0" w:line="240" w:lineRule="auto"/>
                    <w:ind w:firstLine="840" w:firstLineChars="400"/>
                    <w:jc w:val="both"/>
                    <w:textAlignment w:val="auto"/>
                    <w:rPr>
                      <w:rFonts w:hint="default" w:ascii="Times New Roman" w:hAnsi="Times New Roman" w:eastAsia="宋体" w:cs="Times New Roman"/>
                      <w:color w:val="000000"/>
                      <w:sz w:val="21"/>
                      <w:szCs w:val="21"/>
                      <w:lang w:val="en-US" w:eastAsia="zh-CN"/>
                    </w:rPr>
                  </w:pPr>
                </w:p>
              </w:tc>
            </w:tr>
          </w:tbl>
          <w:p>
            <w:pPr>
              <w:pStyle w:val="18"/>
              <w:ind w:left="0" w:leftChars="0" w:firstLine="480" w:firstLineChars="200"/>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本项目实际建设内容与环评及批复一致。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3889" w:hRule="atLeast"/>
          <w:jc w:val="center"/>
        </w:trPr>
        <w:tc>
          <w:tcPr>
            <w:tcW w:w="9028" w:type="dxa"/>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eastAsiaTheme="minorEastAsia"/>
                <w:kern w:val="0"/>
                <w:sz w:val="24"/>
                <w:szCs w:val="24"/>
              </w:rPr>
            </w:pPr>
            <w:r>
              <w:rPr>
                <w:rFonts w:hint="eastAsia" w:ascii="Times New Roman" w:hAnsi="Times New Roman" w:eastAsia="宋体" w:cs="Times New Roman"/>
                <w:color w:val="000000"/>
                <w:sz w:val="24"/>
                <w:szCs w:val="24"/>
                <w:lang w:val="en-US" w:eastAsia="zh-CN"/>
              </w:rPr>
              <w:t>原辅材料：</w:t>
            </w:r>
          </w:p>
          <w:p>
            <w:pPr>
              <w:pStyle w:val="18"/>
              <w:keepNext w:val="0"/>
              <w:keepLines w:val="0"/>
              <w:pageBreakBefore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eastAsiaTheme="minorEastAsia"/>
                <w:color w:val="000000"/>
                <w:sz w:val="24"/>
                <w:szCs w:val="24"/>
              </w:rPr>
            </w:pPr>
            <w:r>
              <w:rPr>
                <w:rFonts w:hint="default" w:ascii="Times New Roman" w:hAnsi="Times New Roman" w:cs="Times New Roman" w:eastAsiaTheme="minorEastAsia"/>
                <w:kern w:val="0"/>
                <w:sz w:val="24"/>
                <w:szCs w:val="24"/>
              </w:rPr>
              <w:t>表</w:t>
            </w:r>
            <w:r>
              <w:rPr>
                <w:rFonts w:hint="default" w:ascii="Times New Roman" w:hAnsi="Times New Roman" w:cs="Times New Roman" w:eastAsiaTheme="minorEastAsia"/>
                <w:kern w:val="0"/>
                <w:sz w:val="24"/>
                <w:szCs w:val="24"/>
                <w:lang w:val="en-US" w:eastAsia="zh-CN"/>
              </w:rPr>
              <w:t>2-</w:t>
            </w:r>
            <w:r>
              <w:rPr>
                <w:rFonts w:hint="eastAsia" w:ascii="Times New Roman" w:hAnsi="Times New Roman" w:cs="Times New Roman" w:eastAsiaTheme="minorEastAsia"/>
                <w:kern w:val="0"/>
                <w:sz w:val="24"/>
                <w:szCs w:val="24"/>
                <w:lang w:val="en-US" w:eastAsia="zh-CN"/>
              </w:rPr>
              <w:t>3</w:t>
            </w:r>
            <w:r>
              <w:rPr>
                <w:rFonts w:hint="default" w:ascii="Times New Roman" w:hAnsi="Times New Roman" w:cs="Times New Roman" w:eastAsiaTheme="minorEastAsia"/>
                <w:kern w:val="0"/>
                <w:sz w:val="24"/>
                <w:szCs w:val="24"/>
              </w:rPr>
              <w:t xml:space="preserve">  项目主要原辅材料一览表</w:t>
            </w:r>
          </w:p>
          <w:tbl>
            <w:tblPr>
              <w:tblStyle w:val="13"/>
              <w:tblW w:w="8616" w:type="dxa"/>
              <w:jc w:val="center"/>
              <w:tblBorders>
                <w:top w:val="double" w:color="auto" w:sz="2" w:space="0"/>
                <w:left w:val="none" w:color="auto" w:sz="0" w:space="0"/>
                <w:bottom w:val="double" w:color="auto" w:sz="2"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709"/>
              <w:gridCol w:w="1185"/>
              <w:gridCol w:w="1590"/>
              <w:gridCol w:w="1199"/>
              <w:gridCol w:w="1295"/>
              <w:gridCol w:w="2638"/>
            </w:tblGrid>
            <w:tr>
              <w:tblPrEx>
                <w:tblBorders>
                  <w:top w:val="double" w:color="auto" w:sz="2" w:space="0"/>
                  <w:left w:val="none" w:color="auto" w:sz="0" w:space="0"/>
                  <w:bottom w:val="doub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457" w:hRule="atLeast"/>
                <w:jc w:val="center"/>
              </w:trPr>
              <w:tc>
                <w:tcPr>
                  <w:tcW w:w="709"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b w:val="0"/>
                      <w:bCs w:val="0"/>
                      <w:sz w:val="24"/>
                      <w:u w:val="none"/>
                    </w:rPr>
                  </w:pPr>
                  <w:r>
                    <w:rPr>
                      <w:rFonts w:hint="default" w:ascii="Times New Roman" w:hAnsi="Times New Roman" w:eastAsia="宋体" w:cs="Times New Roman"/>
                      <w:b w:val="0"/>
                      <w:bCs w:val="0"/>
                      <w:sz w:val="24"/>
                      <w:u w:val="none"/>
                    </w:rPr>
                    <w:t>序号</w:t>
                  </w:r>
                </w:p>
              </w:tc>
              <w:tc>
                <w:tcPr>
                  <w:tcW w:w="1185"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b w:val="0"/>
                      <w:bCs w:val="0"/>
                      <w:sz w:val="24"/>
                      <w:u w:val="none"/>
                    </w:rPr>
                  </w:pPr>
                  <w:r>
                    <w:rPr>
                      <w:rFonts w:hint="default" w:ascii="Times New Roman" w:hAnsi="Times New Roman" w:eastAsia="宋体" w:cs="Times New Roman"/>
                      <w:b w:val="0"/>
                      <w:bCs w:val="0"/>
                      <w:sz w:val="24"/>
                      <w:u w:val="none"/>
                    </w:rPr>
                    <w:t>类别</w:t>
                  </w:r>
                </w:p>
              </w:tc>
              <w:tc>
                <w:tcPr>
                  <w:tcW w:w="159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b w:val="0"/>
                      <w:bCs w:val="0"/>
                      <w:sz w:val="24"/>
                      <w:u w:val="none"/>
                      <w:lang w:eastAsia="zh-CN"/>
                    </w:rPr>
                  </w:pPr>
                  <w:r>
                    <w:rPr>
                      <w:rFonts w:hint="default" w:ascii="Times New Roman" w:hAnsi="Times New Roman" w:eastAsia="宋体" w:cs="Times New Roman"/>
                      <w:b w:val="0"/>
                      <w:bCs w:val="0"/>
                      <w:sz w:val="24"/>
                      <w:u w:val="none"/>
                      <w:lang w:eastAsia="zh-CN"/>
                    </w:rPr>
                    <w:t>名称</w:t>
                  </w:r>
                </w:p>
              </w:tc>
              <w:tc>
                <w:tcPr>
                  <w:tcW w:w="1199"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b w:val="0"/>
                      <w:bCs w:val="0"/>
                      <w:sz w:val="24"/>
                      <w:u w:val="none"/>
                      <w:lang w:eastAsia="zh-CN"/>
                    </w:rPr>
                  </w:pPr>
                  <w:r>
                    <w:rPr>
                      <w:rFonts w:hint="default" w:ascii="Times New Roman" w:hAnsi="Times New Roman" w:eastAsia="宋体" w:cs="Times New Roman"/>
                      <w:b w:val="0"/>
                      <w:bCs w:val="0"/>
                      <w:sz w:val="24"/>
                      <w:u w:val="none"/>
                      <w:lang w:eastAsia="zh-CN"/>
                    </w:rPr>
                    <w:t>单位</w:t>
                  </w:r>
                </w:p>
              </w:tc>
              <w:tc>
                <w:tcPr>
                  <w:tcW w:w="1295"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b w:val="0"/>
                      <w:bCs w:val="0"/>
                      <w:sz w:val="24"/>
                      <w:u w:val="none"/>
                    </w:rPr>
                  </w:pPr>
                  <w:r>
                    <w:rPr>
                      <w:rFonts w:hint="default" w:ascii="Times New Roman" w:hAnsi="Times New Roman" w:eastAsia="宋体" w:cs="Times New Roman"/>
                      <w:b w:val="0"/>
                      <w:bCs w:val="0"/>
                      <w:sz w:val="24"/>
                      <w:u w:val="none"/>
                      <w:lang w:eastAsia="zh-CN"/>
                    </w:rPr>
                    <w:t>年用</w:t>
                  </w:r>
                  <w:r>
                    <w:rPr>
                      <w:rFonts w:hint="default" w:ascii="Times New Roman" w:hAnsi="Times New Roman" w:eastAsia="宋体" w:cs="Times New Roman"/>
                      <w:b w:val="0"/>
                      <w:bCs w:val="0"/>
                      <w:sz w:val="24"/>
                      <w:u w:val="none"/>
                    </w:rPr>
                    <w:t>量</w:t>
                  </w:r>
                </w:p>
              </w:tc>
              <w:tc>
                <w:tcPr>
                  <w:tcW w:w="2638"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b w:val="0"/>
                      <w:bCs w:val="0"/>
                      <w:sz w:val="24"/>
                      <w:u w:val="none"/>
                    </w:rPr>
                  </w:pPr>
                  <w:r>
                    <w:rPr>
                      <w:rFonts w:hint="default" w:ascii="Times New Roman" w:hAnsi="Times New Roman" w:eastAsia="宋体" w:cs="Times New Roman"/>
                      <w:b w:val="0"/>
                      <w:bCs w:val="0"/>
                      <w:sz w:val="24"/>
                      <w:u w:val="none"/>
                    </w:rPr>
                    <w:t>备注</w:t>
                  </w:r>
                </w:p>
              </w:tc>
            </w:tr>
            <w:tr>
              <w:tblPrEx>
                <w:tblBorders>
                  <w:top w:val="double" w:color="auto" w:sz="2" w:space="0"/>
                  <w:left w:val="none" w:color="auto" w:sz="0" w:space="0"/>
                  <w:bottom w:val="doub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1892" w:hRule="atLeast"/>
                <w:jc w:val="center"/>
              </w:trPr>
              <w:tc>
                <w:tcPr>
                  <w:tcW w:w="709"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b w:val="0"/>
                      <w:bCs w:val="0"/>
                      <w:sz w:val="24"/>
                      <w:u w:val="none"/>
                    </w:rPr>
                  </w:pP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b w:val="0"/>
                      <w:bCs w:val="0"/>
                      <w:sz w:val="24"/>
                      <w:u w:val="none"/>
                    </w:rPr>
                  </w:pPr>
                  <w:r>
                    <w:rPr>
                      <w:rFonts w:hint="default" w:ascii="Times New Roman" w:hAnsi="Times New Roman" w:eastAsia="宋体" w:cs="Times New Roman"/>
                      <w:b w:val="0"/>
                      <w:bCs w:val="0"/>
                      <w:sz w:val="24"/>
                      <w:u w:val="none"/>
                    </w:rPr>
                    <w:t>1</w:t>
                  </w: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b w:val="0"/>
                      <w:bCs w:val="0"/>
                      <w:sz w:val="24"/>
                      <w:u w:val="none"/>
                    </w:rPr>
                  </w:pPr>
                </w:p>
              </w:tc>
              <w:tc>
                <w:tcPr>
                  <w:tcW w:w="1185"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b w:val="0"/>
                      <w:bCs w:val="0"/>
                      <w:sz w:val="24"/>
                      <w:u w:val="none"/>
                    </w:rPr>
                  </w:pPr>
                  <w:r>
                    <w:rPr>
                      <w:rFonts w:hint="eastAsia" w:ascii="Times New Roman" w:hAnsi="Times New Roman" w:eastAsia="宋体" w:cs="Times New Roman"/>
                      <w:b w:val="0"/>
                      <w:bCs w:val="0"/>
                      <w:sz w:val="24"/>
                      <w:u w:val="none"/>
                      <w:lang w:eastAsia="zh-CN"/>
                    </w:rPr>
                    <w:t>原料</w:t>
                  </w:r>
                </w:p>
              </w:tc>
              <w:tc>
                <w:tcPr>
                  <w:tcW w:w="159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b w:val="0"/>
                      <w:bCs w:val="0"/>
                      <w:sz w:val="24"/>
                      <w:u w:val="none"/>
                      <w:lang w:eastAsia="zh-CN"/>
                    </w:rPr>
                  </w:pPr>
                  <w:r>
                    <w:rPr>
                      <w:rFonts w:hint="eastAsia" w:ascii="Times New Roman" w:hAnsi="Times New Roman" w:eastAsia="宋体" w:cs="Times New Roman"/>
                      <w:b w:val="0"/>
                      <w:bCs w:val="0"/>
                      <w:sz w:val="24"/>
                      <w:u w:val="none"/>
                      <w:lang w:val="en-US" w:eastAsia="zh-CN"/>
                    </w:rPr>
                    <w:t>木屑、玉米芯、棉籽壳、玉米粉、麸皮</w:t>
                  </w:r>
                </w:p>
              </w:tc>
              <w:tc>
                <w:tcPr>
                  <w:tcW w:w="1199"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b w:val="0"/>
                      <w:bCs w:val="0"/>
                      <w:sz w:val="24"/>
                      <w:u w:val="none"/>
                      <w:lang w:val="en-US" w:eastAsia="zh-CN"/>
                    </w:rPr>
                  </w:pPr>
                  <w:r>
                    <w:rPr>
                      <w:rFonts w:hint="eastAsia" w:ascii="Times New Roman" w:hAnsi="Times New Roman" w:eastAsia="宋体" w:cs="Times New Roman"/>
                      <w:b w:val="0"/>
                      <w:bCs w:val="0"/>
                      <w:sz w:val="24"/>
                      <w:u w:val="none"/>
                      <w:lang w:eastAsia="zh-CN"/>
                    </w:rPr>
                    <w:t>吨</w:t>
                  </w:r>
                </w:p>
              </w:tc>
              <w:tc>
                <w:tcPr>
                  <w:tcW w:w="1295"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b w:val="0"/>
                      <w:bCs w:val="0"/>
                      <w:sz w:val="24"/>
                      <w:u w:val="none"/>
                      <w:lang w:val="en-US" w:eastAsia="zh-CN"/>
                    </w:rPr>
                  </w:pPr>
                  <w:r>
                    <w:rPr>
                      <w:rFonts w:hint="eastAsia" w:ascii="Times New Roman" w:hAnsi="Times New Roman" w:eastAsia="宋体" w:cs="Times New Roman"/>
                      <w:b w:val="0"/>
                      <w:bCs w:val="0"/>
                      <w:sz w:val="24"/>
                      <w:u w:val="none"/>
                      <w:lang w:val="en-US" w:eastAsia="zh-CN"/>
                    </w:rPr>
                    <w:t>4375</w:t>
                  </w:r>
                </w:p>
              </w:tc>
              <w:tc>
                <w:tcPr>
                  <w:tcW w:w="2638"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Times New Roman" w:hAnsi="Times New Roman" w:eastAsia="宋体" w:cs="Times New Roman"/>
                      <w:b w:val="0"/>
                      <w:bCs w:val="0"/>
                      <w:sz w:val="24"/>
                      <w:u w:val="none"/>
                      <w:lang w:eastAsia="zh-CN"/>
                    </w:rPr>
                  </w:pPr>
                  <w:r>
                    <w:rPr>
                      <w:rFonts w:hint="eastAsia" w:ascii="Times New Roman" w:hAnsi="Times New Roman" w:eastAsia="宋体" w:cs="Times New Roman"/>
                      <w:b w:val="0"/>
                      <w:bCs w:val="0"/>
                      <w:sz w:val="24"/>
                      <w:u w:val="none"/>
                      <w:lang w:eastAsia="zh-CN"/>
                    </w:rPr>
                    <w:t>从周边乡村购进</w:t>
                  </w:r>
                </w:p>
              </w:tc>
            </w:tr>
            <w:tr>
              <w:tblPrEx>
                <w:tblBorders>
                  <w:top w:val="double" w:color="auto" w:sz="2" w:space="0"/>
                  <w:left w:val="none" w:color="auto" w:sz="0" w:space="0"/>
                  <w:bottom w:val="doub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21" w:hRule="atLeast"/>
                <w:jc w:val="center"/>
              </w:trPr>
              <w:tc>
                <w:tcPr>
                  <w:tcW w:w="709" w:type="dxa"/>
                  <w:vMerge w:val="restar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Times New Roman" w:hAnsi="Times New Roman" w:eastAsia="宋体" w:cs="Times New Roman"/>
                      <w:b w:val="0"/>
                      <w:bCs w:val="0"/>
                      <w:sz w:val="24"/>
                      <w:u w:val="none"/>
                      <w:lang w:val="en-US" w:eastAsia="zh-CN"/>
                    </w:rPr>
                  </w:pPr>
                  <w:r>
                    <w:rPr>
                      <w:rFonts w:hint="eastAsia" w:ascii="Times New Roman" w:hAnsi="Times New Roman" w:eastAsia="宋体" w:cs="Times New Roman"/>
                      <w:b w:val="0"/>
                      <w:bCs w:val="0"/>
                      <w:sz w:val="24"/>
                      <w:u w:val="none"/>
                      <w:lang w:val="en-US" w:eastAsia="zh-CN"/>
                    </w:rPr>
                    <w:t>2</w:t>
                  </w:r>
                </w:p>
              </w:tc>
              <w:tc>
                <w:tcPr>
                  <w:tcW w:w="1185" w:type="dxa"/>
                  <w:vMerge w:val="restar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Times New Roman" w:hAnsi="Times New Roman" w:eastAsia="宋体" w:cs="Times New Roman"/>
                      <w:b w:val="0"/>
                      <w:bCs w:val="0"/>
                      <w:sz w:val="24"/>
                      <w:u w:val="none"/>
                      <w:lang w:eastAsia="zh-CN"/>
                    </w:rPr>
                  </w:pPr>
                  <w:r>
                    <w:rPr>
                      <w:rFonts w:hint="eastAsia" w:ascii="Times New Roman" w:hAnsi="Times New Roman" w:eastAsia="宋体" w:cs="Times New Roman"/>
                      <w:b w:val="0"/>
                      <w:bCs w:val="0"/>
                      <w:sz w:val="24"/>
                      <w:u w:val="none"/>
                      <w:lang w:eastAsia="zh-CN"/>
                    </w:rPr>
                    <w:t>资源</w:t>
                  </w: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Times New Roman" w:hAnsi="Times New Roman" w:eastAsia="宋体" w:cs="Times New Roman"/>
                      <w:b w:val="0"/>
                      <w:bCs w:val="0"/>
                      <w:sz w:val="24"/>
                      <w:u w:val="none"/>
                      <w:lang w:eastAsia="zh-CN"/>
                    </w:rPr>
                  </w:pPr>
                  <w:r>
                    <w:rPr>
                      <w:rFonts w:hint="eastAsia" w:ascii="Times New Roman" w:hAnsi="Times New Roman" w:eastAsia="宋体" w:cs="Times New Roman"/>
                      <w:b w:val="0"/>
                      <w:bCs w:val="0"/>
                      <w:sz w:val="24"/>
                      <w:u w:val="none"/>
                      <w:lang w:eastAsia="zh-CN"/>
                    </w:rPr>
                    <w:t>能源</w:t>
                  </w:r>
                </w:p>
              </w:tc>
              <w:tc>
                <w:tcPr>
                  <w:tcW w:w="159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Times New Roman" w:hAnsi="Times New Roman" w:eastAsia="宋体" w:cs="Times New Roman"/>
                      <w:b w:val="0"/>
                      <w:bCs w:val="0"/>
                      <w:sz w:val="24"/>
                      <w:u w:val="none"/>
                      <w:lang w:eastAsia="zh-CN"/>
                    </w:rPr>
                  </w:pPr>
                  <w:r>
                    <w:rPr>
                      <w:rFonts w:hint="eastAsia" w:ascii="Times New Roman" w:hAnsi="Times New Roman" w:eastAsia="宋体" w:cs="Times New Roman"/>
                      <w:b w:val="0"/>
                      <w:bCs w:val="0"/>
                      <w:sz w:val="24"/>
                      <w:u w:val="none"/>
                      <w:lang w:eastAsia="zh-CN"/>
                    </w:rPr>
                    <w:t>电</w:t>
                  </w:r>
                </w:p>
              </w:tc>
              <w:tc>
                <w:tcPr>
                  <w:tcW w:w="1199"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default" w:ascii="Times New Roman" w:hAnsi="Times New Roman" w:eastAsia="宋体" w:cs="Times New Roman"/>
                      <w:b w:val="0"/>
                      <w:bCs w:val="0"/>
                      <w:sz w:val="24"/>
                      <w:u w:val="none"/>
                      <w:lang w:val="en-US" w:eastAsia="zh-CN"/>
                    </w:rPr>
                  </w:pPr>
                  <w:r>
                    <w:rPr>
                      <w:rFonts w:hint="eastAsia" w:ascii="Times New Roman" w:hAnsi="Times New Roman" w:eastAsia="宋体" w:cs="Times New Roman"/>
                      <w:b w:val="0"/>
                      <w:bCs w:val="0"/>
                      <w:sz w:val="24"/>
                      <w:u w:val="none"/>
                      <w:lang w:val="en-US" w:eastAsia="zh-CN"/>
                    </w:rPr>
                    <w:t>万kW· h</w:t>
                  </w:r>
                </w:p>
              </w:tc>
              <w:tc>
                <w:tcPr>
                  <w:tcW w:w="1295"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b w:val="0"/>
                      <w:bCs w:val="0"/>
                      <w:sz w:val="24"/>
                      <w:u w:val="none"/>
                      <w:lang w:val="en-US" w:eastAsia="zh-CN"/>
                    </w:rPr>
                  </w:pPr>
                  <w:r>
                    <w:rPr>
                      <w:rFonts w:hint="eastAsia" w:ascii="Times New Roman" w:hAnsi="Times New Roman" w:eastAsia="宋体" w:cs="Times New Roman"/>
                      <w:b w:val="0"/>
                      <w:bCs w:val="0"/>
                      <w:sz w:val="24"/>
                      <w:u w:val="none"/>
                      <w:lang w:val="en-US" w:eastAsia="zh-CN"/>
                    </w:rPr>
                    <w:t>171.6</w:t>
                  </w:r>
                </w:p>
              </w:tc>
              <w:tc>
                <w:tcPr>
                  <w:tcW w:w="2638"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Times New Roman" w:hAnsi="Times New Roman" w:eastAsia="宋体" w:cs="Times New Roman"/>
                      <w:b w:val="0"/>
                      <w:bCs w:val="0"/>
                      <w:sz w:val="24"/>
                      <w:u w:val="none"/>
                      <w:lang w:eastAsia="zh-CN"/>
                    </w:rPr>
                  </w:pPr>
                  <w:r>
                    <w:rPr>
                      <w:rFonts w:hint="eastAsia" w:ascii="Times New Roman" w:hAnsi="Times New Roman" w:eastAsia="宋体" w:cs="Times New Roman"/>
                      <w:b w:val="0"/>
                      <w:bCs w:val="0"/>
                      <w:sz w:val="24"/>
                      <w:u w:val="none"/>
                      <w:lang w:eastAsia="zh-CN"/>
                    </w:rPr>
                    <w:t>市政电网</w:t>
                  </w:r>
                </w:p>
              </w:tc>
            </w:tr>
            <w:tr>
              <w:tblPrEx>
                <w:tblBorders>
                  <w:top w:val="double" w:color="auto" w:sz="2" w:space="0"/>
                  <w:left w:val="none" w:color="auto" w:sz="0" w:space="0"/>
                  <w:bottom w:val="doub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5" w:hRule="atLeast"/>
                <w:jc w:val="center"/>
              </w:trPr>
              <w:tc>
                <w:tcPr>
                  <w:tcW w:w="709" w:type="dxa"/>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b w:val="0"/>
                      <w:bCs w:val="0"/>
                      <w:sz w:val="24"/>
                      <w:u w:val="none"/>
                    </w:rPr>
                  </w:pPr>
                </w:p>
              </w:tc>
              <w:tc>
                <w:tcPr>
                  <w:tcW w:w="1185" w:type="dxa"/>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b w:val="0"/>
                      <w:bCs w:val="0"/>
                      <w:sz w:val="24"/>
                      <w:u w:val="none"/>
                    </w:rPr>
                  </w:pPr>
                </w:p>
              </w:tc>
              <w:tc>
                <w:tcPr>
                  <w:tcW w:w="159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Times New Roman" w:hAnsi="Times New Roman" w:eastAsia="宋体" w:cs="Times New Roman"/>
                      <w:b w:val="0"/>
                      <w:bCs w:val="0"/>
                      <w:sz w:val="24"/>
                      <w:u w:val="none"/>
                      <w:lang w:eastAsia="zh-CN"/>
                    </w:rPr>
                  </w:pPr>
                  <w:r>
                    <w:rPr>
                      <w:rFonts w:hint="eastAsia" w:ascii="Times New Roman" w:hAnsi="Times New Roman" w:eastAsia="宋体" w:cs="Times New Roman"/>
                      <w:b w:val="0"/>
                      <w:bCs w:val="0"/>
                      <w:sz w:val="24"/>
                      <w:u w:val="none"/>
                      <w:lang w:eastAsia="zh-CN"/>
                    </w:rPr>
                    <w:t>水</w:t>
                  </w:r>
                </w:p>
              </w:tc>
              <w:tc>
                <w:tcPr>
                  <w:tcW w:w="1199"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b w:val="0"/>
                      <w:bCs w:val="0"/>
                      <w:sz w:val="24"/>
                      <w:u w:val="none"/>
                      <w:lang w:val="en-US" w:eastAsia="zh-CN"/>
                    </w:rPr>
                  </w:pPr>
                  <w:r>
                    <w:rPr>
                      <w:rFonts w:hint="eastAsia" w:ascii="Times New Roman" w:hAnsi="Times New Roman" w:eastAsia="宋体" w:cs="Times New Roman"/>
                      <w:b w:val="0"/>
                      <w:bCs w:val="0"/>
                      <w:sz w:val="24"/>
                      <w:u w:val="none"/>
                      <w:lang w:val="en-US" w:eastAsia="zh-CN"/>
                    </w:rPr>
                    <w:t>t</w:t>
                  </w:r>
                </w:p>
              </w:tc>
              <w:tc>
                <w:tcPr>
                  <w:tcW w:w="1295"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b w:val="0"/>
                      <w:bCs w:val="0"/>
                      <w:sz w:val="24"/>
                      <w:u w:val="none"/>
                      <w:lang w:val="en-US" w:eastAsia="zh-CN"/>
                    </w:rPr>
                  </w:pPr>
                  <w:r>
                    <w:rPr>
                      <w:rFonts w:hint="eastAsia" w:ascii="Times New Roman" w:hAnsi="Times New Roman" w:eastAsia="宋体" w:cs="Times New Roman"/>
                      <w:b w:val="0"/>
                      <w:bCs w:val="0"/>
                      <w:sz w:val="24"/>
                      <w:u w:val="none"/>
                      <w:lang w:val="en-US" w:eastAsia="zh-CN"/>
                    </w:rPr>
                    <w:t>5160</w:t>
                  </w:r>
                </w:p>
              </w:tc>
              <w:tc>
                <w:tcPr>
                  <w:tcW w:w="2638"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Times New Roman" w:hAnsi="Times New Roman" w:eastAsia="宋体" w:cs="Times New Roman"/>
                      <w:b w:val="0"/>
                      <w:bCs w:val="0"/>
                      <w:sz w:val="24"/>
                      <w:u w:val="none"/>
                      <w:lang w:eastAsia="zh-CN"/>
                    </w:rPr>
                  </w:pPr>
                  <w:r>
                    <w:rPr>
                      <w:rFonts w:hint="eastAsia" w:ascii="Times New Roman" w:hAnsi="Times New Roman" w:eastAsia="宋体" w:cs="Times New Roman"/>
                      <w:b w:val="0"/>
                      <w:bCs w:val="0"/>
                      <w:sz w:val="24"/>
                      <w:u w:val="none"/>
                      <w:lang w:eastAsia="zh-CN"/>
                    </w:rPr>
                    <w:t>市政供水</w:t>
                  </w:r>
                </w:p>
              </w:tc>
            </w:tr>
            <w:tr>
              <w:tblPrEx>
                <w:tblBorders>
                  <w:top w:val="double" w:color="auto" w:sz="2" w:space="0"/>
                  <w:left w:val="none" w:color="auto" w:sz="0" w:space="0"/>
                  <w:bottom w:val="double" w:color="auto" w:sz="2" w:space="0"/>
                  <w:right w:val="none" w:color="auto" w:sz="0" w:space="0"/>
                  <w:insideH w:val="single" w:color="auto" w:sz="2" w:space="0"/>
                  <w:insideV w:val="single" w:color="auto" w:sz="2" w:space="0"/>
                </w:tblBorders>
                <w:tblCellMar>
                  <w:top w:w="0" w:type="dxa"/>
                  <w:left w:w="108" w:type="dxa"/>
                  <w:bottom w:w="0" w:type="dxa"/>
                  <w:right w:w="108" w:type="dxa"/>
                </w:tblCellMar>
              </w:tblPrEx>
              <w:trPr>
                <w:trHeight w:val="305" w:hRule="atLeast"/>
                <w:jc w:val="center"/>
              </w:trPr>
              <w:tc>
                <w:tcPr>
                  <w:tcW w:w="709" w:type="dxa"/>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b w:val="0"/>
                      <w:bCs w:val="0"/>
                      <w:sz w:val="24"/>
                      <w:u w:val="none"/>
                    </w:rPr>
                  </w:pPr>
                </w:p>
              </w:tc>
              <w:tc>
                <w:tcPr>
                  <w:tcW w:w="1185" w:type="dxa"/>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b w:val="0"/>
                      <w:bCs w:val="0"/>
                      <w:sz w:val="24"/>
                      <w:u w:val="none"/>
                    </w:rPr>
                  </w:pPr>
                </w:p>
              </w:tc>
              <w:tc>
                <w:tcPr>
                  <w:tcW w:w="159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Times New Roman" w:hAnsi="Times New Roman" w:eastAsia="宋体" w:cs="Times New Roman"/>
                      <w:b w:val="0"/>
                      <w:bCs w:val="0"/>
                      <w:sz w:val="24"/>
                      <w:u w:val="none"/>
                      <w:lang w:eastAsia="zh-CN"/>
                    </w:rPr>
                  </w:pPr>
                  <w:r>
                    <w:rPr>
                      <w:rFonts w:hint="eastAsia" w:ascii="Times New Roman" w:hAnsi="Times New Roman" w:eastAsia="宋体" w:cs="Times New Roman"/>
                      <w:b w:val="0"/>
                      <w:bCs w:val="0"/>
                      <w:sz w:val="24"/>
                      <w:u w:val="none"/>
                      <w:lang w:eastAsia="zh-CN"/>
                    </w:rPr>
                    <w:t>天然气</w:t>
                  </w:r>
                </w:p>
              </w:tc>
              <w:tc>
                <w:tcPr>
                  <w:tcW w:w="1199"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Times New Roman" w:hAnsi="Times New Roman" w:eastAsia="宋体" w:cs="Times New Roman"/>
                      <w:b w:val="0"/>
                      <w:bCs w:val="0"/>
                      <w:sz w:val="24"/>
                      <w:u w:val="none"/>
                      <w:lang w:val="en-US" w:eastAsia="zh-CN"/>
                    </w:rPr>
                  </w:pPr>
                  <w:r>
                    <w:rPr>
                      <w:rFonts w:hint="eastAsia" w:ascii="Times New Roman" w:hAnsi="Times New Roman" w:eastAsia="宋体" w:cs="Times New Roman"/>
                      <w:b w:val="0"/>
                      <w:bCs w:val="0"/>
                      <w:sz w:val="24"/>
                      <w:u w:val="none"/>
                      <w:lang w:val="en-US" w:eastAsia="zh-CN"/>
                    </w:rPr>
                    <w:t>万</w:t>
                  </w:r>
                  <w:r>
                    <w:rPr>
                      <w:rFonts w:hint="eastAsia" w:ascii="Times New Roman" w:hAnsi="Times New Roman" w:eastAsia="宋体" w:cs="Times New Roman"/>
                      <w:color w:val="000000"/>
                      <w:sz w:val="21"/>
                      <w:szCs w:val="21"/>
                      <w:lang w:val="en-US" w:eastAsia="zh-CN"/>
                    </w:rPr>
                    <w:t>m</w:t>
                  </w:r>
                  <w:r>
                    <w:rPr>
                      <w:rFonts w:hint="eastAsia" w:ascii="Times New Roman" w:hAnsi="Times New Roman" w:eastAsia="宋体" w:cs="Times New Roman"/>
                      <w:color w:val="000000"/>
                      <w:sz w:val="21"/>
                      <w:szCs w:val="21"/>
                      <w:vertAlign w:val="superscript"/>
                      <w:lang w:val="en-US" w:eastAsia="zh-CN"/>
                    </w:rPr>
                    <w:t>3</w:t>
                  </w:r>
                </w:p>
              </w:tc>
              <w:tc>
                <w:tcPr>
                  <w:tcW w:w="1295"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b w:val="0"/>
                      <w:bCs w:val="0"/>
                      <w:sz w:val="24"/>
                      <w:u w:val="none"/>
                      <w:lang w:val="en-US" w:eastAsia="zh-CN"/>
                    </w:rPr>
                  </w:pPr>
                  <w:r>
                    <w:rPr>
                      <w:rFonts w:hint="eastAsia" w:ascii="Times New Roman" w:hAnsi="Times New Roman" w:eastAsia="宋体" w:cs="Times New Roman"/>
                      <w:b w:val="0"/>
                      <w:bCs w:val="0"/>
                      <w:sz w:val="24"/>
                      <w:u w:val="none"/>
                      <w:lang w:val="en-US" w:eastAsia="zh-CN"/>
                    </w:rPr>
                    <w:t>18.9</w:t>
                  </w:r>
                </w:p>
              </w:tc>
              <w:tc>
                <w:tcPr>
                  <w:tcW w:w="2638"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Times New Roman" w:hAnsi="Times New Roman" w:eastAsia="宋体" w:cs="Times New Roman"/>
                      <w:b w:val="0"/>
                      <w:bCs w:val="0"/>
                      <w:sz w:val="24"/>
                      <w:u w:val="none"/>
                      <w:lang w:eastAsia="zh-CN"/>
                    </w:rPr>
                  </w:pPr>
                  <w:r>
                    <w:rPr>
                      <w:rFonts w:hint="eastAsia" w:ascii="Times New Roman" w:hAnsi="Times New Roman" w:eastAsia="宋体" w:cs="Times New Roman"/>
                      <w:b w:val="0"/>
                      <w:bCs w:val="0"/>
                      <w:sz w:val="24"/>
                      <w:u w:val="none"/>
                      <w:lang w:eastAsia="zh-CN"/>
                    </w:rPr>
                    <w:t>集聚区管网</w:t>
                  </w:r>
                </w:p>
              </w:tc>
            </w:tr>
          </w:tbl>
          <w:p>
            <w:pPr>
              <w:keepNext w:val="0"/>
              <w:keepLines w:val="0"/>
              <w:pageBreakBefore w:val="0"/>
              <w:widowControl/>
              <w:kinsoku/>
              <w:wordWrap/>
              <w:overflowPunct/>
              <w:topLinePunct w:val="0"/>
              <w:autoSpaceDE/>
              <w:autoSpaceDN/>
              <w:bidi w:val="0"/>
              <w:adjustRightInd w:val="0"/>
              <w:snapToGrid w:val="0"/>
              <w:spacing w:before="181" w:beforeLines="50" w:after="0" w:line="360" w:lineRule="auto"/>
              <w:ind w:firstLine="480" w:firstLineChars="200"/>
              <w:textAlignment w:val="auto"/>
              <w:rPr>
                <w:rFonts w:hint="eastAsia" w:ascii="Times New Roman" w:hAnsi="Times New Roman" w:cs="Times New Roman" w:eastAsiaTheme="minorEastAsia"/>
                <w:sz w:val="24"/>
                <w:szCs w:val="24"/>
                <w:lang w:eastAsia="zh-CN"/>
              </w:rPr>
            </w:pPr>
            <w:r>
              <w:rPr>
                <w:rFonts w:hint="eastAsia" w:ascii="Times New Roman" w:hAnsi="Times New Roman" w:cs="Times New Roman" w:eastAsiaTheme="minorEastAsia"/>
                <w:sz w:val="24"/>
                <w:szCs w:val="24"/>
                <w:lang w:eastAsia="zh-CN"/>
              </w:rPr>
              <w:t>本项目原辅材料与环评及批复一致。</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hint="default" w:ascii="Times New Roman" w:hAnsi="Times New Roman" w:cs="Times New Roman" w:eastAsiaTheme="minorEastAsia"/>
                <w:sz w:val="24"/>
                <w:szCs w:val="24"/>
                <w:lang w:eastAsia="zh-CN"/>
              </w:rPr>
            </w:pPr>
            <w:bookmarkStart w:id="0" w:name="_Toc8853"/>
            <w:bookmarkStart w:id="1" w:name="_Toc27832"/>
            <w:r>
              <w:rPr>
                <w:rFonts w:hint="eastAsia" w:ascii="Times New Roman" w:hAnsi="Times New Roman" w:cs="Times New Roman" w:eastAsiaTheme="minorEastAsia"/>
                <w:color w:val="auto"/>
                <w:sz w:val="24"/>
                <w:szCs w:val="24"/>
                <w:lang w:eastAsia="zh-CN"/>
              </w:rPr>
              <w:t>项目总投资为</w:t>
            </w:r>
            <w:r>
              <w:rPr>
                <w:rFonts w:hint="eastAsia" w:ascii="Times New Roman" w:hAnsi="Times New Roman" w:cs="Times New Roman" w:eastAsiaTheme="minorEastAsia"/>
                <w:color w:val="auto"/>
                <w:sz w:val="24"/>
                <w:szCs w:val="24"/>
                <w:lang w:val="en-US" w:eastAsia="zh-CN"/>
              </w:rPr>
              <w:t>11000</w:t>
            </w:r>
            <w:r>
              <w:rPr>
                <w:rFonts w:hint="eastAsia" w:ascii="Times New Roman" w:hAnsi="Times New Roman" w:cs="Times New Roman" w:eastAsiaTheme="minorEastAsia"/>
                <w:color w:val="auto"/>
                <w:sz w:val="24"/>
                <w:szCs w:val="24"/>
                <w:lang w:eastAsia="zh-CN"/>
              </w:rPr>
              <w:t>万元，环保投资为</w:t>
            </w:r>
            <w:r>
              <w:rPr>
                <w:rFonts w:hint="eastAsia" w:ascii="Times New Roman" w:hAnsi="Times New Roman" w:cs="Times New Roman" w:eastAsiaTheme="minorEastAsia"/>
                <w:color w:val="auto"/>
                <w:sz w:val="24"/>
                <w:szCs w:val="24"/>
                <w:lang w:val="en-US" w:eastAsia="zh-CN"/>
              </w:rPr>
              <w:t>38.5</w:t>
            </w:r>
            <w:r>
              <w:rPr>
                <w:rFonts w:hint="eastAsia" w:ascii="Times New Roman" w:hAnsi="Times New Roman" w:cs="Times New Roman" w:eastAsiaTheme="minorEastAsia"/>
                <w:color w:val="auto"/>
                <w:sz w:val="24"/>
                <w:szCs w:val="24"/>
                <w:lang w:eastAsia="zh-CN"/>
              </w:rPr>
              <w:t>万元，占总投资的</w:t>
            </w:r>
            <w:r>
              <w:rPr>
                <w:rFonts w:hint="eastAsia" w:ascii="Times New Roman" w:hAnsi="Times New Roman" w:cs="Times New Roman" w:eastAsiaTheme="minorEastAsia"/>
                <w:color w:val="auto"/>
                <w:sz w:val="24"/>
                <w:szCs w:val="24"/>
                <w:lang w:val="en-US" w:eastAsia="zh-CN"/>
              </w:rPr>
              <w:t>0.35</w:t>
            </w:r>
            <w:r>
              <w:rPr>
                <w:rFonts w:hint="eastAsia" w:ascii="Times New Roman" w:hAnsi="Times New Roman" w:cs="Times New Roman" w:eastAsiaTheme="minorEastAsia"/>
                <w:color w:val="auto"/>
                <w:sz w:val="24"/>
                <w:szCs w:val="24"/>
                <w:lang w:eastAsia="zh-CN"/>
              </w:rPr>
              <w:t>%。</w:t>
            </w:r>
            <w:r>
              <w:rPr>
                <w:rFonts w:hint="default" w:ascii="Times New Roman" w:hAnsi="Times New Roman" w:cs="Times New Roman" w:eastAsiaTheme="minorEastAsia"/>
                <w:sz w:val="24"/>
                <w:szCs w:val="24"/>
                <w:lang w:eastAsia="zh-CN"/>
              </w:rPr>
              <w:t>环保投资见表</w:t>
            </w:r>
            <w:r>
              <w:rPr>
                <w:rFonts w:hint="eastAsia" w:ascii="Times New Roman" w:hAnsi="Times New Roman" w:cs="Times New Roman" w:eastAsiaTheme="minorEastAsia"/>
                <w:sz w:val="24"/>
                <w:szCs w:val="24"/>
                <w:lang w:val="en-US" w:eastAsia="zh-CN"/>
              </w:rPr>
              <w:t>2-4</w:t>
            </w:r>
            <w:r>
              <w:rPr>
                <w:rFonts w:hint="default" w:ascii="Times New Roman" w:hAnsi="Times New Roman" w:cs="Times New Roman" w:eastAsiaTheme="minorEastAsia"/>
                <w:sz w:val="24"/>
                <w:szCs w:val="24"/>
                <w:lang w:eastAsia="zh-CN"/>
              </w:rPr>
              <w:t>。</w:t>
            </w:r>
            <w:bookmarkEnd w:id="0"/>
            <w:bookmarkEnd w:id="1"/>
          </w:p>
          <w:p>
            <w:pPr>
              <w:pStyle w:val="18"/>
              <w:keepNext w:val="0"/>
              <w:keepLines w:val="0"/>
              <w:pageBreakBefore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eastAsiaTheme="minorEastAsia"/>
                <w:kern w:val="0"/>
                <w:sz w:val="24"/>
                <w:szCs w:val="24"/>
              </w:rPr>
            </w:pPr>
            <w:r>
              <w:rPr>
                <w:rFonts w:hint="default" w:ascii="Times New Roman" w:hAnsi="Times New Roman" w:cs="Times New Roman" w:eastAsiaTheme="minorEastAsia"/>
                <w:kern w:val="0"/>
                <w:sz w:val="24"/>
                <w:szCs w:val="24"/>
              </w:rPr>
              <w:t>表</w:t>
            </w:r>
            <w:r>
              <w:rPr>
                <w:rFonts w:hint="eastAsia" w:ascii="Times New Roman" w:hAnsi="Times New Roman" w:cs="Times New Roman" w:eastAsiaTheme="minorEastAsia"/>
                <w:kern w:val="0"/>
                <w:sz w:val="24"/>
                <w:szCs w:val="24"/>
                <w:lang w:val="en-US" w:eastAsia="zh-CN"/>
              </w:rPr>
              <w:t xml:space="preserve">2-4  </w:t>
            </w:r>
            <w:r>
              <w:rPr>
                <w:rFonts w:hint="default" w:ascii="Times New Roman" w:hAnsi="Times New Roman" w:cs="Times New Roman" w:eastAsiaTheme="minorEastAsia"/>
                <w:kern w:val="0"/>
                <w:sz w:val="24"/>
                <w:szCs w:val="24"/>
              </w:rPr>
              <w:t>运营期环保投资一览表</w:t>
            </w:r>
          </w:p>
          <w:tbl>
            <w:tblPr>
              <w:tblStyle w:val="13"/>
              <w:tblW w:w="0" w:type="auto"/>
              <w:jc w:val="center"/>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13"/>
              <w:gridCol w:w="922"/>
              <w:gridCol w:w="1285"/>
              <w:gridCol w:w="1365"/>
              <w:gridCol w:w="2730"/>
              <w:gridCol w:w="1265"/>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813"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阶段</w:t>
                  </w:r>
                </w:p>
              </w:tc>
              <w:tc>
                <w:tcPr>
                  <w:tcW w:w="922"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项目</w:t>
                  </w:r>
                </w:p>
              </w:tc>
              <w:tc>
                <w:tcPr>
                  <w:tcW w:w="1285"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污染物名称</w:t>
                  </w:r>
                </w:p>
              </w:tc>
              <w:tc>
                <w:tcPr>
                  <w:tcW w:w="1365"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数量或规模</w:t>
                  </w:r>
                </w:p>
              </w:tc>
              <w:tc>
                <w:tcPr>
                  <w:tcW w:w="273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治理措施</w:t>
                  </w:r>
                </w:p>
              </w:tc>
              <w:tc>
                <w:tcPr>
                  <w:tcW w:w="1265"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投资金额</w:t>
                  </w: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（万元）</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813" w:type="dxa"/>
                  <w:vMerge w:val="restart"/>
                  <w:tcBorders>
                    <w:tl2br w:val="nil"/>
                    <w:tr2bl w:val="nil"/>
                  </w:tcBorders>
                  <w:noWrap w:val="0"/>
                  <w:vAlign w:val="center"/>
                </w:tcPr>
                <w:p>
                  <w:pPr>
                    <w:keepNext w:val="0"/>
                    <w:keepLines w:val="0"/>
                    <w:pageBreakBefore w:val="0"/>
                    <w:kinsoku/>
                    <w:wordWrap/>
                    <w:overflowPunct/>
                    <w:topLinePunct w:val="0"/>
                    <w:bidi w:val="0"/>
                    <w:adjustRightInd w:val="0"/>
                    <w:spacing w:line="240" w:lineRule="auto"/>
                    <w:jc w:val="center"/>
                    <w:textAlignment w:val="baseline"/>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营运期</w:t>
                  </w:r>
                </w:p>
              </w:tc>
              <w:tc>
                <w:tcPr>
                  <w:tcW w:w="922" w:type="dxa"/>
                  <w:vMerge w:val="restart"/>
                  <w:tcBorders>
                    <w:tl2br w:val="nil"/>
                    <w:tr2bl w:val="nil"/>
                  </w:tcBorders>
                  <w:noWrap w:val="0"/>
                  <w:vAlign w:val="center"/>
                </w:tcPr>
                <w:p>
                  <w:pPr>
                    <w:pStyle w:val="25"/>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000000"/>
                      <w:sz w:val="21"/>
                      <w:szCs w:val="21"/>
                    </w:rPr>
                  </w:pPr>
                  <w:r>
                    <w:rPr>
                      <w:rFonts w:hint="default" w:ascii="Times New Roman" w:hAnsi="Times New Roman" w:cs="Times New Roman"/>
                      <w:sz w:val="21"/>
                      <w:szCs w:val="21"/>
                    </w:rPr>
                    <w:t>废水</w:t>
                  </w:r>
                </w:p>
              </w:tc>
              <w:tc>
                <w:tcPr>
                  <w:tcW w:w="1285" w:type="dxa"/>
                  <w:tcBorders>
                    <w:tl2br w:val="nil"/>
                    <w:tr2bl w:val="nil"/>
                  </w:tcBorders>
                  <w:noWrap w:val="0"/>
                  <w:vAlign w:val="center"/>
                </w:tcPr>
                <w:p>
                  <w:pPr>
                    <w:pStyle w:val="25"/>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color w:val="000000"/>
                      <w:sz w:val="21"/>
                      <w:szCs w:val="21"/>
                      <w:lang w:eastAsia="zh-CN"/>
                    </w:rPr>
                  </w:pPr>
                  <w:r>
                    <w:rPr>
                      <w:rFonts w:hint="default" w:ascii="Times New Roman" w:hAnsi="Times New Roman" w:cs="Times New Roman"/>
                      <w:sz w:val="21"/>
                      <w:szCs w:val="21"/>
                    </w:rPr>
                    <w:t>锅炉浓水</w:t>
                  </w:r>
                </w:p>
              </w:tc>
              <w:tc>
                <w:tcPr>
                  <w:tcW w:w="1365"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eastAsia"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rPr>
                    <w:t>/</w:t>
                  </w:r>
                </w:p>
              </w:tc>
              <w:tc>
                <w:tcPr>
                  <w:tcW w:w="2730" w:type="dxa"/>
                  <w:tcBorders>
                    <w:tl2br w:val="nil"/>
                    <w:tr2bl w:val="nil"/>
                  </w:tcBorders>
                  <w:noWrap w:val="0"/>
                  <w:vAlign w:val="center"/>
                </w:tcPr>
                <w:p>
                  <w:pPr>
                    <w:pStyle w:val="25"/>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color w:val="000000"/>
                      <w:sz w:val="21"/>
                      <w:szCs w:val="21"/>
                      <w:lang w:eastAsia="zh-CN"/>
                    </w:rPr>
                  </w:pPr>
                  <w:r>
                    <w:rPr>
                      <w:rFonts w:hint="default" w:ascii="Times New Roman" w:hAnsi="Times New Roman" w:cs="Times New Roman"/>
                      <w:sz w:val="21"/>
                      <w:szCs w:val="21"/>
                    </w:rPr>
                    <w:t>冲洗地面</w:t>
                  </w:r>
                  <w:r>
                    <w:rPr>
                      <w:rFonts w:hint="eastAsia" w:ascii="Times New Roman" w:cs="Times New Roman"/>
                      <w:sz w:val="21"/>
                      <w:szCs w:val="21"/>
                      <w:lang w:eastAsia="zh-CN"/>
                    </w:rPr>
                    <w:t>后排入污水管网</w:t>
                  </w:r>
                </w:p>
              </w:tc>
              <w:tc>
                <w:tcPr>
                  <w:tcW w:w="1265"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eastAsia"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rPr>
                    <w:t>/</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813" w:type="dxa"/>
                  <w:vMerge w:val="continue"/>
                  <w:tcBorders>
                    <w:tl2br w:val="nil"/>
                    <w:tr2bl w:val="nil"/>
                  </w:tcBorders>
                  <w:noWrap w:val="0"/>
                  <w:vAlign w:val="center"/>
                </w:tcPr>
                <w:p>
                  <w:pPr>
                    <w:keepNext w:val="0"/>
                    <w:keepLines w:val="0"/>
                    <w:pageBreakBefore w:val="0"/>
                    <w:kinsoku/>
                    <w:wordWrap/>
                    <w:overflowPunct/>
                    <w:topLinePunct w:val="0"/>
                    <w:bidi w:val="0"/>
                    <w:adjustRightInd w:val="0"/>
                    <w:spacing w:line="240" w:lineRule="auto"/>
                    <w:jc w:val="center"/>
                    <w:textAlignment w:val="baseline"/>
                    <w:rPr>
                      <w:rFonts w:hint="default" w:ascii="Times New Roman" w:hAnsi="Times New Roman" w:eastAsia="宋体" w:cs="Times New Roman"/>
                      <w:color w:val="000000"/>
                      <w:sz w:val="21"/>
                      <w:szCs w:val="21"/>
                    </w:rPr>
                  </w:pPr>
                </w:p>
              </w:tc>
              <w:tc>
                <w:tcPr>
                  <w:tcW w:w="922" w:type="dxa"/>
                  <w:vMerge w:val="continue"/>
                  <w:tcBorders>
                    <w:tl2br w:val="nil"/>
                    <w:tr2bl w:val="nil"/>
                  </w:tcBorders>
                  <w:noWrap w:val="0"/>
                  <w:vAlign w:val="center"/>
                </w:tcPr>
                <w:p>
                  <w:pPr>
                    <w:pStyle w:val="25"/>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000000"/>
                      <w:sz w:val="21"/>
                      <w:szCs w:val="21"/>
                    </w:rPr>
                  </w:pPr>
                </w:p>
              </w:tc>
              <w:tc>
                <w:tcPr>
                  <w:tcW w:w="1285" w:type="dxa"/>
                  <w:tcBorders>
                    <w:tl2br w:val="nil"/>
                    <w:tr2bl w:val="nil"/>
                  </w:tcBorders>
                  <w:noWrap w:val="0"/>
                  <w:vAlign w:val="center"/>
                </w:tcPr>
                <w:p>
                  <w:pPr>
                    <w:pStyle w:val="25"/>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000000"/>
                      <w:sz w:val="21"/>
                      <w:szCs w:val="21"/>
                      <w:lang w:val="en-US" w:eastAsia="zh-CN"/>
                    </w:rPr>
                  </w:pPr>
                  <w:r>
                    <w:rPr>
                      <w:rFonts w:hint="default" w:ascii="Times New Roman" w:hAnsi="Times New Roman" w:cs="Times New Roman"/>
                      <w:sz w:val="21"/>
                      <w:szCs w:val="21"/>
                    </w:rPr>
                    <w:t>地面冲洗水</w:t>
                  </w:r>
                </w:p>
              </w:tc>
              <w:tc>
                <w:tcPr>
                  <w:tcW w:w="1365"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default"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10m</w:t>
                  </w:r>
                  <w:r>
                    <w:rPr>
                      <w:rFonts w:hint="eastAsia" w:ascii="Times New Roman" w:hAnsi="Times New Roman" w:eastAsia="宋体" w:cs="Times New Roman"/>
                      <w:color w:val="000000"/>
                      <w:sz w:val="21"/>
                      <w:szCs w:val="21"/>
                      <w:vertAlign w:val="superscript"/>
                      <w:lang w:val="en-US" w:eastAsia="zh-CN"/>
                    </w:rPr>
                    <w:t>3</w:t>
                  </w:r>
                </w:p>
              </w:tc>
              <w:tc>
                <w:tcPr>
                  <w:tcW w:w="2730" w:type="dxa"/>
                  <w:tcBorders>
                    <w:tl2br w:val="nil"/>
                    <w:tr2bl w:val="nil"/>
                  </w:tcBorders>
                  <w:noWrap w:val="0"/>
                  <w:vAlign w:val="center"/>
                </w:tcPr>
                <w:p>
                  <w:pPr>
                    <w:pStyle w:val="25"/>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color w:val="000000"/>
                      <w:sz w:val="21"/>
                      <w:szCs w:val="21"/>
                      <w:lang w:eastAsia="zh-CN"/>
                    </w:rPr>
                  </w:pPr>
                  <w:r>
                    <w:rPr>
                      <w:rFonts w:hint="default" w:ascii="Times New Roman" w:hAnsi="Times New Roman" w:cs="Times New Roman"/>
                      <w:sz w:val="21"/>
                      <w:szCs w:val="21"/>
                    </w:rPr>
                    <w:t>化粪池</w:t>
                  </w:r>
                </w:p>
              </w:tc>
              <w:tc>
                <w:tcPr>
                  <w:tcW w:w="1265" w:type="dxa"/>
                  <w:vMerge w:val="restar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eastAsia"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6</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813" w:type="dxa"/>
                  <w:vMerge w:val="continue"/>
                  <w:tcBorders>
                    <w:tl2br w:val="nil"/>
                    <w:tr2bl w:val="nil"/>
                  </w:tcBorders>
                  <w:noWrap w:val="0"/>
                  <w:vAlign w:val="center"/>
                </w:tcPr>
                <w:p>
                  <w:pPr>
                    <w:keepNext w:val="0"/>
                    <w:keepLines w:val="0"/>
                    <w:pageBreakBefore w:val="0"/>
                    <w:kinsoku/>
                    <w:wordWrap/>
                    <w:overflowPunct/>
                    <w:topLinePunct w:val="0"/>
                    <w:bidi w:val="0"/>
                    <w:adjustRightInd w:val="0"/>
                    <w:spacing w:line="240" w:lineRule="auto"/>
                    <w:jc w:val="center"/>
                    <w:textAlignment w:val="baseline"/>
                    <w:rPr>
                      <w:rFonts w:hint="default" w:ascii="Times New Roman" w:hAnsi="Times New Roman" w:eastAsia="宋体" w:cs="Times New Roman"/>
                      <w:color w:val="000000"/>
                      <w:sz w:val="21"/>
                      <w:szCs w:val="21"/>
                    </w:rPr>
                  </w:pPr>
                </w:p>
              </w:tc>
              <w:tc>
                <w:tcPr>
                  <w:tcW w:w="922" w:type="dxa"/>
                  <w:vMerge w:val="continue"/>
                  <w:tcBorders>
                    <w:tl2br w:val="nil"/>
                    <w:tr2bl w:val="nil"/>
                  </w:tcBorders>
                  <w:noWrap w:val="0"/>
                  <w:vAlign w:val="center"/>
                </w:tcPr>
                <w:p>
                  <w:pPr>
                    <w:pStyle w:val="25"/>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000000"/>
                      <w:sz w:val="21"/>
                      <w:szCs w:val="21"/>
                    </w:rPr>
                  </w:pPr>
                </w:p>
              </w:tc>
              <w:tc>
                <w:tcPr>
                  <w:tcW w:w="1285" w:type="dxa"/>
                  <w:tcBorders>
                    <w:tl2br w:val="nil"/>
                    <w:tr2bl w:val="nil"/>
                  </w:tcBorders>
                  <w:noWrap w:val="0"/>
                  <w:vAlign w:val="center"/>
                </w:tcPr>
                <w:p>
                  <w:pPr>
                    <w:pStyle w:val="25"/>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default" w:ascii="Times New Roman" w:hAnsi="Times New Roman" w:eastAsia="宋体" w:cs="Times New Roman"/>
                      <w:color w:val="000000"/>
                      <w:sz w:val="21"/>
                      <w:szCs w:val="21"/>
                    </w:rPr>
                  </w:pPr>
                  <w:r>
                    <w:rPr>
                      <w:rFonts w:hint="default" w:ascii="Times New Roman" w:hAnsi="Times New Roman" w:cs="Times New Roman"/>
                      <w:sz w:val="21"/>
                      <w:szCs w:val="21"/>
                    </w:rPr>
                    <w:t>生活污水</w:t>
                  </w:r>
                </w:p>
              </w:tc>
              <w:tc>
                <w:tcPr>
                  <w:tcW w:w="1365"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default"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lang w:val="en-US" w:eastAsia="zh-CN"/>
                    </w:rPr>
                    <w:t>10m</w:t>
                  </w:r>
                  <w:r>
                    <w:rPr>
                      <w:rFonts w:hint="eastAsia" w:ascii="Times New Roman" w:hAnsi="Times New Roman" w:eastAsia="宋体" w:cs="Times New Roman"/>
                      <w:color w:val="000000"/>
                      <w:sz w:val="21"/>
                      <w:szCs w:val="21"/>
                      <w:vertAlign w:val="superscript"/>
                      <w:lang w:val="en-US" w:eastAsia="zh-CN"/>
                    </w:rPr>
                    <w:t>3</w:t>
                  </w:r>
                </w:p>
              </w:tc>
              <w:tc>
                <w:tcPr>
                  <w:tcW w:w="2730" w:type="dxa"/>
                  <w:tcBorders>
                    <w:tl2br w:val="nil"/>
                    <w:tr2bl w:val="nil"/>
                  </w:tcBorders>
                  <w:noWrap w:val="0"/>
                  <w:vAlign w:val="center"/>
                </w:tcPr>
                <w:p>
                  <w:pPr>
                    <w:pStyle w:val="25"/>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Times New Roman" w:hAnsi="Times New Roman" w:eastAsia="宋体" w:cs="Times New Roman"/>
                      <w:color w:val="000000"/>
                      <w:sz w:val="21"/>
                      <w:szCs w:val="21"/>
                      <w:lang w:eastAsia="zh-CN"/>
                    </w:rPr>
                  </w:pPr>
                  <w:r>
                    <w:rPr>
                      <w:rFonts w:hint="default" w:ascii="Times New Roman" w:hAnsi="Times New Roman" w:cs="Times New Roman"/>
                      <w:sz w:val="21"/>
                      <w:szCs w:val="21"/>
                    </w:rPr>
                    <w:t>化粪池</w:t>
                  </w:r>
                </w:p>
              </w:tc>
              <w:tc>
                <w:tcPr>
                  <w:tcW w:w="1265" w:type="dxa"/>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default" w:ascii="Times New Roman" w:hAnsi="Times New Roman" w:eastAsia="宋体" w:cs="Times New Roman"/>
                      <w:color w:val="000000"/>
                      <w:sz w:val="21"/>
                      <w:szCs w:val="21"/>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813" w:type="dxa"/>
                  <w:vMerge w:val="continue"/>
                  <w:tcBorders>
                    <w:tl2br w:val="nil"/>
                    <w:tr2bl w:val="nil"/>
                  </w:tcBorders>
                  <w:noWrap w:val="0"/>
                  <w:vAlign w:val="center"/>
                </w:tcPr>
                <w:p>
                  <w:pPr>
                    <w:keepNext w:val="0"/>
                    <w:keepLines w:val="0"/>
                    <w:pageBreakBefore w:val="0"/>
                    <w:kinsoku/>
                    <w:wordWrap/>
                    <w:overflowPunct/>
                    <w:topLinePunct w:val="0"/>
                    <w:bidi w:val="0"/>
                    <w:adjustRightInd w:val="0"/>
                    <w:spacing w:line="240" w:lineRule="auto"/>
                    <w:jc w:val="center"/>
                    <w:textAlignment w:val="baseline"/>
                    <w:rPr>
                      <w:rFonts w:hint="default" w:ascii="Times New Roman" w:hAnsi="Times New Roman" w:eastAsia="宋体" w:cs="Times New Roman"/>
                      <w:color w:val="000000"/>
                      <w:sz w:val="21"/>
                      <w:szCs w:val="21"/>
                    </w:rPr>
                  </w:pPr>
                </w:p>
              </w:tc>
              <w:tc>
                <w:tcPr>
                  <w:tcW w:w="922" w:type="dxa"/>
                  <w:vMerge w:val="restar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eastAsia" w:ascii="Times New Roman" w:hAnsi="Times New Roman" w:eastAsia="宋体" w:cs="Times New Roman"/>
                      <w:color w:val="000000"/>
                      <w:sz w:val="21"/>
                      <w:szCs w:val="21"/>
                      <w:lang w:eastAsia="zh-CN"/>
                    </w:rPr>
                  </w:pPr>
                  <w:r>
                    <w:rPr>
                      <w:rFonts w:hint="eastAsia" w:ascii="Times New Roman" w:hAnsi="Times New Roman" w:eastAsia="宋体" w:cs="Times New Roman"/>
                      <w:color w:val="000000"/>
                      <w:sz w:val="21"/>
                      <w:szCs w:val="21"/>
                      <w:lang w:eastAsia="zh-CN"/>
                    </w:rPr>
                    <w:t>废气</w:t>
                  </w:r>
                </w:p>
              </w:tc>
              <w:tc>
                <w:tcPr>
                  <w:tcW w:w="1285"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eastAsia" w:ascii="Times New Roman" w:hAnsi="Times New Roman" w:eastAsia="宋体" w:cs="Times New Roman"/>
                      <w:color w:val="000000"/>
                      <w:sz w:val="21"/>
                      <w:szCs w:val="21"/>
                      <w:lang w:eastAsia="zh-CN"/>
                    </w:rPr>
                  </w:pPr>
                  <w:r>
                    <w:rPr>
                      <w:rFonts w:hint="eastAsia" w:ascii="Times New Roman" w:hAnsi="Times New Roman" w:eastAsia="宋体" w:cs="Times New Roman"/>
                      <w:color w:val="000000"/>
                      <w:sz w:val="21"/>
                      <w:szCs w:val="21"/>
                      <w:lang w:eastAsia="zh-CN"/>
                    </w:rPr>
                    <w:t>锅炉废气</w:t>
                  </w:r>
                </w:p>
              </w:tc>
              <w:tc>
                <w:tcPr>
                  <w:tcW w:w="1365"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w:t>
                  </w:r>
                </w:p>
              </w:tc>
              <w:tc>
                <w:tcPr>
                  <w:tcW w:w="273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default"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lang w:val="en-US" w:eastAsia="zh-CN"/>
                    </w:rPr>
                    <w:t>11m烟囱</w:t>
                  </w:r>
                </w:p>
              </w:tc>
              <w:tc>
                <w:tcPr>
                  <w:tcW w:w="1265"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eastAsia" w:ascii="Times New Roman" w:hAnsi="Times New Roman" w:eastAsia="宋体" w:cs="Times New Roman"/>
                      <w:color w:val="000000"/>
                      <w:sz w:val="21"/>
                      <w:szCs w:val="21"/>
                      <w:lang w:eastAsia="zh-CN"/>
                    </w:rPr>
                  </w:pPr>
                  <w:r>
                    <w:rPr>
                      <w:rFonts w:hint="eastAsia" w:ascii="Times New Roman" w:hAnsi="Times New Roman" w:eastAsia="宋体" w:cs="Times New Roman"/>
                      <w:color w:val="000000"/>
                      <w:sz w:val="21"/>
                      <w:szCs w:val="21"/>
                      <w:lang w:val="en-US" w:eastAsia="zh-CN"/>
                    </w:rPr>
                    <w:t>7</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813" w:type="dxa"/>
                  <w:vMerge w:val="continue"/>
                  <w:tcBorders>
                    <w:tl2br w:val="nil"/>
                    <w:tr2bl w:val="nil"/>
                  </w:tcBorders>
                  <w:noWrap w:val="0"/>
                  <w:vAlign w:val="center"/>
                </w:tcPr>
                <w:p>
                  <w:pPr>
                    <w:keepNext w:val="0"/>
                    <w:keepLines w:val="0"/>
                    <w:pageBreakBefore w:val="0"/>
                    <w:kinsoku/>
                    <w:wordWrap/>
                    <w:overflowPunct/>
                    <w:topLinePunct w:val="0"/>
                    <w:bidi w:val="0"/>
                    <w:adjustRightInd w:val="0"/>
                    <w:spacing w:line="240" w:lineRule="auto"/>
                    <w:jc w:val="center"/>
                    <w:textAlignment w:val="baseline"/>
                    <w:rPr>
                      <w:rFonts w:hint="default" w:ascii="Times New Roman" w:hAnsi="Times New Roman" w:eastAsia="宋体" w:cs="Times New Roman"/>
                      <w:color w:val="000000"/>
                      <w:sz w:val="21"/>
                      <w:szCs w:val="21"/>
                    </w:rPr>
                  </w:pPr>
                </w:p>
              </w:tc>
              <w:tc>
                <w:tcPr>
                  <w:tcW w:w="922" w:type="dxa"/>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default" w:ascii="Times New Roman" w:hAnsi="Times New Roman" w:eastAsia="宋体" w:cs="Times New Roman"/>
                      <w:color w:val="000000"/>
                      <w:sz w:val="21"/>
                      <w:szCs w:val="21"/>
                    </w:rPr>
                  </w:pPr>
                </w:p>
              </w:tc>
              <w:tc>
                <w:tcPr>
                  <w:tcW w:w="1285"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eastAsia" w:ascii="Times New Roman" w:hAnsi="Times New Roman" w:eastAsia="宋体" w:cs="Times New Roman"/>
                      <w:color w:val="000000"/>
                      <w:sz w:val="21"/>
                      <w:szCs w:val="21"/>
                      <w:highlight w:val="none"/>
                      <w:lang w:eastAsia="zh-CN"/>
                    </w:rPr>
                  </w:pPr>
                  <w:r>
                    <w:rPr>
                      <w:rFonts w:hint="eastAsia" w:ascii="Times New Roman" w:hAnsi="Times New Roman" w:eastAsia="宋体" w:cs="Times New Roman"/>
                      <w:color w:val="000000"/>
                      <w:sz w:val="21"/>
                      <w:szCs w:val="21"/>
                      <w:highlight w:val="none"/>
                      <w:lang w:eastAsia="zh-CN"/>
                    </w:rPr>
                    <w:t>配料、拌料粉尘</w:t>
                  </w:r>
                </w:p>
              </w:tc>
              <w:tc>
                <w:tcPr>
                  <w:tcW w:w="1365"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default" w:ascii="Times New Roman" w:hAnsi="Times New Roman" w:eastAsia="宋体" w:cs="Times New Roman"/>
                      <w:color w:val="000000"/>
                      <w:sz w:val="21"/>
                      <w:szCs w:val="21"/>
                      <w:highlight w:val="none"/>
                      <w:lang w:val="en-US" w:eastAsia="zh-CN"/>
                    </w:rPr>
                  </w:pPr>
                  <w:r>
                    <w:rPr>
                      <w:rFonts w:hint="eastAsia" w:ascii="Times New Roman" w:hAnsi="Times New Roman" w:eastAsia="宋体" w:cs="Times New Roman"/>
                      <w:color w:val="000000"/>
                      <w:sz w:val="21"/>
                      <w:szCs w:val="21"/>
                      <w:highlight w:val="none"/>
                      <w:lang w:val="en-US" w:eastAsia="zh-CN"/>
                    </w:rPr>
                    <w:t>/</w:t>
                  </w:r>
                </w:p>
              </w:tc>
              <w:tc>
                <w:tcPr>
                  <w:tcW w:w="273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default" w:ascii="Times New Roman" w:hAnsi="Times New Roman" w:eastAsia="宋体" w:cs="Times New Roman"/>
                      <w:color w:val="000000"/>
                      <w:sz w:val="21"/>
                      <w:szCs w:val="21"/>
                      <w:highlight w:val="none"/>
                      <w:lang w:val="en-US"/>
                    </w:rPr>
                  </w:pPr>
                  <w:r>
                    <w:rPr>
                      <w:rFonts w:hint="eastAsia" w:ascii="Times New Roman" w:hAnsi="Times New Roman" w:eastAsia="宋体" w:cs="Times New Roman"/>
                      <w:color w:val="000000"/>
                      <w:sz w:val="21"/>
                      <w:szCs w:val="21"/>
                      <w:highlight w:val="none"/>
                      <w:lang w:val="en-US" w:eastAsia="zh-CN"/>
                    </w:rPr>
                    <w:t>集气罩+袋式除尘器+15m高排气筒</w:t>
                  </w:r>
                </w:p>
              </w:tc>
              <w:tc>
                <w:tcPr>
                  <w:tcW w:w="1265"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eastAsia" w:ascii="Times New Roman" w:hAnsi="Times New Roman" w:eastAsia="宋体" w:cs="Times New Roman"/>
                      <w:color w:val="000000"/>
                      <w:sz w:val="21"/>
                      <w:szCs w:val="21"/>
                      <w:highlight w:val="none"/>
                      <w:lang w:eastAsia="zh-CN"/>
                    </w:rPr>
                  </w:pPr>
                  <w:r>
                    <w:rPr>
                      <w:rFonts w:hint="eastAsia" w:ascii="Times New Roman" w:hAnsi="Times New Roman" w:eastAsia="宋体" w:cs="Times New Roman"/>
                      <w:color w:val="000000"/>
                      <w:sz w:val="21"/>
                      <w:szCs w:val="21"/>
                      <w:highlight w:val="none"/>
                      <w:lang w:val="en-US" w:eastAsia="zh-CN"/>
                    </w:rPr>
                    <w:t>5</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29" w:hRule="atLeast"/>
                <w:jc w:val="center"/>
              </w:trPr>
              <w:tc>
                <w:tcPr>
                  <w:tcW w:w="813" w:type="dxa"/>
                  <w:vMerge w:val="continue"/>
                  <w:tcBorders>
                    <w:tl2br w:val="nil"/>
                    <w:tr2bl w:val="nil"/>
                  </w:tcBorders>
                  <w:noWrap w:val="0"/>
                  <w:vAlign w:val="center"/>
                </w:tcPr>
                <w:p>
                  <w:pPr>
                    <w:keepNext w:val="0"/>
                    <w:keepLines w:val="0"/>
                    <w:pageBreakBefore w:val="0"/>
                    <w:kinsoku/>
                    <w:wordWrap/>
                    <w:overflowPunct/>
                    <w:topLinePunct w:val="0"/>
                    <w:bidi w:val="0"/>
                    <w:adjustRightInd w:val="0"/>
                    <w:spacing w:line="240" w:lineRule="auto"/>
                    <w:jc w:val="center"/>
                    <w:textAlignment w:val="baseline"/>
                    <w:rPr>
                      <w:rFonts w:hint="default" w:ascii="Times New Roman" w:hAnsi="Times New Roman" w:eastAsia="宋体" w:cs="Times New Roman"/>
                      <w:color w:val="000000"/>
                      <w:sz w:val="21"/>
                      <w:szCs w:val="21"/>
                    </w:rPr>
                  </w:pPr>
                </w:p>
              </w:tc>
              <w:tc>
                <w:tcPr>
                  <w:tcW w:w="922" w:type="dxa"/>
                  <w:vMerge w:val="restar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eastAsia" w:ascii="Times New Roman" w:hAnsi="Times New Roman" w:eastAsia="宋体" w:cs="Times New Roman"/>
                      <w:color w:val="000000"/>
                      <w:sz w:val="21"/>
                      <w:szCs w:val="21"/>
                      <w:lang w:eastAsia="zh-CN"/>
                    </w:rPr>
                  </w:pPr>
                  <w:r>
                    <w:rPr>
                      <w:rFonts w:hint="eastAsia" w:ascii="Times New Roman" w:hAnsi="Times New Roman" w:eastAsia="宋体" w:cs="Times New Roman"/>
                      <w:color w:val="000000"/>
                      <w:sz w:val="21"/>
                      <w:szCs w:val="21"/>
                      <w:lang w:eastAsia="zh-CN"/>
                    </w:rPr>
                    <w:t>固废</w:t>
                  </w:r>
                </w:p>
              </w:tc>
              <w:tc>
                <w:tcPr>
                  <w:tcW w:w="1285"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eastAsia" w:ascii="Times New Roman" w:hAnsi="Times New Roman" w:eastAsia="宋体" w:cs="Times New Roman"/>
                      <w:color w:val="000000"/>
                      <w:sz w:val="21"/>
                      <w:szCs w:val="21"/>
                      <w:lang w:eastAsia="zh-CN"/>
                    </w:rPr>
                  </w:pPr>
                  <w:r>
                    <w:rPr>
                      <w:rFonts w:hint="eastAsia" w:ascii="Times New Roman" w:hAnsi="Times New Roman" w:eastAsia="宋体" w:cs="Times New Roman"/>
                      <w:color w:val="000000"/>
                      <w:sz w:val="21"/>
                      <w:szCs w:val="21"/>
                      <w:lang w:eastAsia="zh-CN"/>
                    </w:rPr>
                    <w:t>生活垃圾</w:t>
                  </w:r>
                </w:p>
              </w:tc>
              <w:tc>
                <w:tcPr>
                  <w:tcW w:w="1365"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eastAsia"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rPr>
                    <w:t>/</w:t>
                  </w:r>
                </w:p>
              </w:tc>
              <w:tc>
                <w:tcPr>
                  <w:tcW w:w="273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default"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lang w:eastAsia="zh-CN"/>
                    </w:rPr>
                    <w:t>环卫部门处理</w:t>
                  </w:r>
                </w:p>
              </w:tc>
              <w:tc>
                <w:tcPr>
                  <w:tcW w:w="1265"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default"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0.5</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3" w:type="dxa"/>
                  <w:vMerge w:val="continue"/>
                  <w:tcBorders>
                    <w:tl2br w:val="nil"/>
                    <w:tr2bl w:val="nil"/>
                  </w:tcBorders>
                  <w:noWrap w:val="0"/>
                  <w:vAlign w:val="center"/>
                </w:tcPr>
                <w:p>
                  <w:pPr>
                    <w:keepNext w:val="0"/>
                    <w:keepLines w:val="0"/>
                    <w:pageBreakBefore w:val="0"/>
                    <w:kinsoku/>
                    <w:wordWrap/>
                    <w:overflowPunct/>
                    <w:topLinePunct w:val="0"/>
                    <w:bidi w:val="0"/>
                    <w:adjustRightInd w:val="0"/>
                    <w:spacing w:line="240" w:lineRule="auto"/>
                    <w:jc w:val="center"/>
                    <w:textAlignment w:val="baseline"/>
                    <w:rPr>
                      <w:rFonts w:hint="default" w:ascii="Times New Roman" w:hAnsi="Times New Roman" w:eastAsia="宋体" w:cs="Times New Roman"/>
                      <w:color w:val="000000"/>
                      <w:sz w:val="21"/>
                      <w:szCs w:val="21"/>
                    </w:rPr>
                  </w:pPr>
                </w:p>
              </w:tc>
              <w:tc>
                <w:tcPr>
                  <w:tcW w:w="922" w:type="dxa"/>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default" w:ascii="Times New Roman" w:hAnsi="Times New Roman" w:eastAsia="宋体" w:cs="Times New Roman"/>
                      <w:color w:val="000000"/>
                      <w:sz w:val="21"/>
                      <w:szCs w:val="21"/>
                    </w:rPr>
                  </w:pPr>
                </w:p>
              </w:tc>
              <w:tc>
                <w:tcPr>
                  <w:tcW w:w="1285"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eastAsia" w:ascii="Times New Roman" w:hAnsi="Times New Roman" w:eastAsia="宋体" w:cs="Times New Roman"/>
                      <w:color w:val="000000"/>
                      <w:sz w:val="21"/>
                      <w:szCs w:val="21"/>
                      <w:lang w:eastAsia="zh-CN"/>
                    </w:rPr>
                  </w:pPr>
                  <w:r>
                    <w:rPr>
                      <w:rFonts w:hint="eastAsia" w:ascii="Times New Roman" w:hAnsi="Times New Roman" w:eastAsia="宋体" w:cs="Times New Roman"/>
                      <w:color w:val="000000"/>
                      <w:sz w:val="21"/>
                      <w:szCs w:val="21"/>
                      <w:lang w:eastAsia="zh-CN"/>
                    </w:rPr>
                    <w:t>菌渣</w:t>
                  </w:r>
                </w:p>
              </w:tc>
              <w:tc>
                <w:tcPr>
                  <w:tcW w:w="1365"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eastAsia" w:ascii="Times New Roman" w:hAnsi="Times New Roman" w:eastAsia="宋体" w:cs="Times New Roman"/>
                      <w:color w:val="000000"/>
                      <w:sz w:val="21"/>
                      <w:szCs w:val="21"/>
                      <w:lang w:eastAsia="zh-CN"/>
                    </w:rPr>
                  </w:pPr>
                  <w:r>
                    <w:rPr>
                      <w:rFonts w:hint="eastAsia" w:ascii="Times New Roman" w:hAnsi="Times New Roman" w:eastAsia="宋体" w:cs="Times New Roman"/>
                      <w:color w:val="000000"/>
                      <w:sz w:val="21"/>
                      <w:szCs w:val="21"/>
                      <w:lang w:val="en-US" w:eastAsia="zh-CN"/>
                    </w:rPr>
                    <w:t>/</w:t>
                  </w:r>
                </w:p>
              </w:tc>
              <w:tc>
                <w:tcPr>
                  <w:tcW w:w="273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default"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lang w:eastAsia="zh-CN"/>
                    </w:rPr>
                    <w:t>有机肥外售</w:t>
                  </w:r>
                </w:p>
              </w:tc>
              <w:tc>
                <w:tcPr>
                  <w:tcW w:w="1265" w:type="dxa"/>
                  <w:vMerge w:val="restar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default"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5</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13" w:type="dxa"/>
                  <w:vMerge w:val="continue"/>
                  <w:tcBorders>
                    <w:tl2br w:val="nil"/>
                    <w:tr2bl w:val="nil"/>
                  </w:tcBorders>
                  <w:noWrap w:val="0"/>
                  <w:vAlign w:val="center"/>
                </w:tcPr>
                <w:p>
                  <w:pPr>
                    <w:keepNext w:val="0"/>
                    <w:keepLines w:val="0"/>
                    <w:pageBreakBefore w:val="0"/>
                    <w:kinsoku/>
                    <w:wordWrap/>
                    <w:overflowPunct/>
                    <w:topLinePunct w:val="0"/>
                    <w:bidi w:val="0"/>
                    <w:adjustRightInd w:val="0"/>
                    <w:spacing w:line="240" w:lineRule="auto"/>
                    <w:jc w:val="center"/>
                    <w:textAlignment w:val="baseline"/>
                    <w:rPr>
                      <w:rFonts w:hint="default" w:ascii="Times New Roman" w:hAnsi="Times New Roman" w:eastAsia="宋体" w:cs="Times New Roman"/>
                      <w:color w:val="000000"/>
                      <w:sz w:val="21"/>
                      <w:szCs w:val="21"/>
                    </w:rPr>
                  </w:pPr>
                </w:p>
              </w:tc>
              <w:tc>
                <w:tcPr>
                  <w:tcW w:w="922" w:type="dxa"/>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default" w:ascii="Times New Roman" w:hAnsi="Times New Roman" w:eastAsia="宋体" w:cs="Times New Roman"/>
                      <w:color w:val="000000"/>
                      <w:sz w:val="21"/>
                      <w:szCs w:val="21"/>
                    </w:rPr>
                  </w:pPr>
                </w:p>
              </w:tc>
              <w:tc>
                <w:tcPr>
                  <w:tcW w:w="1285"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eastAsia" w:ascii="Times New Roman" w:hAnsi="Times New Roman" w:eastAsia="宋体" w:cs="Times New Roman"/>
                      <w:color w:val="000000"/>
                      <w:sz w:val="21"/>
                      <w:szCs w:val="21"/>
                      <w:lang w:eastAsia="zh-CN"/>
                    </w:rPr>
                  </w:pPr>
                  <w:r>
                    <w:rPr>
                      <w:rFonts w:hint="eastAsia" w:ascii="Times New Roman" w:hAnsi="Times New Roman" w:eastAsia="宋体" w:cs="Times New Roman"/>
                      <w:color w:val="000000"/>
                      <w:sz w:val="21"/>
                      <w:szCs w:val="21"/>
                      <w:lang w:eastAsia="zh-CN"/>
                    </w:rPr>
                    <w:t>包装固废</w:t>
                  </w:r>
                </w:p>
              </w:tc>
              <w:tc>
                <w:tcPr>
                  <w:tcW w:w="1365"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eastAsia"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1</w:t>
                  </w:r>
                  <w:r>
                    <w:rPr>
                      <w:rFonts w:hint="default" w:ascii="Times New Roman" w:hAnsi="Times New Roman" w:eastAsia="宋体" w:cs="Times New Roman"/>
                      <w:color w:val="000000"/>
                      <w:sz w:val="21"/>
                      <w:szCs w:val="21"/>
                      <w:lang w:val="en-US" w:eastAsia="zh-CN"/>
                    </w:rPr>
                    <w:t>×</w:t>
                  </w:r>
                  <w:r>
                    <w:rPr>
                      <w:rFonts w:hint="eastAsia" w:ascii="Times New Roman" w:hAnsi="Times New Roman" w:eastAsia="宋体" w:cs="Times New Roman"/>
                      <w:color w:val="000000"/>
                      <w:sz w:val="21"/>
                      <w:szCs w:val="21"/>
                      <w:lang w:val="en-US" w:eastAsia="zh-CN"/>
                    </w:rPr>
                    <w:t>10m</w:t>
                  </w:r>
                  <w:r>
                    <w:rPr>
                      <w:rFonts w:hint="eastAsia" w:ascii="Times New Roman" w:hAnsi="Times New Roman" w:eastAsia="宋体" w:cs="Times New Roman"/>
                      <w:color w:val="000000"/>
                      <w:sz w:val="21"/>
                      <w:szCs w:val="21"/>
                      <w:vertAlign w:val="superscript"/>
                      <w:lang w:val="en-US" w:eastAsia="zh-CN"/>
                    </w:rPr>
                    <w:t>2</w:t>
                  </w:r>
                </w:p>
              </w:tc>
              <w:tc>
                <w:tcPr>
                  <w:tcW w:w="273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eastAsia" w:ascii="Times New Roman" w:hAnsi="Times New Roman" w:eastAsia="宋体" w:cs="Times New Roman"/>
                      <w:color w:val="000000"/>
                      <w:sz w:val="21"/>
                      <w:szCs w:val="21"/>
                      <w:lang w:eastAsia="zh-CN"/>
                    </w:rPr>
                  </w:pPr>
                  <w:r>
                    <w:rPr>
                      <w:rFonts w:hint="eastAsia" w:ascii="Times New Roman" w:hAnsi="Times New Roman" w:eastAsia="宋体" w:cs="Times New Roman"/>
                      <w:color w:val="000000"/>
                      <w:sz w:val="21"/>
                      <w:szCs w:val="21"/>
                      <w:lang w:eastAsia="zh-CN"/>
                    </w:rPr>
                    <w:t>暂存于固废暂存处</w:t>
                  </w:r>
                </w:p>
              </w:tc>
              <w:tc>
                <w:tcPr>
                  <w:tcW w:w="1265" w:type="dxa"/>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default" w:ascii="Times New Roman" w:hAnsi="Times New Roman" w:eastAsia="宋体" w:cs="Times New Roman"/>
                      <w:color w:val="000000"/>
                      <w:sz w:val="21"/>
                      <w:szCs w:val="21"/>
                      <w:lang w:val="en-US" w:eastAsia="zh-CN"/>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813" w:type="dxa"/>
                  <w:vMerge w:val="continue"/>
                  <w:tcBorders>
                    <w:tl2br w:val="nil"/>
                    <w:tr2bl w:val="nil"/>
                  </w:tcBorders>
                  <w:noWrap w:val="0"/>
                  <w:vAlign w:val="center"/>
                </w:tcPr>
                <w:p>
                  <w:pPr>
                    <w:keepNext w:val="0"/>
                    <w:keepLines w:val="0"/>
                    <w:pageBreakBefore w:val="0"/>
                    <w:kinsoku/>
                    <w:wordWrap/>
                    <w:overflowPunct/>
                    <w:topLinePunct w:val="0"/>
                    <w:bidi w:val="0"/>
                    <w:adjustRightInd w:val="0"/>
                    <w:spacing w:line="240" w:lineRule="auto"/>
                    <w:jc w:val="center"/>
                    <w:textAlignment w:val="baseline"/>
                    <w:rPr>
                      <w:rFonts w:hint="default" w:ascii="Times New Roman" w:hAnsi="Times New Roman" w:eastAsia="宋体" w:cs="Times New Roman"/>
                      <w:color w:val="000000"/>
                      <w:sz w:val="21"/>
                      <w:szCs w:val="21"/>
                    </w:rPr>
                  </w:pPr>
                </w:p>
              </w:tc>
              <w:tc>
                <w:tcPr>
                  <w:tcW w:w="922"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噪声</w:t>
                  </w:r>
                </w:p>
              </w:tc>
              <w:tc>
                <w:tcPr>
                  <w:tcW w:w="1285"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设备噪声</w:t>
                  </w:r>
                </w:p>
              </w:tc>
              <w:tc>
                <w:tcPr>
                  <w:tcW w:w="1365"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w:t>
                  </w:r>
                </w:p>
              </w:tc>
              <w:tc>
                <w:tcPr>
                  <w:tcW w:w="273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eastAsia" w:ascii="Times New Roman" w:hAnsi="Times New Roman" w:eastAsia="宋体" w:cs="Times New Roman"/>
                      <w:color w:val="000000"/>
                      <w:sz w:val="21"/>
                      <w:szCs w:val="21"/>
                      <w:lang w:eastAsia="zh-CN"/>
                    </w:rPr>
                  </w:pPr>
                  <w:r>
                    <w:rPr>
                      <w:rFonts w:hint="eastAsia" w:ascii="Times New Roman" w:hAnsi="Times New Roman" w:eastAsia="宋体" w:cs="Times New Roman"/>
                      <w:color w:val="000000"/>
                      <w:sz w:val="21"/>
                      <w:szCs w:val="21"/>
                      <w:lang w:eastAsia="zh-CN"/>
                    </w:rPr>
                    <w:t>隔音、减震</w:t>
                  </w:r>
                </w:p>
              </w:tc>
              <w:tc>
                <w:tcPr>
                  <w:tcW w:w="1265"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eastAsia"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rPr>
                    <w:t>1</w:t>
                  </w:r>
                  <w:r>
                    <w:rPr>
                      <w:rFonts w:hint="eastAsia" w:ascii="Times New Roman" w:hAnsi="Times New Roman" w:eastAsia="宋体" w:cs="Times New Roman"/>
                      <w:color w:val="000000"/>
                      <w:sz w:val="21"/>
                      <w:szCs w:val="21"/>
                      <w:lang w:val="en-US" w:eastAsia="zh-CN"/>
                    </w:rPr>
                    <w:t>0</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813" w:type="dxa"/>
                  <w:vMerge w:val="continue"/>
                  <w:tcBorders>
                    <w:tl2br w:val="nil"/>
                    <w:tr2bl w:val="nil"/>
                  </w:tcBorders>
                  <w:noWrap w:val="0"/>
                  <w:vAlign w:val="center"/>
                </w:tcPr>
                <w:p>
                  <w:pPr>
                    <w:keepNext w:val="0"/>
                    <w:keepLines w:val="0"/>
                    <w:pageBreakBefore w:val="0"/>
                    <w:kinsoku/>
                    <w:wordWrap/>
                    <w:overflowPunct/>
                    <w:topLinePunct w:val="0"/>
                    <w:bidi w:val="0"/>
                    <w:adjustRightInd w:val="0"/>
                    <w:spacing w:line="240" w:lineRule="auto"/>
                    <w:jc w:val="center"/>
                    <w:textAlignment w:val="baseline"/>
                    <w:rPr>
                      <w:rFonts w:hint="default" w:ascii="Times New Roman" w:hAnsi="Times New Roman" w:eastAsia="宋体" w:cs="Times New Roman"/>
                      <w:color w:val="000000"/>
                      <w:sz w:val="21"/>
                      <w:szCs w:val="21"/>
                    </w:rPr>
                  </w:pPr>
                </w:p>
              </w:tc>
              <w:tc>
                <w:tcPr>
                  <w:tcW w:w="922"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eastAsia" w:ascii="Times New Roman" w:hAnsi="Times New Roman" w:eastAsia="宋体" w:cs="Times New Roman"/>
                      <w:color w:val="000000"/>
                      <w:sz w:val="21"/>
                      <w:szCs w:val="21"/>
                      <w:lang w:eastAsia="zh-CN"/>
                    </w:rPr>
                  </w:pPr>
                  <w:r>
                    <w:rPr>
                      <w:rFonts w:hint="eastAsia" w:ascii="Times New Roman" w:hAnsi="Times New Roman" w:eastAsia="宋体" w:cs="Times New Roman"/>
                      <w:color w:val="000000"/>
                      <w:sz w:val="21"/>
                      <w:szCs w:val="21"/>
                      <w:lang w:eastAsia="zh-CN"/>
                    </w:rPr>
                    <w:t>其他</w:t>
                  </w:r>
                </w:p>
              </w:tc>
              <w:tc>
                <w:tcPr>
                  <w:tcW w:w="1285"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绿化</w:t>
                  </w:r>
                </w:p>
              </w:tc>
              <w:tc>
                <w:tcPr>
                  <w:tcW w:w="1365"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default" w:ascii="Times New Roman" w:hAnsi="Times New Roman" w:eastAsia="宋体" w:cs="Times New Roman"/>
                      <w:color w:val="000000"/>
                      <w:sz w:val="21"/>
                      <w:szCs w:val="21"/>
                      <w:lang w:val="en-US" w:eastAsia="zh-CN"/>
                    </w:rPr>
                  </w:pPr>
                  <w:r>
                    <w:rPr>
                      <w:rFonts w:hint="eastAsia" w:ascii="Times New Roman" w:hAnsi="Times New Roman" w:cs="Times New Roman"/>
                      <w:color w:val="auto"/>
                      <w:sz w:val="21"/>
                      <w:szCs w:val="21"/>
                      <w:lang w:val="en-US" w:eastAsia="zh-CN"/>
                    </w:rPr>
                    <w:t>485.49</w:t>
                  </w:r>
                  <w:r>
                    <w:rPr>
                      <w:rFonts w:hint="default" w:ascii="Times New Roman" w:hAnsi="Times New Roman" w:cs="Times New Roman"/>
                      <w:color w:val="auto"/>
                      <w:sz w:val="21"/>
                      <w:szCs w:val="21"/>
                    </w:rPr>
                    <w:t>m</w:t>
                  </w:r>
                  <w:r>
                    <w:rPr>
                      <w:rFonts w:hint="default" w:ascii="Times New Roman" w:hAnsi="Times New Roman" w:cs="Times New Roman"/>
                      <w:color w:val="auto"/>
                      <w:sz w:val="21"/>
                      <w:szCs w:val="21"/>
                      <w:vertAlign w:val="superscript"/>
                    </w:rPr>
                    <w:t>2</w:t>
                  </w:r>
                </w:p>
              </w:tc>
              <w:tc>
                <w:tcPr>
                  <w:tcW w:w="273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eastAsia" w:ascii="Times New Roman" w:hAnsi="Times New Roman" w:eastAsia="宋体" w:cs="Times New Roman"/>
                      <w:color w:val="000000"/>
                      <w:sz w:val="21"/>
                      <w:szCs w:val="21"/>
                      <w:lang w:eastAsia="zh-CN"/>
                    </w:rPr>
                  </w:pPr>
                  <w:r>
                    <w:rPr>
                      <w:rFonts w:hint="eastAsia" w:ascii="Times New Roman" w:hAnsi="Times New Roman" w:eastAsia="宋体" w:cs="Times New Roman"/>
                      <w:color w:val="000000"/>
                      <w:sz w:val="21"/>
                      <w:szCs w:val="21"/>
                      <w:lang w:eastAsia="zh-CN"/>
                    </w:rPr>
                    <w:t>草坪、绿地</w:t>
                  </w:r>
                </w:p>
              </w:tc>
              <w:tc>
                <w:tcPr>
                  <w:tcW w:w="1265"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eastAsia" w:ascii="Times New Roman" w:hAnsi="Times New Roman" w:eastAsia="宋体" w:cs="Times New Roman"/>
                      <w:color w:val="000000"/>
                      <w:sz w:val="21"/>
                      <w:szCs w:val="21"/>
                      <w:lang w:eastAsia="zh-CN"/>
                    </w:rPr>
                  </w:pPr>
                  <w:r>
                    <w:rPr>
                      <w:rFonts w:hint="eastAsia" w:ascii="Times New Roman" w:hAnsi="Times New Roman" w:eastAsia="宋体" w:cs="Times New Roman"/>
                      <w:color w:val="000000"/>
                      <w:sz w:val="21"/>
                      <w:szCs w:val="21"/>
                      <w:lang w:val="en-US" w:eastAsia="zh-CN"/>
                    </w:rPr>
                    <w:t>5</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813"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合计</w:t>
                  </w:r>
                </w:p>
              </w:tc>
              <w:tc>
                <w:tcPr>
                  <w:tcW w:w="6302" w:type="dxa"/>
                  <w:gridSpan w:val="4"/>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w:t>
                  </w:r>
                </w:p>
              </w:tc>
              <w:tc>
                <w:tcPr>
                  <w:tcW w:w="1265"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baseline"/>
                    <w:rPr>
                      <w:rFonts w:hint="default"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38.5</w:t>
                  </w:r>
                </w:p>
              </w:tc>
            </w:tr>
          </w:tbl>
          <w:p>
            <w:pPr>
              <w:pStyle w:val="18"/>
              <w:rPr>
                <w:rFonts w:hint="default" w:ascii="Times New Roman" w:hAnsi="Times New Roman" w:cs="Times New Roman" w:eastAsiaTheme="minorEastAsia"/>
                <w:color w:val="000000"/>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3819" w:hRule="atLeast"/>
          <w:jc w:val="center"/>
        </w:trPr>
        <w:tc>
          <w:tcPr>
            <w:tcW w:w="9028" w:type="dxa"/>
            <w:vAlign w:val="top"/>
          </w:tcPr>
          <w:p>
            <w:pPr>
              <w:spacing w:before="62" w:beforeLines="20" w:line="360" w:lineRule="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主要工艺流程及产物环节</w:t>
            </w:r>
            <w:r>
              <w:rPr>
                <w:rFonts w:hint="default" w:ascii="Times New Roman" w:hAnsi="Times New Roman" w:eastAsia="宋体" w:cs="Times New Roman"/>
                <w:color w:val="000000"/>
                <w:sz w:val="24"/>
                <w:szCs w:val="24"/>
              </w:rPr>
              <w:t>（附处理工艺流程图，标出产污节点）</w:t>
            </w:r>
          </w:p>
          <w:p>
            <w:pPr>
              <w:spacing w:before="62" w:beforeLines="20" w:line="360" w:lineRule="auto"/>
              <w:ind w:firstLine="480" w:firstLineChars="200"/>
              <w:rPr>
                <w:rFonts w:hint="default" w:ascii="Times New Roman" w:hAnsi="Times New Roman" w:cs="Times New Roman" w:eastAsiaTheme="minorEastAsia"/>
                <w:sz w:val="24"/>
                <w:szCs w:val="24"/>
                <w:lang w:val="en-US" w:eastAsia="zh-CN"/>
              </w:rPr>
            </w:pPr>
            <w:r>
              <w:rPr>
                <w:rFonts w:hint="eastAsia" w:ascii="Times New Roman" w:hAnsi="Times New Roman" w:cs="Times New Roman" w:eastAsiaTheme="minorEastAsia"/>
                <w:sz w:val="24"/>
                <w:szCs w:val="24"/>
                <w:lang w:eastAsia="zh-CN"/>
              </w:rPr>
              <w:t>本项目</w:t>
            </w:r>
            <w:r>
              <w:rPr>
                <w:rFonts w:hint="eastAsia" w:ascii="Times New Roman" w:hAnsi="Times New Roman" w:cs="Times New Roman" w:eastAsiaTheme="minorEastAsia"/>
                <w:sz w:val="24"/>
                <w:szCs w:val="24"/>
                <w:lang w:val="en-US" w:eastAsia="zh-CN"/>
              </w:rPr>
              <w:t>珍惜食用菌生产</w:t>
            </w:r>
            <w:r>
              <w:rPr>
                <w:rFonts w:hint="eastAsia" w:ascii="Times New Roman" w:hAnsi="Times New Roman" w:cs="Times New Roman" w:eastAsiaTheme="minorEastAsia"/>
                <w:sz w:val="24"/>
                <w:szCs w:val="24"/>
                <w:lang w:eastAsia="zh-CN"/>
              </w:rPr>
              <w:t>工艺流程图</w:t>
            </w:r>
            <w:r>
              <w:rPr>
                <w:rFonts w:hint="default" w:ascii="Times New Roman" w:hAnsi="Times New Roman" w:cs="Times New Roman" w:eastAsiaTheme="minorEastAsia"/>
                <w:sz w:val="24"/>
                <w:szCs w:val="24"/>
                <w:lang w:eastAsia="zh-CN"/>
              </w:rPr>
              <w:t>及产污环节见图</w:t>
            </w:r>
            <w:r>
              <w:rPr>
                <w:rFonts w:hint="default" w:ascii="Times New Roman" w:hAnsi="Times New Roman" w:cs="Times New Roman" w:eastAsiaTheme="minorEastAsia"/>
                <w:sz w:val="24"/>
                <w:szCs w:val="24"/>
                <w:lang w:val="en-US" w:eastAsia="zh-CN"/>
              </w:rPr>
              <w:t>1</w:t>
            </w:r>
            <w:r>
              <w:rPr>
                <w:rFonts w:hint="eastAsia" w:ascii="Times New Roman" w:hAnsi="Times New Roman" w:cs="Times New Roman" w:eastAsiaTheme="minorEastAsia"/>
                <w:sz w:val="24"/>
                <w:szCs w:val="24"/>
                <w:lang w:val="en-US" w:eastAsia="zh-CN"/>
              </w:rPr>
              <w:t>。</w:t>
            </w:r>
          </w:p>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pPr>
            <w:r>
              <w:rPr>
                <w:rFonts w:hint="eastAsia"/>
                <w:lang w:val="en-US" w:eastAsia="zh-CN"/>
              </w:rPr>
              <w:t xml:space="preserve"> </w:t>
            </w:r>
            <w:r>
              <w:drawing>
                <wp:inline distT="0" distB="0" distL="114300" distR="114300">
                  <wp:extent cx="4295775" cy="4476750"/>
                  <wp:effectExtent l="0" t="0" r="9525"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7"/>
                          <a:stretch>
                            <a:fillRect/>
                          </a:stretch>
                        </pic:blipFill>
                        <pic:spPr>
                          <a:xfrm>
                            <a:off x="0" y="0"/>
                            <a:ext cx="4295775" cy="447675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pPr>
            <w:r>
              <w:rPr>
                <w:rFonts w:hint="default" w:ascii="Times New Roman" w:hAnsi="Times New Roman" w:cs="Times New Roman" w:eastAsiaTheme="minorEastAsia"/>
                <w:sz w:val="24"/>
                <w:szCs w:val="24"/>
                <w:lang w:val="en-US" w:eastAsia="zh-CN"/>
              </w:rPr>
              <w:t>图</w:t>
            </w:r>
            <w:r>
              <w:rPr>
                <w:rFonts w:hint="eastAsia" w:ascii="Times New Roman" w:hAnsi="Times New Roman" w:cs="Times New Roman" w:eastAsiaTheme="minorEastAsia"/>
                <w:sz w:val="24"/>
                <w:szCs w:val="24"/>
                <w:lang w:val="en-US" w:eastAsia="zh-CN"/>
              </w:rPr>
              <w:t>1  本项目珍惜食用菌生产</w:t>
            </w:r>
            <w:r>
              <w:rPr>
                <w:rFonts w:hint="default" w:ascii="Times New Roman" w:hAnsi="Times New Roman" w:cs="Times New Roman" w:eastAsiaTheme="minorEastAsia"/>
                <w:sz w:val="24"/>
                <w:szCs w:val="24"/>
                <w:lang w:val="en-US" w:eastAsia="zh-CN"/>
              </w:rPr>
              <w:t>工艺流程及产污环节图</w:t>
            </w:r>
          </w:p>
          <w:p>
            <w:pPr>
              <w:keepNext w:val="0"/>
              <w:keepLines w:val="0"/>
              <w:pageBreakBefore w:val="0"/>
              <w:widowControl/>
              <w:kinsoku/>
              <w:wordWrap/>
              <w:overflowPunct/>
              <w:topLinePunct w:val="0"/>
              <w:autoSpaceDE/>
              <w:autoSpaceDN/>
              <w:bidi w:val="0"/>
              <w:adjustRightInd w:val="0"/>
              <w:snapToGrid w:val="0"/>
              <w:spacing w:after="0" w:line="360" w:lineRule="auto"/>
              <w:jc w:val="both"/>
              <w:textAlignment w:val="auto"/>
              <w:rPr>
                <w:rFonts w:hint="default" w:ascii="Times New Roman" w:hAnsi="Times New Roman" w:cs="Times New Roman" w:eastAsiaTheme="minorEastAsia"/>
                <w:sz w:val="24"/>
                <w:szCs w:val="24"/>
                <w:lang w:val="en-US" w:eastAsia="zh-CN"/>
              </w:rPr>
            </w:pPr>
          </w:p>
          <w:p>
            <w:pPr>
              <w:pStyle w:val="18"/>
              <w:rPr>
                <w:rFonts w:hint="default"/>
                <w:lang w:val="en-US" w:eastAsia="zh-CN"/>
              </w:rPr>
            </w:pPr>
          </w:p>
          <w:p>
            <w:pPr>
              <w:pStyle w:val="23"/>
              <w:keepNext w:val="0"/>
              <w:keepLines w:val="0"/>
              <w:pageBreakBefore w:val="0"/>
              <w:widowControl/>
              <w:kinsoku/>
              <w:wordWrap/>
              <w:overflowPunct/>
              <w:topLinePunct w:val="0"/>
              <w:autoSpaceDE/>
              <w:autoSpaceDN/>
              <w:bidi w:val="0"/>
              <w:adjustRightInd w:val="0"/>
              <w:snapToGrid w:val="0"/>
              <w:spacing w:after="0" w:line="360" w:lineRule="auto"/>
              <w:jc w:val="both"/>
              <w:textAlignment w:val="auto"/>
              <w:rPr>
                <w:rFonts w:hint="eastAsia" w:ascii="Times New Roman" w:hAnsi="Times New Roman" w:eastAsia="宋体" w:cs="Times New Roman"/>
                <w:bCs/>
                <w:color w:val="auto"/>
                <w:lang w:eastAsia="zh-CN"/>
              </w:rPr>
            </w:pPr>
            <w:r>
              <w:rPr>
                <w:rFonts w:hint="eastAsia" w:ascii="Times New Roman" w:hAnsi="Times New Roman" w:eastAsia="宋体" w:cs="Times New Roman"/>
                <w:bCs/>
                <w:color w:val="auto"/>
                <w:lang w:eastAsia="zh-CN"/>
              </w:rPr>
              <w:t>珍惜食用菌生产工艺流程简述：</w:t>
            </w:r>
          </w:p>
          <w:p>
            <w:pPr>
              <w:pStyle w:val="23"/>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hint="default" w:ascii="Times New Roman" w:hAnsi="Times New Roman" w:eastAsia="宋体" w:cs="Times New Roman"/>
                <w:bCs/>
                <w:color w:val="auto"/>
                <w:lang w:val="en-US" w:eastAsia="zh-CN"/>
              </w:rPr>
            </w:pPr>
            <w:r>
              <w:rPr>
                <w:rFonts w:hint="default" w:ascii="Times New Roman" w:hAnsi="Times New Roman" w:eastAsia="宋体" w:cs="Times New Roman"/>
                <w:bCs/>
                <w:color w:val="auto"/>
                <w:lang w:val="en-US" w:eastAsia="zh-CN"/>
              </w:rPr>
              <w:t>配料、拌料：将木屑、棉籽壳、玉米芯、麸皮等按比例进行配料，保持pH7.5</w:t>
            </w:r>
            <w:r>
              <w:rPr>
                <w:rFonts w:hint="eastAsia" w:ascii="Times New Roman" w:hAnsi="Times New Roman" w:eastAsia="宋体" w:cs="Times New Roman"/>
                <w:bCs/>
                <w:color w:val="auto"/>
                <w:lang w:val="en-US" w:eastAsia="zh-CN"/>
              </w:rPr>
              <w:t>~</w:t>
            </w:r>
            <w:r>
              <w:rPr>
                <w:rFonts w:hint="default" w:ascii="Times New Roman" w:hAnsi="Times New Roman" w:eastAsia="宋体" w:cs="Times New Roman"/>
                <w:bCs/>
                <w:color w:val="auto"/>
                <w:lang w:val="en-US" w:eastAsia="zh-CN"/>
              </w:rPr>
              <w:t>8，含水量62%，通过搅拌使原料在最短时间内吸取大量的水</w:t>
            </w:r>
            <w:r>
              <w:rPr>
                <w:rFonts w:hint="eastAsia" w:ascii="Times New Roman" w:hAnsi="Times New Roman" w:eastAsia="宋体" w:cs="Times New Roman"/>
                <w:bCs/>
                <w:color w:val="auto"/>
                <w:lang w:val="en-US" w:eastAsia="zh-CN"/>
              </w:rPr>
              <w:t>分</w:t>
            </w:r>
            <w:r>
              <w:rPr>
                <w:rFonts w:hint="default" w:ascii="Times New Roman" w:hAnsi="Times New Roman" w:eastAsia="宋体" w:cs="Times New Roman"/>
                <w:bCs/>
                <w:color w:val="auto"/>
                <w:lang w:val="en-US" w:eastAsia="zh-CN"/>
              </w:rPr>
              <w:t xml:space="preserve">，提高培养料自身的蓄水能力，并使物料混合均匀。 </w:t>
            </w:r>
          </w:p>
          <w:p>
            <w:pPr>
              <w:pStyle w:val="23"/>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hint="default" w:ascii="Times New Roman" w:hAnsi="Times New Roman" w:eastAsia="宋体" w:cs="Times New Roman"/>
                <w:bCs/>
                <w:color w:val="auto"/>
                <w:lang w:val="en-US" w:eastAsia="zh-CN"/>
              </w:rPr>
            </w:pPr>
            <w:r>
              <w:rPr>
                <w:rFonts w:hint="default" w:ascii="Times New Roman" w:hAnsi="Times New Roman" w:eastAsia="宋体" w:cs="Times New Roman"/>
                <w:bCs/>
                <w:color w:val="auto"/>
                <w:lang w:val="en-US" w:eastAsia="zh-CN"/>
              </w:rPr>
              <w:t>装瓶：装料袋采用18cm×35cm聚丙烯高压袋，装干料500克左右，搅拌好的原料由提升机送至自动装袋车间，调节好袋子与提升机之间的位置，物料装袋之后进行人工封口。</w:t>
            </w:r>
          </w:p>
          <w:p>
            <w:pPr>
              <w:pStyle w:val="18"/>
              <w:keepNext w:val="0"/>
              <w:keepLines w:val="0"/>
              <w:pageBreakBefore w:val="0"/>
              <w:widowControl/>
              <w:kinsoku/>
              <w:wordWrap/>
              <w:overflowPunct/>
              <w:topLinePunct w:val="0"/>
              <w:autoSpaceDE/>
              <w:autoSpaceDN/>
              <w:bidi w:val="0"/>
              <w:adjustRightInd w:val="0"/>
              <w:snapToGrid w:val="0"/>
              <w:spacing w:after="0" w:line="360" w:lineRule="auto"/>
              <w:ind w:left="0" w:leftChars="0" w:firstLine="0" w:firstLineChars="0"/>
              <w:jc w:val="both"/>
              <w:textAlignment w:val="auto"/>
              <w:rPr>
                <w:rFonts w:hint="default" w:ascii="Times New Roman" w:hAnsi="Times New Roman" w:cs="Times New Roman" w:eastAsiaTheme="minorEastAsia"/>
                <w:sz w:val="24"/>
                <w:szCs w:val="24"/>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3993" w:hRule="atLeast"/>
          <w:jc w:val="center"/>
        </w:trPr>
        <w:tc>
          <w:tcPr>
            <w:tcW w:w="9028" w:type="dxa"/>
            <w:vAlign w:val="top"/>
          </w:tcPr>
          <w:p>
            <w:pPr>
              <w:keepNext w:val="0"/>
              <w:keepLines w:val="0"/>
              <w:pageBreakBefore w:val="0"/>
              <w:widowControl w:val="0"/>
              <w:kinsoku/>
              <w:wordWrap/>
              <w:overflowPunct/>
              <w:topLinePunct w:val="0"/>
              <w:autoSpaceDE/>
              <w:autoSpaceDN/>
              <w:bidi w:val="0"/>
              <w:adjustRightInd/>
              <w:snapToGrid/>
              <w:spacing w:after="0" w:line="360" w:lineRule="auto"/>
              <w:ind w:left="0" w:leftChars="0" w:right="0" w:rightChars="0" w:firstLine="480" w:firstLineChars="20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高温灭菌：灭菌的目的不仅是杀死存在于培养基内部的微生物，而且还有通过加热加压把培养基变成菌丝易分解和吸收状态的作用。本项目依靠提高蒸汽的温度来灭菌的，灭菌的温度可达到12</w:t>
            </w:r>
            <w:r>
              <w:rPr>
                <w:rFonts w:hint="default"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rPr>
              <w:t>℃，在此温度下，维持</w:t>
            </w:r>
            <w:r>
              <w:rPr>
                <w:rFonts w:hint="default"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rPr>
              <w:t>小时。</w:t>
            </w:r>
          </w:p>
          <w:p>
            <w:pPr>
              <w:keepNext w:val="0"/>
              <w:keepLines w:val="0"/>
              <w:pageBreakBefore w:val="0"/>
              <w:widowControl/>
              <w:tabs>
                <w:tab w:val="left" w:pos="236"/>
              </w:tabs>
              <w:kinsoku/>
              <w:wordWrap/>
              <w:overflowPunct/>
              <w:topLinePunct w:val="0"/>
              <w:autoSpaceDE/>
              <w:autoSpaceDN/>
              <w:bidi w:val="0"/>
              <w:adjustRightInd w:val="0"/>
              <w:snapToGrid w:val="0"/>
              <w:spacing w:after="0" w:line="360" w:lineRule="auto"/>
              <w:ind w:firstLine="480" w:firstLineChars="200"/>
              <w:jc w:val="left"/>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冷却：灭菌后所有的栽培瓶内部都要冷却至菌丝的培养温度(30℃以下)才能接种，本项目采用中央空调冷却至适宜温度。</w:t>
            </w:r>
          </w:p>
          <w:p>
            <w:pPr>
              <w:keepNext w:val="0"/>
              <w:keepLines w:val="0"/>
              <w:pageBreakBefore w:val="0"/>
              <w:widowControl/>
              <w:tabs>
                <w:tab w:val="left" w:pos="236"/>
              </w:tabs>
              <w:kinsoku/>
              <w:wordWrap/>
              <w:overflowPunct/>
              <w:topLinePunct w:val="0"/>
              <w:autoSpaceDE/>
              <w:autoSpaceDN/>
              <w:bidi w:val="0"/>
              <w:adjustRightInd w:val="0"/>
              <w:snapToGrid w:val="0"/>
              <w:spacing w:after="0" w:line="360" w:lineRule="auto"/>
              <w:ind w:firstLine="480" w:firstLineChars="200"/>
              <w:jc w:val="left"/>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接种：工厂化接种是在无菌条件下进行的，采用固体菌种。临近接种前，接种人员通过风淋室洁净后进入接种室，用自动接种机进行接种。</w:t>
            </w:r>
          </w:p>
          <w:p>
            <w:pPr>
              <w:keepNext w:val="0"/>
              <w:keepLines w:val="0"/>
              <w:pageBreakBefore w:val="0"/>
              <w:widowControl/>
              <w:tabs>
                <w:tab w:val="left" w:pos="236"/>
              </w:tabs>
              <w:kinsoku/>
              <w:wordWrap/>
              <w:overflowPunct/>
              <w:topLinePunct w:val="0"/>
              <w:autoSpaceDE/>
              <w:autoSpaceDN/>
              <w:bidi w:val="0"/>
              <w:adjustRightInd w:val="0"/>
              <w:snapToGrid w:val="0"/>
              <w:spacing w:after="0" w:line="360" w:lineRule="auto"/>
              <w:ind w:firstLine="480" w:firstLineChars="200"/>
              <w:jc w:val="left"/>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培养菌丝：菌丝培养是不断增加营养菌丝生物量的过程，接种后培养瓶放置在垫仓板上，移至清洁及控温、控湿、控气的培养室中。培养室设置为适宜温度和湿度，出菇为2</w:t>
            </w:r>
            <w:r>
              <w:rPr>
                <w:rFonts w:hint="default" w:ascii="Times New Roman" w:hAnsi="Times New Roman" w:eastAsia="宋体" w:cs="Times New Roman"/>
                <w:sz w:val="24"/>
                <w:szCs w:val="24"/>
                <w:lang w:val="en-US" w:eastAsia="zh-CN"/>
              </w:rPr>
              <w:t>0</w:t>
            </w:r>
            <w:r>
              <w:rPr>
                <w:rFonts w:hint="default" w:ascii="Times New Roman" w:hAnsi="Times New Roman" w:eastAsia="宋体" w:cs="Times New Roman"/>
                <w:sz w:val="24"/>
                <w:szCs w:val="24"/>
                <w:lang w:eastAsia="zh-CN"/>
              </w:rPr>
              <w:t>天。</w:t>
            </w:r>
          </w:p>
          <w:p>
            <w:pPr>
              <w:keepNext w:val="0"/>
              <w:keepLines w:val="0"/>
              <w:pageBreakBefore w:val="0"/>
              <w:widowControl/>
              <w:tabs>
                <w:tab w:val="left" w:pos="236"/>
              </w:tabs>
              <w:kinsoku/>
              <w:wordWrap/>
              <w:overflowPunct/>
              <w:topLinePunct w:val="0"/>
              <w:autoSpaceDE/>
              <w:autoSpaceDN/>
              <w:bidi w:val="0"/>
              <w:adjustRightInd w:val="0"/>
              <w:snapToGrid w:val="0"/>
              <w:spacing w:after="0" w:line="360" w:lineRule="auto"/>
              <w:ind w:firstLine="480" w:firstLineChars="200"/>
              <w:jc w:val="left"/>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催蕾：保持车间温度，适当增加湿度、加大通风、降温，使室内温度达到</w:t>
            </w:r>
            <w:r>
              <w:rPr>
                <w:rFonts w:hint="default" w:ascii="Times New Roman" w:hAnsi="Times New Roman" w:eastAsia="宋体" w:cs="Times New Roman"/>
                <w:sz w:val="24"/>
                <w:szCs w:val="24"/>
                <w:lang w:val="en-US" w:eastAsia="zh-CN"/>
              </w:rPr>
              <w:t>85%以上，温差10℃左右，但不能低于8℃或高于20℃，持续5-10天后，菌袋两端出现大量的</w:t>
            </w:r>
            <w:r>
              <w:rPr>
                <w:rFonts w:hint="default" w:ascii="Times New Roman" w:hAnsi="Times New Roman" w:eastAsia="宋体" w:cs="Times New Roman"/>
                <w:sz w:val="24"/>
                <w:szCs w:val="24"/>
                <w:lang w:eastAsia="zh-CN"/>
              </w:rPr>
              <w:t>原基。</w:t>
            </w:r>
            <w:r>
              <w:rPr>
                <w:rFonts w:hint="default" w:ascii="Times New Roman" w:hAnsi="Times New Roman" w:eastAsia="宋体" w:cs="Times New Roman"/>
                <w:sz w:val="24"/>
                <w:szCs w:val="24"/>
                <w:lang w:val="en-US" w:eastAsia="zh-CN"/>
              </w:rPr>
              <w:t xml:space="preserve">  </w:t>
            </w:r>
          </w:p>
          <w:p>
            <w:pPr>
              <w:keepNext w:val="0"/>
              <w:keepLines w:val="0"/>
              <w:pageBreakBefore w:val="0"/>
              <w:widowControl/>
              <w:tabs>
                <w:tab w:val="left" w:pos="236"/>
              </w:tabs>
              <w:kinsoku/>
              <w:wordWrap/>
              <w:overflowPunct/>
              <w:topLinePunct w:val="0"/>
              <w:autoSpaceDE/>
              <w:autoSpaceDN/>
              <w:bidi w:val="0"/>
              <w:adjustRightInd w:val="0"/>
              <w:snapToGrid w:val="0"/>
              <w:spacing w:after="0" w:line="360" w:lineRule="auto"/>
              <w:ind w:firstLine="480" w:firstLineChars="200"/>
              <w:jc w:val="left"/>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疏蕾：当原基出现后，适当加大通气量，以利菌盖的分化，增加空气湿度，保持适当温度。当菇蕾长到1厘米左右时，可用消毒的竹片或刀片进行疏蕾，留菇型较好的即可。</w:t>
            </w:r>
          </w:p>
          <w:p>
            <w:pPr>
              <w:keepNext w:val="0"/>
              <w:keepLines w:val="0"/>
              <w:pageBreakBefore w:val="0"/>
              <w:widowControl/>
              <w:tabs>
                <w:tab w:val="left" w:pos="236"/>
              </w:tabs>
              <w:kinsoku/>
              <w:wordWrap/>
              <w:overflowPunct/>
              <w:topLinePunct w:val="0"/>
              <w:autoSpaceDE/>
              <w:autoSpaceDN/>
              <w:bidi w:val="0"/>
              <w:adjustRightInd w:val="0"/>
              <w:snapToGrid w:val="0"/>
              <w:spacing w:after="0" w:line="360" w:lineRule="auto"/>
              <w:ind w:firstLine="480" w:firstLineChars="200"/>
              <w:jc w:val="left"/>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出菇：保持生产车间在适宜的温度、光照、湿度、通风的条件下，诱导原基形成和控制正常的原基数量，出菇温度大约在14℃-17℃。</w:t>
            </w:r>
          </w:p>
          <w:p>
            <w:pPr>
              <w:keepNext w:val="0"/>
              <w:keepLines w:val="0"/>
              <w:pageBreakBefore w:val="0"/>
              <w:widowControl/>
              <w:tabs>
                <w:tab w:val="left" w:pos="236"/>
              </w:tabs>
              <w:kinsoku/>
              <w:wordWrap/>
              <w:overflowPunct/>
              <w:topLinePunct w:val="0"/>
              <w:autoSpaceDE/>
              <w:autoSpaceDN/>
              <w:bidi w:val="0"/>
              <w:adjustRightInd w:val="0"/>
              <w:snapToGrid w:val="0"/>
              <w:spacing w:after="0" w:line="360" w:lineRule="auto"/>
              <w:ind w:firstLine="480" w:firstLineChars="200"/>
              <w:jc w:val="left"/>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采菇、包装：子实体生长至七八分成熟时即可采收。挖瓶去除培养料后采用单向透气膜，通过自动化机械包装。</w:t>
            </w:r>
          </w:p>
          <w:p>
            <w:pPr>
              <w:keepNext w:val="0"/>
              <w:keepLines w:val="0"/>
              <w:pageBreakBefore w:val="0"/>
              <w:widowControl/>
              <w:tabs>
                <w:tab w:val="left" w:pos="236"/>
              </w:tabs>
              <w:kinsoku/>
              <w:wordWrap/>
              <w:overflowPunct/>
              <w:topLinePunct w:val="0"/>
              <w:autoSpaceDE/>
              <w:autoSpaceDN/>
              <w:bidi w:val="0"/>
              <w:adjustRightInd w:val="0"/>
              <w:snapToGrid w:val="0"/>
              <w:spacing w:after="0" w:line="360" w:lineRule="auto"/>
              <w:ind w:firstLine="480" w:firstLineChars="200"/>
              <w:jc w:val="left"/>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入库冷藏：包装后直接送入预冷间冷藏，冷藏温度在2-4℃。采用集中供冷，螺杆式冷水机组供冷。</w:t>
            </w:r>
          </w:p>
          <w:p>
            <w:pPr>
              <w:keepNext w:val="0"/>
              <w:keepLines w:val="0"/>
              <w:pageBreakBefore w:val="0"/>
              <w:widowControl/>
              <w:tabs>
                <w:tab w:val="left" w:pos="236"/>
              </w:tabs>
              <w:kinsoku/>
              <w:wordWrap/>
              <w:overflowPunct/>
              <w:topLinePunct w:val="0"/>
              <w:autoSpaceDE/>
              <w:autoSpaceDN/>
              <w:bidi w:val="0"/>
              <w:adjustRightInd w:val="0"/>
              <w:snapToGrid w:val="0"/>
              <w:spacing w:after="0" w:line="360" w:lineRule="auto"/>
              <w:ind w:firstLine="480" w:firstLineChars="200"/>
              <w:jc w:val="left"/>
              <w:textAlignment w:val="auto"/>
              <w:rPr>
                <w:rFonts w:hint="eastAsia" w:ascii="宋体" w:hAnsi="宋体" w:eastAsia="宋体" w:cs="宋体"/>
                <w:sz w:val="24"/>
                <w:szCs w:val="24"/>
                <w:lang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3993" w:hRule="atLeast"/>
          <w:jc w:val="center"/>
        </w:trPr>
        <w:tc>
          <w:tcPr>
            <w:tcW w:w="9028" w:type="dxa"/>
            <w:vAlign w:val="top"/>
          </w:tcPr>
          <w:p>
            <w:pPr>
              <w:pStyle w:val="23"/>
              <w:keepNext w:val="0"/>
              <w:keepLines w:val="0"/>
              <w:pageBreakBefore w:val="0"/>
              <w:widowControl/>
              <w:numPr>
                <w:ilvl w:val="0"/>
                <w:numId w:val="0"/>
              </w:numPr>
              <w:kinsoku/>
              <w:wordWrap/>
              <w:overflowPunct/>
              <w:topLinePunct w:val="0"/>
              <w:autoSpaceDE/>
              <w:autoSpaceDN/>
              <w:bidi w:val="0"/>
              <w:adjustRightInd w:val="0"/>
              <w:snapToGrid w:val="0"/>
              <w:spacing w:before="181" w:beforeLines="50" w:after="0" w:line="360" w:lineRule="auto"/>
              <w:jc w:val="both"/>
              <w:textAlignment w:val="auto"/>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产污环节分析</w:t>
            </w:r>
          </w:p>
          <w:p>
            <w:pPr>
              <w:pStyle w:val="23"/>
              <w:keepNext w:val="0"/>
              <w:keepLines w:val="0"/>
              <w:pageBreakBefore w:val="0"/>
              <w:widowControl/>
              <w:numPr>
                <w:ilvl w:val="0"/>
                <w:numId w:val="1"/>
              </w:numPr>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废气</w:t>
            </w:r>
          </w:p>
          <w:p>
            <w:pPr>
              <w:pStyle w:val="23"/>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本项目生产过程产生的废气主要有配料、拌料过程中产生的少量粉尘和高压灭菌过程锅炉产生的烟尘、SO</w:t>
            </w:r>
            <w:r>
              <w:rPr>
                <w:rFonts w:hint="eastAsia" w:ascii="Times New Roman" w:hAnsi="Times New Roman" w:eastAsia="宋体" w:cs="Times New Roman"/>
                <w:bCs/>
                <w:color w:val="auto"/>
                <w:vertAlign w:val="subscript"/>
                <w:lang w:val="en-US" w:eastAsia="zh-CN"/>
              </w:rPr>
              <w:t>2</w:t>
            </w:r>
            <w:r>
              <w:rPr>
                <w:rFonts w:hint="eastAsia" w:ascii="Times New Roman" w:hAnsi="Times New Roman" w:eastAsia="宋体" w:cs="Times New Roman"/>
                <w:bCs/>
                <w:color w:val="auto"/>
                <w:lang w:val="en-US" w:eastAsia="zh-CN"/>
              </w:rPr>
              <w:t>、NO</w:t>
            </w:r>
            <w:r>
              <w:rPr>
                <w:rFonts w:hint="eastAsia" w:ascii="Times New Roman" w:hAnsi="Times New Roman" w:eastAsia="宋体" w:cs="Times New Roman"/>
                <w:bCs/>
                <w:color w:val="auto"/>
                <w:vertAlign w:val="subscript"/>
                <w:lang w:val="en-US" w:eastAsia="zh-CN"/>
              </w:rPr>
              <w:t>X</w:t>
            </w:r>
            <w:r>
              <w:rPr>
                <w:rFonts w:hint="eastAsia" w:ascii="Times New Roman" w:hAnsi="Times New Roman" w:eastAsia="宋体" w:cs="Times New Roman"/>
                <w:bCs/>
                <w:color w:val="auto"/>
                <w:lang w:val="en-US" w:eastAsia="zh-CN"/>
              </w:rPr>
              <w:t>。</w:t>
            </w:r>
          </w:p>
          <w:p>
            <w:pPr>
              <w:pStyle w:val="23"/>
              <w:keepNext w:val="0"/>
              <w:keepLines w:val="0"/>
              <w:pageBreakBefore w:val="0"/>
              <w:widowControl/>
              <w:numPr>
                <w:ilvl w:val="0"/>
                <w:numId w:val="1"/>
              </w:numPr>
              <w:kinsoku/>
              <w:wordWrap/>
              <w:overflowPunct/>
              <w:topLinePunct w:val="0"/>
              <w:autoSpaceDE/>
              <w:autoSpaceDN/>
              <w:bidi w:val="0"/>
              <w:adjustRightInd w:val="0"/>
              <w:snapToGrid w:val="0"/>
              <w:spacing w:after="0" w:line="360" w:lineRule="auto"/>
              <w:ind w:left="0" w:leftChars="0" w:firstLine="480" w:firstLineChars="200"/>
              <w:jc w:val="both"/>
              <w:textAlignment w:val="auto"/>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废水</w:t>
            </w:r>
          </w:p>
          <w:p>
            <w:pPr>
              <w:pStyle w:val="23"/>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leftChars="0" w:firstLine="480" w:firstLineChars="200"/>
              <w:jc w:val="both"/>
              <w:textAlignment w:val="auto"/>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本项目废水主要为生活污水、锅炉蒸汽用水以及清库后冲洗出菇房产生的少量废水。</w:t>
            </w:r>
          </w:p>
          <w:p>
            <w:pPr>
              <w:pStyle w:val="23"/>
              <w:keepNext w:val="0"/>
              <w:keepLines w:val="0"/>
              <w:pageBreakBefore w:val="0"/>
              <w:widowControl/>
              <w:numPr>
                <w:ilvl w:val="0"/>
                <w:numId w:val="1"/>
              </w:numPr>
              <w:kinsoku/>
              <w:wordWrap/>
              <w:overflowPunct/>
              <w:topLinePunct w:val="0"/>
              <w:autoSpaceDE/>
              <w:autoSpaceDN/>
              <w:bidi w:val="0"/>
              <w:adjustRightInd w:val="0"/>
              <w:snapToGrid w:val="0"/>
              <w:spacing w:after="0" w:line="360" w:lineRule="auto"/>
              <w:ind w:left="0" w:leftChars="0" w:firstLine="480" w:firstLineChars="200"/>
              <w:jc w:val="both"/>
              <w:textAlignment w:val="auto"/>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噪声</w:t>
            </w:r>
          </w:p>
          <w:p>
            <w:pPr>
              <w:pStyle w:val="23"/>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leftChars="0" w:firstLine="480" w:firstLineChars="200"/>
              <w:jc w:val="both"/>
              <w:textAlignment w:val="auto"/>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本项目噪声主要为主要为搅拌机噪声、风机噪声和各种泵类等机械设备运行过程中产生的噪声。</w:t>
            </w:r>
          </w:p>
          <w:p>
            <w:pPr>
              <w:pStyle w:val="23"/>
              <w:keepNext w:val="0"/>
              <w:keepLines w:val="0"/>
              <w:pageBreakBefore w:val="0"/>
              <w:widowControl/>
              <w:numPr>
                <w:ilvl w:val="0"/>
                <w:numId w:val="1"/>
              </w:numPr>
              <w:kinsoku/>
              <w:wordWrap/>
              <w:overflowPunct/>
              <w:topLinePunct w:val="0"/>
              <w:autoSpaceDE/>
              <w:autoSpaceDN/>
              <w:bidi w:val="0"/>
              <w:adjustRightInd w:val="0"/>
              <w:snapToGrid w:val="0"/>
              <w:spacing w:after="0" w:line="360" w:lineRule="auto"/>
              <w:ind w:left="0" w:leftChars="0" w:firstLine="480" w:firstLineChars="200"/>
              <w:jc w:val="both"/>
              <w:textAlignment w:val="auto"/>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固体废物</w:t>
            </w:r>
          </w:p>
          <w:p>
            <w:pPr>
              <w:pStyle w:val="23"/>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leftChars="0" w:firstLine="480" w:firstLineChars="200"/>
              <w:jc w:val="both"/>
              <w:textAlignment w:val="auto"/>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本项目固体废物主要为包装过程和菌丝培养过程中产生的废培养基、包装固废以及生活垃圾。</w:t>
            </w:r>
          </w:p>
          <w:p>
            <w:pPr>
              <w:pStyle w:val="23"/>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leftChars="0" w:firstLine="480" w:firstLineChars="200"/>
              <w:jc w:val="both"/>
              <w:textAlignment w:val="auto"/>
              <w:rPr>
                <w:rFonts w:hint="eastAsia" w:ascii="Times New Roman" w:hAnsi="Times New Roman" w:eastAsia="宋体" w:cs="Times New Roman"/>
                <w:bCs/>
                <w:color w:val="auto"/>
                <w:lang w:val="en-US" w:eastAsia="zh-CN"/>
              </w:rPr>
            </w:pPr>
          </w:p>
          <w:p>
            <w:pPr>
              <w:pStyle w:val="23"/>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leftChars="0" w:firstLine="480" w:firstLineChars="200"/>
              <w:jc w:val="both"/>
              <w:textAlignment w:val="auto"/>
              <w:rPr>
                <w:rFonts w:hint="eastAsia" w:ascii="Times New Roman" w:hAnsi="Times New Roman" w:eastAsia="宋体" w:cs="Times New Roman"/>
                <w:bCs/>
                <w:color w:val="auto"/>
                <w:lang w:val="en-US" w:eastAsia="zh-CN"/>
              </w:rPr>
            </w:pPr>
          </w:p>
          <w:p>
            <w:pPr>
              <w:pStyle w:val="23"/>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leftChars="0" w:firstLine="480" w:firstLineChars="200"/>
              <w:jc w:val="both"/>
              <w:textAlignment w:val="auto"/>
              <w:rPr>
                <w:rFonts w:hint="eastAsia" w:ascii="Times New Roman" w:hAnsi="Times New Roman" w:eastAsia="宋体" w:cs="Times New Roman"/>
                <w:bCs/>
                <w:color w:val="auto"/>
                <w:lang w:val="en-US" w:eastAsia="zh-CN"/>
              </w:rPr>
            </w:pPr>
          </w:p>
          <w:p>
            <w:pPr>
              <w:pStyle w:val="23"/>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leftChars="0" w:firstLine="480" w:firstLineChars="200"/>
              <w:jc w:val="both"/>
              <w:textAlignment w:val="auto"/>
              <w:rPr>
                <w:rFonts w:hint="default" w:ascii="Times New Roman" w:hAnsi="Times New Roman" w:eastAsia="宋体" w:cs="Times New Roman"/>
                <w:bCs/>
                <w:color w:val="auto"/>
                <w:lang w:val="en-US" w:eastAsia="zh-CN"/>
              </w:rPr>
            </w:pPr>
          </w:p>
        </w:tc>
      </w:tr>
    </w:tbl>
    <w:p>
      <w:pPr>
        <w:spacing w:line="360" w:lineRule="auto"/>
        <w:rPr>
          <w:rFonts w:hint="default" w:ascii="Times New Roman" w:hAnsi="Times New Roman" w:eastAsia="宋体" w:cs="Times New Roman"/>
          <w:color w:val="000000"/>
          <w:sz w:val="24"/>
          <w:szCs w:val="24"/>
        </w:rPr>
        <w:sectPr>
          <w:footerReference r:id="rId5" w:type="default"/>
          <w:pgSz w:w="11906" w:h="16838"/>
          <w:pgMar w:top="1440" w:right="1800" w:bottom="1440" w:left="1800" w:header="708" w:footer="708" w:gutter="0"/>
          <w:pgBorders>
            <w:top w:val="none" w:sz="0" w:space="0"/>
            <w:left w:val="none" w:sz="0" w:space="0"/>
            <w:bottom w:val="none" w:sz="0" w:space="0"/>
            <w:right w:val="none" w:sz="0" w:space="0"/>
          </w:pgBorders>
          <w:pgNumType w:fmt="decimal" w:start="1"/>
          <w:cols w:space="720" w:num="1"/>
          <w:docGrid w:linePitch="360" w:charSpace="0"/>
        </w:sectPr>
      </w:pPr>
    </w:p>
    <w:p>
      <w:pPr>
        <w:spacing w:line="240" w:lineRule="auto"/>
        <w:rPr>
          <w:rFonts w:hint="default" w:ascii="Times New Roman" w:hAnsi="Times New Roman" w:cs="Times New Roman" w:eastAsiaTheme="minorEastAsia"/>
          <w:color w:val="000000"/>
          <w:sz w:val="24"/>
          <w:szCs w:val="24"/>
        </w:rPr>
      </w:pPr>
      <w:r>
        <w:rPr>
          <w:rFonts w:hint="default" w:ascii="Times New Roman" w:hAnsi="Times New Roman" w:eastAsia="宋体" w:cs="Times New Roman"/>
          <w:b/>
          <w:color w:val="000000"/>
          <w:sz w:val="24"/>
          <w:szCs w:val="24"/>
        </w:rPr>
        <w:t>表三</w:t>
      </w:r>
    </w:p>
    <w:tbl>
      <w:tblPr>
        <w:tblStyle w:val="13"/>
        <w:tblW w:w="8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76" w:hRule="atLeast"/>
          <w:jc w:val="center"/>
        </w:trPr>
        <w:tc>
          <w:tcPr>
            <w:tcW w:w="8924" w:type="dxa"/>
            <w:vAlign w:val="top"/>
          </w:tcPr>
          <w:p>
            <w:pPr>
              <w:keepNext w:val="0"/>
              <w:keepLines w:val="0"/>
              <w:pageBreakBefore w:val="0"/>
              <w:widowControl/>
              <w:kinsoku/>
              <w:wordWrap/>
              <w:overflowPunct/>
              <w:topLinePunct w:val="0"/>
              <w:autoSpaceDE/>
              <w:autoSpaceDN/>
              <w:bidi w:val="0"/>
              <w:adjustRightInd w:val="0"/>
              <w:snapToGrid w:val="0"/>
              <w:spacing w:before="181" w:beforeLines="50" w:after="0" w:line="360" w:lineRule="auto"/>
              <w:ind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1、废水</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本项目产生的废水主要为</w:t>
            </w:r>
            <w:r>
              <w:rPr>
                <w:rFonts w:hint="eastAsia" w:ascii="Times New Roman" w:hAnsi="Times New Roman" w:eastAsia="宋体" w:cs="Times New Roman"/>
                <w:sz w:val="24"/>
                <w:szCs w:val="24"/>
                <w:lang w:val="en-US" w:eastAsia="zh-CN"/>
              </w:rPr>
              <w:t>生活污水、锅炉蒸汽用水以及</w:t>
            </w:r>
            <w:r>
              <w:rPr>
                <w:rFonts w:hint="default" w:ascii="Times New Roman" w:hAnsi="Times New Roman" w:eastAsia="宋体" w:cs="Times New Roman"/>
                <w:sz w:val="24"/>
                <w:szCs w:val="24"/>
                <w:lang w:val="en-US" w:eastAsia="zh-CN"/>
              </w:rPr>
              <w:t>清库后冲洗出菇房产生的少量废水。</w:t>
            </w:r>
            <w:r>
              <w:rPr>
                <w:rFonts w:hint="eastAsia" w:ascii="Times New Roman" w:hAnsi="Times New Roman" w:eastAsia="宋体" w:cs="Times New Roman"/>
                <w:sz w:val="24"/>
                <w:szCs w:val="24"/>
                <w:lang w:val="en-US" w:eastAsia="zh-CN"/>
              </w:rPr>
              <w:t>锅炉浓水通过污水管网然后排入清丰县第二污水处理厂；</w:t>
            </w:r>
            <w:r>
              <w:rPr>
                <w:rFonts w:hint="default" w:ascii="Times New Roman" w:hAnsi="Times New Roman" w:eastAsia="宋体" w:cs="Times New Roman"/>
                <w:sz w:val="24"/>
                <w:szCs w:val="24"/>
                <w:lang w:val="en-US" w:eastAsia="zh-CN"/>
              </w:rPr>
              <w:t>生活污水</w:t>
            </w:r>
            <w:r>
              <w:rPr>
                <w:rFonts w:hint="eastAsia" w:ascii="Times New Roman" w:hAnsi="Times New Roman" w:eastAsia="宋体" w:cs="Times New Roman"/>
                <w:sz w:val="24"/>
                <w:szCs w:val="24"/>
                <w:lang w:val="en-US" w:eastAsia="zh-CN"/>
              </w:rPr>
              <w:t>和</w:t>
            </w:r>
            <w:r>
              <w:rPr>
                <w:rFonts w:hint="default" w:ascii="Times New Roman" w:hAnsi="Times New Roman" w:eastAsia="宋体" w:cs="Times New Roman"/>
                <w:sz w:val="24"/>
                <w:szCs w:val="24"/>
                <w:lang w:val="en-US" w:eastAsia="zh-CN"/>
              </w:rPr>
              <w:t>清库后冲洗出菇房产生的少量废水</w:t>
            </w:r>
            <w:r>
              <w:rPr>
                <w:rFonts w:hint="eastAsia" w:ascii="Times New Roman" w:hAnsi="Times New Roman" w:eastAsia="宋体" w:cs="Times New Roman"/>
                <w:sz w:val="24"/>
                <w:szCs w:val="24"/>
                <w:lang w:val="en-US" w:eastAsia="zh-CN"/>
              </w:rPr>
              <w:t>排入化粪池沉淀处理，然后通过管网排至清丰县第二污水处理厂</w:t>
            </w:r>
            <w:r>
              <w:rPr>
                <w:rFonts w:hint="default" w:ascii="Times New Roman" w:hAnsi="Times New Roman" w:eastAsia="宋体" w:cs="Times New Roman"/>
                <w:sz w:val="24"/>
                <w:szCs w:val="24"/>
                <w:lang w:val="en-US" w:eastAsia="zh-CN"/>
              </w:rPr>
              <w:t>。</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2、废气</w:t>
            </w:r>
          </w:p>
          <w:p>
            <w:pPr>
              <w:pStyle w:val="23"/>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firstLine="480" w:firstLineChars="200"/>
              <w:jc w:val="both"/>
              <w:textAlignment w:val="auto"/>
              <w:rPr>
                <w:rFonts w:hint="default" w:ascii="Times New Roman" w:hAnsi="Times New Roman" w:eastAsia="宋体" w:cs="Times New Roman"/>
                <w:bCs/>
                <w:color w:val="auto"/>
                <w:vertAlign w:val="baseline"/>
                <w:lang w:val="en-US" w:eastAsia="zh-CN"/>
              </w:rPr>
            </w:pPr>
            <w:r>
              <w:rPr>
                <w:rFonts w:hint="eastAsia" w:ascii="Times New Roman" w:hAnsi="Times New Roman" w:eastAsia="宋体" w:cs="Times New Roman"/>
                <w:bCs/>
                <w:color w:val="auto"/>
                <w:lang w:val="en-US" w:eastAsia="zh-CN"/>
              </w:rPr>
              <w:t>本项目生产过程产生的废气主要有配料、拌料过程中产生的少量粉尘和高压灭菌过程锅炉产生的烟尘、SO</w:t>
            </w:r>
            <w:r>
              <w:rPr>
                <w:rFonts w:hint="eastAsia" w:ascii="Times New Roman" w:hAnsi="Times New Roman" w:eastAsia="宋体" w:cs="Times New Roman"/>
                <w:bCs/>
                <w:color w:val="auto"/>
                <w:vertAlign w:val="subscript"/>
                <w:lang w:val="en-US" w:eastAsia="zh-CN"/>
              </w:rPr>
              <w:t>2</w:t>
            </w:r>
            <w:r>
              <w:rPr>
                <w:rFonts w:hint="eastAsia" w:ascii="Times New Roman" w:hAnsi="Times New Roman" w:eastAsia="宋体" w:cs="Times New Roman"/>
                <w:bCs/>
                <w:color w:val="auto"/>
                <w:lang w:val="en-US" w:eastAsia="zh-CN"/>
              </w:rPr>
              <w:t>、NO</w:t>
            </w:r>
            <w:r>
              <w:rPr>
                <w:rFonts w:hint="eastAsia" w:ascii="Times New Roman" w:hAnsi="Times New Roman" w:eastAsia="宋体" w:cs="Times New Roman"/>
                <w:bCs/>
                <w:color w:val="auto"/>
                <w:vertAlign w:val="subscript"/>
                <w:lang w:val="en-US" w:eastAsia="zh-CN"/>
              </w:rPr>
              <w:t>X</w:t>
            </w:r>
            <w:r>
              <w:rPr>
                <w:rFonts w:hint="eastAsia" w:ascii="Times New Roman" w:hAnsi="Times New Roman" w:eastAsia="宋体" w:cs="Times New Roman"/>
                <w:bCs/>
                <w:color w:val="auto"/>
                <w:lang w:val="en-US" w:eastAsia="zh-CN"/>
              </w:rPr>
              <w:t>。配料、拌料过程中产生的少量粉尘经集气罩+袋式除尘器处理后通过15米高排气筒排放；高压灭菌过程锅炉产生的烟尘、SO</w:t>
            </w:r>
            <w:r>
              <w:rPr>
                <w:rFonts w:hint="eastAsia" w:ascii="Times New Roman" w:hAnsi="Times New Roman" w:eastAsia="宋体" w:cs="Times New Roman"/>
                <w:bCs/>
                <w:color w:val="auto"/>
                <w:vertAlign w:val="subscript"/>
                <w:lang w:val="en-US" w:eastAsia="zh-CN"/>
              </w:rPr>
              <w:t>2</w:t>
            </w:r>
            <w:r>
              <w:rPr>
                <w:rFonts w:hint="eastAsia" w:ascii="Times New Roman" w:hAnsi="Times New Roman" w:eastAsia="宋体" w:cs="Times New Roman"/>
                <w:bCs/>
                <w:color w:val="auto"/>
                <w:lang w:val="en-US" w:eastAsia="zh-CN"/>
              </w:rPr>
              <w:t>、NO</w:t>
            </w:r>
            <w:r>
              <w:rPr>
                <w:rFonts w:hint="eastAsia" w:ascii="Times New Roman" w:hAnsi="Times New Roman" w:eastAsia="宋体" w:cs="Times New Roman"/>
                <w:bCs/>
                <w:color w:val="auto"/>
                <w:vertAlign w:val="subscript"/>
                <w:lang w:val="en-US" w:eastAsia="zh-CN"/>
              </w:rPr>
              <w:t>X</w:t>
            </w:r>
            <w:r>
              <w:rPr>
                <w:rFonts w:hint="eastAsia" w:ascii="Times New Roman" w:hAnsi="Times New Roman" w:eastAsia="宋体" w:cs="Times New Roman"/>
                <w:bCs/>
                <w:color w:val="auto"/>
                <w:vertAlign w:val="baseline"/>
                <w:lang w:val="en-US" w:eastAsia="zh-CN"/>
              </w:rPr>
              <w:t>经低氮燃烧后通过11米高排气筒排放。</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3、噪声</w:t>
            </w:r>
          </w:p>
          <w:p>
            <w:pPr>
              <w:pStyle w:val="23"/>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leftChars="0" w:firstLine="480" w:firstLineChars="200"/>
              <w:jc w:val="both"/>
              <w:textAlignment w:val="auto"/>
              <w:rPr>
                <w:rFonts w:hint="default" w:ascii="Times New Roman" w:hAnsi="Times New Roman" w:eastAsia="宋体" w:cs="Times New Roman"/>
                <w:sz w:val="24"/>
                <w:szCs w:val="24"/>
                <w:lang w:eastAsia="zh-CN"/>
              </w:rPr>
            </w:pPr>
            <w:r>
              <w:rPr>
                <w:rFonts w:hint="eastAsia" w:ascii="Times New Roman" w:hAnsi="Times New Roman" w:eastAsia="宋体" w:cs="Times New Roman"/>
                <w:bCs/>
                <w:color w:val="auto"/>
                <w:lang w:val="en-US" w:eastAsia="zh-CN"/>
              </w:rPr>
              <w:t>本项目噪声主要为主要为搅拌机噪声、风机噪声和各种泵类等机械设备运行过程中产生的噪声</w:t>
            </w:r>
            <w:r>
              <w:rPr>
                <w:rFonts w:hint="default" w:ascii="Times New Roman" w:hAnsi="Times New Roman" w:eastAsia="宋体" w:cs="Times New Roman"/>
                <w:sz w:val="24"/>
                <w:szCs w:val="24"/>
                <w:lang w:eastAsia="zh-CN"/>
              </w:rPr>
              <w:t>，所有设备均在室内安装，通过厂房隔声、设置全封闭结构、基础减震等措施降低噪声。</w:t>
            </w:r>
          </w:p>
          <w:p>
            <w:pPr>
              <w:pStyle w:val="2"/>
              <w:keepNext w:val="0"/>
              <w:keepLines w:val="0"/>
              <w:pageBreakBefore w:val="0"/>
              <w:widowControl/>
              <w:numPr>
                <w:ilvl w:val="0"/>
                <w:numId w:val="2"/>
              </w:numPr>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Times New Roman" w:hAnsi="Times New Roman" w:eastAsia="宋体" w:cs="Times New Roman"/>
                <w:sz w:val="24"/>
                <w:szCs w:val="24"/>
                <w:lang w:val="en-US" w:eastAsia="zh-CN" w:bidi="ar-SA"/>
              </w:rPr>
            </w:pPr>
            <w:r>
              <w:rPr>
                <w:rFonts w:hint="eastAsia" w:ascii="Times New Roman" w:hAnsi="Times New Roman" w:eastAsia="宋体" w:cs="Times New Roman"/>
                <w:sz w:val="24"/>
                <w:szCs w:val="24"/>
                <w:lang w:val="en-US" w:eastAsia="zh-CN" w:bidi="ar-SA"/>
              </w:rPr>
              <w:t>固体废物</w:t>
            </w:r>
          </w:p>
          <w:p>
            <w:pPr>
              <w:pStyle w:val="2"/>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leftChars="0" w:firstLine="480" w:firstLineChars="200"/>
              <w:textAlignment w:val="auto"/>
              <w:rPr>
                <w:rFonts w:hint="default" w:ascii="Times New Roman" w:hAnsi="Times New Roman" w:eastAsia="宋体" w:cs="Times New Roman"/>
                <w:sz w:val="24"/>
                <w:szCs w:val="24"/>
                <w:lang w:val="en-US" w:eastAsia="zh-CN" w:bidi="ar-SA"/>
              </w:rPr>
            </w:pPr>
            <w:r>
              <w:rPr>
                <w:rFonts w:hint="default" w:ascii="Times New Roman" w:hAnsi="Times New Roman" w:eastAsia="宋体" w:cs="Times New Roman"/>
                <w:sz w:val="24"/>
                <w:szCs w:val="24"/>
                <w:lang w:val="en-US" w:eastAsia="zh-CN" w:bidi="ar-SA"/>
              </w:rPr>
              <w:t>本项目固体废物主要为包装过程和菌丝培养过程中产生的废培养基</w:t>
            </w:r>
            <w:r>
              <w:rPr>
                <w:rFonts w:hint="eastAsia" w:ascii="Times New Roman" w:hAnsi="Times New Roman" w:eastAsia="宋体" w:cs="Times New Roman"/>
                <w:sz w:val="24"/>
                <w:szCs w:val="24"/>
                <w:lang w:val="en-US" w:eastAsia="zh-CN" w:bidi="ar-SA"/>
              </w:rPr>
              <w:t>、包装固废</w:t>
            </w:r>
            <w:r>
              <w:rPr>
                <w:rFonts w:hint="default" w:ascii="Times New Roman" w:hAnsi="Times New Roman" w:eastAsia="宋体" w:cs="Times New Roman"/>
                <w:sz w:val="24"/>
                <w:szCs w:val="24"/>
                <w:lang w:val="en-US" w:eastAsia="zh-CN" w:bidi="ar-SA"/>
              </w:rPr>
              <w:t>以及生活垃圾。包装过程和</w:t>
            </w:r>
            <w:r>
              <w:rPr>
                <w:rFonts w:hint="eastAsia" w:ascii="Times New Roman" w:hAnsi="Times New Roman" w:eastAsia="宋体" w:cs="Times New Roman"/>
                <w:sz w:val="24"/>
                <w:szCs w:val="24"/>
                <w:lang w:val="en-US" w:eastAsia="zh-CN" w:bidi="ar-SA"/>
              </w:rPr>
              <w:t>菌丝培养过程中</w:t>
            </w:r>
            <w:r>
              <w:rPr>
                <w:rFonts w:hint="default" w:ascii="Times New Roman" w:hAnsi="Times New Roman" w:eastAsia="宋体" w:cs="Times New Roman"/>
                <w:sz w:val="24"/>
                <w:szCs w:val="24"/>
                <w:lang w:val="en-US" w:eastAsia="zh-CN" w:bidi="ar-SA"/>
              </w:rPr>
              <w:t>产生的废培养基</w:t>
            </w:r>
            <w:r>
              <w:rPr>
                <w:rFonts w:hint="eastAsia" w:ascii="Times New Roman" w:hAnsi="Times New Roman" w:eastAsia="宋体" w:cs="Times New Roman"/>
                <w:sz w:val="24"/>
                <w:szCs w:val="24"/>
                <w:lang w:val="en-US" w:eastAsia="zh-CN" w:bidi="ar-SA"/>
              </w:rPr>
              <w:t>外售作为有机肥使用；包装固废暂存于厂区固废暂存处定期的进行外售；生活垃圾收集于厂内生活垃圾暂存点定期的交环卫部门处理。</w:t>
            </w:r>
          </w:p>
        </w:tc>
      </w:tr>
    </w:tbl>
    <w:p>
      <w:pPr>
        <w:spacing w:after="0" w:afterLines="0" w:line="360" w:lineRule="auto"/>
        <w:rPr>
          <w:rFonts w:hint="default" w:ascii="Times New Roman" w:hAnsi="Times New Roman" w:eastAsia="宋体" w:cs="Times New Roman"/>
          <w:b/>
          <w:color w:val="000000"/>
          <w:sz w:val="24"/>
          <w:szCs w:val="24"/>
        </w:rPr>
      </w:pP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rPr>
      </w:pPr>
      <w:r>
        <w:rPr>
          <w:rFonts w:hint="default" w:ascii="Times New Roman" w:hAnsi="Times New Roman" w:eastAsia="宋体" w:cs="Times New Roman"/>
          <w:b/>
          <w:color w:val="000000"/>
          <w:sz w:val="24"/>
          <w:szCs w:val="24"/>
        </w:rPr>
        <w:t>表四</w:t>
      </w:r>
      <w:r>
        <w:rPr>
          <w:rFonts w:hint="eastAsia" w:ascii="Times New Roman" w:hAnsi="Times New Roman" w:eastAsia="宋体" w:cs="Times New Roman"/>
          <w:b/>
          <w:color w:val="000000"/>
          <w:sz w:val="24"/>
          <w:szCs w:val="24"/>
          <w:lang w:val="en-US" w:eastAsia="zh-CN"/>
        </w:rPr>
        <w:t xml:space="preserve"> </w:t>
      </w:r>
    </w:p>
    <w:tbl>
      <w:tblPr>
        <w:tblStyle w:val="13"/>
        <w:tblW w:w="8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39" w:hRule="atLeast"/>
          <w:jc w:val="center"/>
        </w:trPr>
        <w:tc>
          <w:tcPr>
            <w:tcW w:w="8924" w:type="dxa"/>
            <w:vAlign w:val="top"/>
          </w:tcPr>
          <w:p>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textAlignment w:val="auto"/>
              <w:outlineLvl w:val="2"/>
              <w:rPr>
                <w:rFonts w:hint="default" w:ascii="Times New Roman" w:hAnsi="Times New Roman" w:cs="Times New Roman" w:eastAsiaTheme="minorEastAsia"/>
                <w:color w:val="000000"/>
                <w:sz w:val="24"/>
                <w:szCs w:val="24"/>
              </w:rPr>
            </w:pPr>
            <w:r>
              <w:rPr>
                <w:rFonts w:hint="default" w:ascii="Times New Roman" w:hAnsi="Times New Roman" w:cs="Times New Roman" w:eastAsiaTheme="minorEastAsia"/>
                <w:color w:val="000000"/>
                <w:sz w:val="24"/>
                <w:szCs w:val="24"/>
              </w:rPr>
              <w:t>建设项目环境影响报告表主要结论及审批部门审批决定：</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firstLine="480" w:firstLineChars="200"/>
              <w:textAlignment w:val="auto"/>
              <w:outlineLvl w:val="2"/>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环境影响报告表主要结论</w:t>
            </w:r>
          </w:p>
          <w:p>
            <w:pPr>
              <w:keepNext w:val="0"/>
              <w:keepLines w:val="0"/>
              <w:pageBreakBefore w:val="0"/>
              <w:widowControl w:val="0"/>
              <w:kinsoku/>
              <w:wordWrap/>
              <w:overflowPunct/>
              <w:topLinePunct w:val="0"/>
              <w:autoSpaceDE/>
              <w:autoSpaceDN/>
              <w:bidi w:val="0"/>
              <w:adjustRightInd w:val="0"/>
              <w:snapToGrid w:val="0"/>
              <w:spacing w:after="0" w:line="360" w:lineRule="auto"/>
              <w:ind w:left="0" w:leftChars="0" w:right="0" w:rightChars="0" w:firstLine="480" w:firstLineChars="200"/>
              <w:jc w:val="both"/>
              <w:textAlignment w:val="auto"/>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rPr>
              <w:t>废气</w:t>
            </w:r>
          </w:p>
          <w:p>
            <w:pPr>
              <w:keepNext w:val="0"/>
              <w:keepLines w:val="0"/>
              <w:pageBreakBefore w:val="0"/>
              <w:widowControl w:val="0"/>
              <w:kinsoku/>
              <w:wordWrap/>
              <w:overflowPunct/>
              <w:topLinePunct w:val="0"/>
              <w:autoSpaceDE/>
              <w:autoSpaceDN/>
              <w:bidi w:val="0"/>
              <w:adjustRightInd w:val="0"/>
              <w:snapToGrid w:val="0"/>
              <w:spacing w:after="0" w:line="360" w:lineRule="auto"/>
              <w:ind w:left="0" w:leftChars="0" w:right="0" w:rightChars="0" w:firstLine="464" w:firstLineChars="200"/>
              <w:jc w:val="both"/>
              <w:textAlignment w:val="auto"/>
              <w:rPr>
                <w:rFonts w:hint="default" w:ascii="Times New Roman" w:hAnsi="Times New Roman" w:eastAsia="宋体" w:cs="Times New Roman"/>
                <w:spacing w:val="-4"/>
                <w:sz w:val="24"/>
                <w:szCs w:val="24"/>
              </w:rPr>
            </w:pPr>
            <w:r>
              <w:rPr>
                <w:rFonts w:hint="default" w:ascii="Times New Roman" w:hAnsi="Times New Roman" w:eastAsia="宋体" w:cs="Times New Roman"/>
                <w:spacing w:val="-4"/>
                <w:sz w:val="24"/>
                <w:szCs w:val="24"/>
              </w:rPr>
              <w:t>本项目的废气主要是锅炉产生的烟尘，SO</w:t>
            </w:r>
            <w:r>
              <w:rPr>
                <w:rFonts w:hint="default" w:ascii="Times New Roman" w:hAnsi="Times New Roman" w:eastAsia="宋体" w:cs="Times New Roman"/>
                <w:spacing w:val="-4"/>
                <w:sz w:val="24"/>
                <w:szCs w:val="24"/>
                <w:vertAlign w:val="subscript"/>
              </w:rPr>
              <w:t>2</w:t>
            </w:r>
            <w:r>
              <w:rPr>
                <w:rFonts w:hint="default" w:ascii="Times New Roman" w:hAnsi="Times New Roman" w:eastAsia="宋体" w:cs="Times New Roman"/>
                <w:spacing w:val="-4"/>
                <w:sz w:val="24"/>
                <w:szCs w:val="24"/>
              </w:rPr>
              <w:t>、NO</w:t>
            </w:r>
            <w:r>
              <w:rPr>
                <w:rFonts w:hint="default" w:ascii="Times New Roman" w:hAnsi="Times New Roman" w:eastAsia="宋体" w:cs="Times New Roman"/>
                <w:spacing w:val="-4"/>
                <w:sz w:val="24"/>
                <w:szCs w:val="24"/>
                <w:vertAlign w:val="subscript"/>
              </w:rPr>
              <w:t>X</w:t>
            </w:r>
            <w:r>
              <w:rPr>
                <w:rFonts w:hint="default" w:ascii="Times New Roman" w:hAnsi="Times New Roman" w:eastAsia="宋体" w:cs="Times New Roman"/>
                <w:spacing w:val="-4"/>
                <w:sz w:val="24"/>
                <w:szCs w:val="24"/>
              </w:rPr>
              <w:t>。经</w:t>
            </w:r>
            <w:r>
              <w:rPr>
                <w:rFonts w:hint="default" w:ascii="Times New Roman" w:hAnsi="Times New Roman" w:eastAsia="宋体" w:cs="Times New Roman"/>
                <w:spacing w:val="-4"/>
                <w:sz w:val="24"/>
                <w:szCs w:val="24"/>
                <w:lang w:val="en-US" w:eastAsia="zh-CN"/>
              </w:rPr>
              <w:t>8</w:t>
            </w:r>
            <w:r>
              <w:rPr>
                <w:rFonts w:hint="default" w:ascii="Times New Roman" w:hAnsi="Times New Roman" w:eastAsia="宋体" w:cs="Times New Roman"/>
                <w:spacing w:val="-4"/>
                <w:sz w:val="24"/>
                <w:szCs w:val="24"/>
              </w:rPr>
              <w:t>m烟囱排放，项目采用天然气为原料，污染因子的排放浓度和速率均低于《锅炉大气污染物排放标准》（GB13271-2014)表</w:t>
            </w:r>
            <w:r>
              <w:rPr>
                <w:rFonts w:hint="default" w:ascii="Times New Roman" w:hAnsi="Times New Roman" w:eastAsia="宋体" w:cs="Times New Roman"/>
                <w:spacing w:val="-4"/>
                <w:sz w:val="24"/>
                <w:szCs w:val="24"/>
                <w:lang w:val="en-US" w:eastAsia="zh-CN"/>
              </w:rPr>
              <w:t>3新建燃气锅炉特别排放限值</w:t>
            </w:r>
            <w:r>
              <w:rPr>
                <w:rFonts w:hint="default" w:ascii="Times New Roman" w:hAnsi="Times New Roman" w:eastAsia="宋体" w:cs="Times New Roman"/>
                <w:spacing w:val="-4"/>
                <w:sz w:val="24"/>
                <w:szCs w:val="24"/>
              </w:rPr>
              <w:t>的要求</w:t>
            </w:r>
            <w:r>
              <w:rPr>
                <w:rFonts w:hint="default" w:ascii="Times New Roman" w:hAnsi="Times New Roman" w:eastAsia="宋体" w:cs="Times New Roman"/>
                <w:spacing w:val="-4"/>
                <w:sz w:val="24"/>
                <w:szCs w:val="24"/>
                <w:lang w:eastAsia="zh-CN"/>
              </w:rPr>
              <w:t>。</w:t>
            </w:r>
          </w:p>
          <w:p>
            <w:pPr>
              <w:keepNext w:val="0"/>
              <w:keepLines w:val="0"/>
              <w:pageBreakBefore w:val="0"/>
              <w:widowControl w:val="0"/>
              <w:kinsoku/>
              <w:wordWrap/>
              <w:overflowPunct/>
              <w:topLinePunct w:val="0"/>
              <w:autoSpaceDE/>
              <w:autoSpaceDN/>
              <w:bidi w:val="0"/>
              <w:adjustRightInd w:val="0"/>
              <w:snapToGrid w:val="0"/>
              <w:spacing w:after="0" w:line="360" w:lineRule="auto"/>
              <w:ind w:left="0" w:leftChars="0" w:right="0" w:rightChars="0" w:firstLine="464" w:firstLineChars="200"/>
              <w:jc w:val="both"/>
              <w:textAlignment w:val="auto"/>
              <w:rPr>
                <w:rFonts w:hint="default" w:ascii="Times New Roman" w:hAnsi="Times New Roman" w:eastAsia="宋体" w:cs="Times New Roman"/>
                <w:spacing w:val="-4"/>
                <w:sz w:val="24"/>
                <w:szCs w:val="24"/>
              </w:rPr>
            </w:pPr>
            <w:r>
              <w:rPr>
                <w:rFonts w:hint="eastAsia" w:ascii="Times New Roman" w:hAnsi="Times New Roman" w:eastAsia="宋体" w:cs="Times New Roman"/>
                <w:spacing w:val="-4"/>
                <w:sz w:val="24"/>
                <w:szCs w:val="24"/>
                <w:lang w:val="en-US" w:eastAsia="zh-CN"/>
              </w:rPr>
              <w:t>2、</w:t>
            </w:r>
            <w:r>
              <w:rPr>
                <w:rFonts w:hint="default" w:ascii="Times New Roman" w:hAnsi="Times New Roman" w:eastAsia="宋体" w:cs="Times New Roman"/>
                <w:spacing w:val="-4"/>
                <w:sz w:val="24"/>
                <w:szCs w:val="24"/>
              </w:rPr>
              <w:t>废水</w:t>
            </w:r>
          </w:p>
          <w:p>
            <w:pPr>
              <w:keepNext w:val="0"/>
              <w:keepLines w:val="0"/>
              <w:pageBreakBefore w:val="0"/>
              <w:widowControl w:val="0"/>
              <w:kinsoku/>
              <w:wordWrap/>
              <w:overflowPunct/>
              <w:topLinePunct w:val="0"/>
              <w:autoSpaceDE/>
              <w:autoSpaceDN/>
              <w:bidi w:val="0"/>
              <w:adjustRightInd w:val="0"/>
              <w:snapToGrid w:val="0"/>
              <w:spacing w:after="0" w:line="360" w:lineRule="auto"/>
              <w:ind w:left="0" w:leftChars="0" w:right="0" w:rightChars="0" w:firstLine="480" w:firstLineChars="20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本项目营运期产生废水主要生活废水和生产废水。生产废水</w:t>
            </w:r>
            <w:r>
              <w:rPr>
                <w:rFonts w:hint="default" w:ascii="Times New Roman" w:hAnsi="Times New Roman" w:eastAsia="宋体" w:cs="Times New Roman"/>
                <w:sz w:val="24"/>
                <w:szCs w:val="24"/>
                <w:lang w:eastAsia="zh-CN"/>
              </w:rPr>
              <w:t>（地面冲洗废水）</w:t>
            </w:r>
            <w:r>
              <w:rPr>
                <w:rFonts w:hint="default" w:ascii="Times New Roman" w:hAnsi="Times New Roman" w:eastAsia="宋体" w:cs="Times New Roman"/>
                <w:sz w:val="24"/>
                <w:szCs w:val="24"/>
              </w:rPr>
              <w:t>和生活污水经化粪池沉淀处理，水质可达到《污水综合排放标准》（GB8978-1996）表4三级标准及污水处理厂收水要求，</w:t>
            </w:r>
            <w:r>
              <w:rPr>
                <w:rFonts w:hint="default" w:ascii="Times New Roman" w:hAnsi="Times New Roman" w:eastAsia="宋体" w:cs="Times New Roman"/>
                <w:sz w:val="24"/>
                <w:szCs w:val="24"/>
                <w:lang w:eastAsia="zh-CN"/>
              </w:rPr>
              <w:t>由行理路污水管网</w:t>
            </w:r>
            <w:r>
              <w:rPr>
                <w:rFonts w:hint="default" w:ascii="Times New Roman" w:hAnsi="Times New Roman" w:eastAsia="宋体" w:cs="Times New Roman"/>
                <w:sz w:val="24"/>
                <w:szCs w:val="24"/>
              </w:rPr>
              <w:t>排入清丰县第二污水处理厂，最终流入瀦龙河，对地表水影响很小。</w:t>
            </w:r>
          </w:p>
          <w:p>
            <w:pPr>
              <w:keepNext w:val="0"/>
              <w:keepLines w:val="0"/>
              <w:pageBreakBefore w:val="0"/>
              <w:widowControl w:val="0"/>
              <w:kinsoku/>
              <w:wordWrap/>
              <w:overflowPunct/>
              <w:topLinePunct w:val="0"/>
              <w:autoSpaceDE/>
              <w:autoSpaceDN/>
              <w:bidi w:val="0"/>
              <w:adjustRightInd w:val="0"/>
              <w:snapToGrid w:val="0"/>
              <w:spacing w:after="0" w:line="360" w:lineRule="auto"/>
              <w:ind w:left="0" w:leftChars="0" w:right="0" w:rightChars="0" w:firstLine="480" w:firstLineChars="200"/>
              <w:jc w:val="both"/>
              <w:textAlignment w:val="auto"/>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rPr>
              <w:t>噪声</w:t>
            </w:r>
          </w:p>
          <w:p>
            <w:pPr>
              <w:keepNext w:val="0"/>
              <w:keepLines w:val="0"/>
              <w:pageBreakBefore w:val="0"/>
              <w:widowControl w:val="0"/>
              <w:kinsoku/>
              <w:wordWrap/>
              <w:overflowPunct/>
              <w:topLinePunct w:val="0"/>
              <w:autoSpaceDE/>
              <w:autoSpaceDN/>
              <w:bidi w:val="0"/>
              <w:adjustRightInd w:val="0"/>
              <w:snapToGrid w:val="0"/>
              <w:spacing w:after="0" w:line="360" w:lineRule="auto"/>
              <w:ind w:left="0" w:leftChars="0" w:right="0" w:rightChars="0" w:firstLine="464" w:firstLineChars="200"/>
              <w:jc w:val="both"/>
              <w:textAlignment w:val="auto"/>
              <w:rPr>
                <w:rFonts w:hint="default" w:ascii="Times New Roman" w:hAnsi="Times New Roman" w:eastAsia="宋体" w:cs="Times New Roman"/>
                <w:spacing w:val="-4"/>
                <w:sz w:val="24"/>
                <w:szCs w:val="24"/>
              </w:rPr>
            </w:pPr>
            <w:r>
              <w:rPr>
                <w:rFonts w:hint="default" w:ascii="Times New Roman" w:hAnsi="Times New Roman" w:eastAsia="宋体" w:cs="Times New Roman"/>
                <w:spacing w:val="-4"/>
                <w:sz w:val="24"/>
                <w:szCs w:val="24"/>
                <w:lang w:eastAsia="zh-CN"/>
              </w:rPr>
              <w:t>本项目</w:t>
            </w:r>
            <w:r>
              <w:rPr>
                <w:rFonts w:hint="default" w:ascii="Times New Roman" w:hAnsi="Times New Roman" w:eastAsia="宋体" w:cs="Times New Roman"/>
                <w:spacing w:val="-4"/>
                <w:sz w:val="24"/>
                <w:szCs w:val="24"/>
              </w:rPr>
              <w:t>噪声主要来自生产设备，经墙体隔声与距离衰减后，噪声将满足</w:t>
            </w:r>
            <w:r>
              <w:rPr>
                <w:rFonts w:hint="default" w:ascii="Times New Roman" w:hAnsi="Times New Roman" w:eastAsia="宋体" w:cs="Times New Roman"/>
                <w:spacing w:val="-4"/>
                <w:sz w:val="24"/>
                <w:szCs w:val="24"/>
                <w:lang w:val="zh-CN"/>
              </w:rPr>
              <w:t>《工业企业厂界环境噪声排放标准》（GB12348—2008）3类标准</w:t>
            </w:r>
            <w:r>
              <w:rPr>
                <w:rFonts w:hint="default" w:ascii="Times New Roman" w:hAnsi="Times New Roman" w:eastAsia="宋体" w:cs="Times New Roman"/>
                <w:spacing w:val="-4"/>
                <w:sz w:val="24"/>
                <w:szCs w:val="24"/>
              </w:rPr>
              <w:t>，不会对周围环境产生明显影响。</w:t>
            </w:r>
          </w:p>
          <w:p>
            <w:pPr>
              <w:keepNext w:val="0"/>
              <w:keepLines w:val="0"/>
              <w:pageBreakBefore w:val="0"/>
              <w:widowControl w:val="0"/>
              <w:kinsoku/>
              <w:wordWrap/>
              <w:overflowPunct/>
              <w:topLinePunct w:val="0"/>
              <w:autoSpaceDE/>
              <w:autoSpaceDN/>
              <w:bidi w:val="0"/>
              <w:adjustRightInd w:val="0"/>
              <w:snapToGrid w:val="0"/>
              <w:spacing w:after="0" w:line="360" w:lineRule="auto"/>
              <w:ind w:left="0" w:leftChars="0" w:right="0" w:rightChars="0" w:firstLine="480" w:firstLineChars="200"/>
              <w:jc w:val="both"/>
              <w:textAlignment w:val="auto"/>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4、</w:t>
            </w:r>
            <w:r>
              <w:rPr>
                <w:rFonts w:hint="default" w:ascii="Times New Roman" w:hAnsi="Times New Roman" w:eastAsia="宋体" w:cs="Times New Roman"/>
                <w:sz w:val="24"/>
                <w:szCs w:val="24"/>
              </w:rPr>
              <w:t>固体废物</w:t>
            </w:r>
          </w:p>
          <w:p>
            <w:pPr>
              <w:keepNext w:val="0"/>
              <w:keepLines w:val="0"/>
              <w:pageBreakBefore w:val="0"/>
              <w:widowControl w:val="0"/>
              <w:kinsoku/>
              <w:wordWrap/>
              <w:overflowPunct/>
              <w:topLinePunct w:val="0"/>
              <w:autoSpaceDE/>
              <w:autoSpaceDN/>
              <w:bidi w:val="0"/>
              <w:adjustRightInd w:val="0"/>
              <w:snapToGrid w:val="0"/>
              <w:spacing w:after="0" w:line="360" w:lineRule="auto"/>
              <w:ind w:left="0" w:leftChars="0" w:right="0" w:rightChars="0" w:firstLine="480" w:firstLineChars="200"/>
              <w:jc w:val="both"/>
              <w:textAlignment w:val="auto"/>
              <w:rPr>
                <w:rFonts w:hint="default" w:ascii="Times New Roman" w:hAnsi="Times New Roman" w:eastAsia="宋体" w:cs="Times New Roman"/>
                <w:spacing w:val="-4"/>
                <w:sz w:val="24"/>
                <w:szCs w:val="24"/>
              </w:rPr>
            </w:pPr>
            <w:r>
              <w:rPr>
                <w:rFonts w:hint="default" w:ascii="Times New Roman" w:hAnsi="Times New Roman" w:eastAsia="宋体" w:cs="Times New Roman"/>
                <w:sz w:val="24"/>
                <w:szCs w:val="24"/>
                <w:lang w:eastAsia="zh-CN"/>
              </w:rPr>
              <w:t>本</w:t>
            </w:r>
            <w:r>
              <w:rPr>
                <w:rFonts w:hint="default" w:ascii="Times New Roman" w:hAnsi="Times New Roman" w:eastAsia="宋体" w:cs="Times New Roman"/>
                <w:sz w:val="24"/>
                <w:szCs w:val="24"/>
              </w:rPr>
              <w:t>项目在营运期产生固体废物主要为</w:t>
            </w:r>
            <w:r>
              <w:rPr>
                <w:rFonts w:hint="default" w:ascii="Times New Roman" w:hAnsi="Times New Roman" w:eastAsia="宋体" w:cs="Times New Roman"/>
                <w:sz w:val="24"/>
                <w:szCs w:val="24"/>
                <w:lang w:eastAsia="zh-CN"/>
              </w:rPr>
              <w:t>废的</w:t>
            </w:r>
            <w:r>
              <w:rPr>
                <w:rFonts w:hint="default" w:ascii="Times New Roman" w:hAnsi="Times New Roman" w:eastAsia="宋体" w:cs="Times New Roman"/>
                <w:sz w:val="24"/>
                <w:szCs w:val="24"/>
              </w:rPr>
              <w:t>培养基</w:t>
            </w:r>
            <w:r>
              <w:rPr>
                <w:rFonts w:hint="default" w:ascii="Times New Roman" w:hAnsi="Times New Roman" w:eastAsia="宋体" w:cs="Times New Roman"/>
                <w:sz w:val="24"/>
                <w:szCs w:val="24"/>
                <w:lang w:eastAsia="zh-CN"/>
              </w:rPr>
              <w:t>、包装固废</w:t>
            </w:r>
            <w:r>
              <w:rPr>
                <w:rFonts w:hint="default" w:ascii="Times New Roman" w:hAnsi="Times New Roman" w:eastAsia="宋体" w:cs="Times New Roman"/>
                <w:sz w:val="24"/>
                <w:szCs w:val="24"/>
              </w:rPr>
              <w:t>和生活垃圾。</w:t>
            </w:r>
          </w:p>
          <w:p>
            <w:pPr>
              <w:pStyle w:val="4"/>
              <w:pageBreakBefore w:val="0"/>
              <w:widowControl w:val="0"/>
              <w:kinsoku/>
              <w:wordWrap/>
              <w:overflowPunct/>
              <w:topLinePunct w:val="0"/>
              <w:autoSpaceDE/>
              <w:autoSpaceDN/>
              <w:bidi w:val="0"/>
              <w:spacing w:before="0" w:after="0" w:line="360" w:lineRule="auto"/>
              <w:ind w:left="0" w:leftChars="0" w:right="0" w:rightChars="0" w:firstLine="480" w:firstLineChars="200"/>
              <w:jc w:val="both"/>
              <w:textAlignment w:val="auto"/>
              <w:rPr>
                <w:rFonts w:hint="default" w:ascii="Times New Roman" w:hAnsi="Times New Roman" w:eastAsia="宋体" w:cs="Times New Roman"/>
                <w:b w:val="0"/>
                <w:bCs/>
                <w:sz w:val="24"/>
                <w:szCs w:val="24"/>
              </w:rPr>
            </w:pPr>
            <w:bookmarkStart w:id="2" w:name="_Toc458609841"/>
            <w:r>
              <w:rPr>
                <w:rFonts w:hint="default" w:ascii="Times New Roman" w:hAnsi="Times New Roman" w:eastAsia="宋体" w:cs="Times New Roman"/>
                <w:b w:val="0"/>
                <w:bCs/>
                <w:sz w:val="24"/>
                <w:szCs w:val="24"/>
                <w:lang w:eastAsia="zh-CN"/>
              </w:rPr>
              <w:t>废的培养基收集于固废暂存处定期</w:t>
            </w:r>
            <w:r>
              <w:rPr>
                <w:rFonts w:hint="default" w:ascii="Times New Roman" w:hAnsi="Times New Roman" w:eastAsia="宋体" w:cs="Times New Roman"/>
                <w:b w:val="0"/>
                <w:bCs/>
                <w:sz w:val="24"/>
                <w:szCs w:val="24"/>
              </w:rPr>
              <w:t>外售做有机肥</w:t>
            </w:r>
            <w:r>
              <w:rPr>
                <w:rFonts w:hint="default" w:ascii="Times New Roman" w:hAnsi="Times New Roman" w:eastAsia="宋体" w:cs="Times New Roman"/>
                <w:b w:val="0"/>
                <w:bCs/>
                <w:sz w:val="24"/>
                <w:szCs w:val="24"/>
                <w:lang w:eastAsia="zh-CN"/>
              </w:rPr>
              <w:t>，包装固废暂存于固废暂存处定期外售</w:t>
            </w:r>
            <w:r>
              <w:rPr>
                <w:rFonts w:hint="default" w:ascii="Times New Roman" w:hAnsi="Times New Roman" w:eastAsia="宋体" w:cs="Times New Roman"/>
                <w:b w:val="0"/>
                <w:bCs/>
                <w:sz w:val="24"/>
                <w:szCs w:val="24"/>
              </w:rPr>
              <w:t>，生活垃圾</w:t>
            </w:r>
            <w:r>
              <w:rPr>
                <w:rFonts w:hint="default" w:ascii="Times New Roman" w:hAnsi="Times New Roman" w:eastAsia="宋体" w:cs="Times New Roman"/>
                <w:b w:val="0"/>
                <w:bCs/>
                <w:sz w:val="24"/>
                <w:szCs w:val="24"/>
                <w:lang w:eastAsia="zh-CN"/>
              </w:rPr>
              <w:t>暂存于厂区指定的生活垃圾暂存处定期由环卫部门处理</w:t>
            </w:r>
            <w:r>
              <w:rPr>
                <w:rFonts w:hint="default" w:ascii="Times New Roman" w:hAnsi="Times New Roman" w:eastAsia="宋体" w:cs="Times New Roman"/>
                <w:b w:val="0"/>
                <w:bCs/>
                <w:sz w:val="24"/>
                <w:szCs w:val="24"/>
              </w:rPr>
              <w:t>。</w:t>
            </w:r>
            <w:bookmarkEnd w:id="2"/>
            <w:r>
              <w:rPr>
                <w:rFonts w:hint="default" w:ascii="Times New Roman" w:hAnsi="Times New Roman" w:eastAsia="宋体" w:cs="Times New Roman"/>
                <w:b w:val="0"/>
                <w:bCs/>
                <w:sz w:val="24"/>
                <w:szCs w:val="24"/>
              </w:rPr>
              <w:t xml:space="preserve"> </w:t>
            </w:r>
          </w:p>
          <w:p>
            <w:pPr>
              <w:pStyle w:val="18"/>
              <w:keepNext w:val="0"/>
              <w:keepLines w:val="0"/>
              <w:pageBreakBefore w:val="0"/>
              <w:widowControl w:val="0"/>
              <w:kinsoku/>
              <w:wordWrap/>
              <w:overflowPunct/>
              <w:topLinePunct w:val="0"/>
              <w:autoSpaceDE/>
              <w:autoSpaceDN/>
              <w:bidi w:val="0"/>
              <w:adjustRightInd w:val="0"/>
              <w:snapToGrid w:val="0"/>
              <w:spacing w:after="0" w:line="360" w:lineRule="auto"/>
              <w:ind w:left="0" w:leftChars="0" w:right="0" w:rightChars="0" w:firstLine="480" w:firstLineChars="200"/>
              <w:textAlignment w:val="auto"/>
              <w:outlineLvl w:val="9"/>
              <w:rPr>
                <w:rFonts w:hint="default" w:ascii="Times New Roman" w:hAnsi="Times New Roman" w:eastAsia="宋体" w:cs="Times New Roman"/>
                <w:lang w:eastAsia="zh-CN"/>
              </w:rPr>
            </w:pP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综上所述，项目的建设与周围环境不存在相互制约的关系，项目各项污染物在采取相应的环保措施后，均可达标排放。</w:t>
            </w:r>
          </w:p>
          <w:p>
            <w:pPr>
              <w:keepNext w:val="0"/>
              <w:keepLines w:val="0"/>
              <w:pageBreakBefore w:val="0"/>
              <w:widowControl w:val="0"/>
              <w:kinsoku/>
              <w:wordWrap/>
              <w:overflowPunct/>
              <w:topLinePunct w:val="0"/>
              <w:autoSpaceDE/>
              <w:autoSpaceDN/>
              <w:bidi w:val="0"/>
              <w:adjustRightInd/>
              <w:snapToGrid/>
              <w:spacing w:after="0" w:line="360" w:lineRule="auto"/>
              <w:ind w:right="0" w:rightChars="0" w:firstLine="480" w:firstLineChars="200"/>
              <w:jc w:val="both"/>
              <w:textAlignment w:val="auto"/>
              <w:outlineLvl w:val="9"/>
              <w:rPr>
                <w:rFonts w:hint="default"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5、</w:t>
            </w:r>
            <w:r>
              <w:rPr>
                <w:rFonts w:hint="default" w:ascii="Times New Roman" w:hAnsi="Times New Roman" w:eastAsia="宋体" w:cs="Times New Roman"/>
                <w:sz w:val="24"/>
                <w:lang w:val="en-US" w:eastAsia="zh-CN"/>
              </w:rPr>
              <w:t>总量控制</w:t>
            </w:r>
          </w:p>
          <w:p>
            <w:pPr>
              <w:keepNext w:val="0"/>
              <w:keepLines w:val="0"/>
              <w:pageBreakBefore w:val="0"/>
              <w:widowControl w:val="0"/>
              <w:kinsoku/>
              <w:wordWrap/>
              <w:overflowPunct/>
              <w:topLinePunct w:val="0"/>
              <w:autoSpaceDE/>
              <w:autoSpaceDN/>
              <w:bidi w:val="0"/>
              <w:adjustRightInd/>
              <w:snapToGrid/>
              <w:spacing w:after="0" w:line="360" w:lineRule="auto"/>
              <w:ind w:left="0" w:leftChars="0" w:right="0" w:rightChars="0" w:firstLine="480" w:firstLineChars="200"/>
              <w:textAlignment w:val="auto"/>
              <w:outlineLvl w:val="9"/>
              <w:rPr>
                <w:rFonts w:hint="default" w:ascii="Times New Roman" w:hAnsi="Times New Roman" w:eastAsia="宋体" w:cs="Times New Roman"/>
                <w:b w:val="0"/>
                <w:bCs w:val="0"/>
                <w:sz w:val="24"/>
                <w:u w:val="none"/>
              </w:rPr>
            </w:pPr>
            <w:r>
              <w:rPr>
                <w:rFonts w:hint="default" w:ascii="Times New Roman" w:hAnsi="Times New Roman" w:eastAsia="宋体" w:cs="Times New Roman"/>
                <w:b w:val="0"/>
                <w:bCs w:val="0"/>
                <w:sz w:val="24"/>
                <w:szCs w:val="24"/>
                <w:u w:val="none"/>
                <w:lang w:eastAsia="zh-CN"/>
              </w:rPr>
              <w:t>本</w:t>
            </w:r>
            <w:r>
              <w:rPr>
                <w:rFonts w:hint="default" w:ascii="Times New Roman" w:hAnsi="Times New Roman" w:eastAsia="宋体" w:cs="Times New Roman"/>
                <w:b w:val="0"/>
                <w:bCs w:val="0"/>
                <w:sz w:val="24"/>
                <w:szCs w:val="24"/>
                <w:u w:val="none"/>
              </w:rPr>
              <w:t>评价</w:t>
            </w:r>
            <w:r>
              <w:rPr>
                <w:rFonts w:hint="default" w:ascii="Times New Roman" w:hAnsi="Times New Roman" w:eastAsia="宋体" w:cs="Times New Roman"/>
                <w:b w:val="0"/>
                <w:bCs w:val="0"/>
                <w:sz w:val="24"/>
                <w:szCs w:val="24"/>
                <w:u w:val="none"/>
                <w:lang w:eastAsia="zh-CN"/>
              </w:rPr>
              <w:t>建议总量控制指标为</w:t>
            </w:r>
            <w:r>
              <w:rPr>
                <w:rFonts w:hint="default" w:ascii="Times New Roman" w:hAnsi="Times New Roman" w:eastAsia="宋体" w:cs="Times New Roman"/>
                <w:b w:val="0"/>
                <w:bCs w:val="0"/>
                <w:sz w:val="24"/>
                <w:szCs w:val="24"/>
                <w:u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after="0" w:line="360" w:lineRule="auto"/>
              <w:ind w:right="0" w:rightChars="0" w:firstLine="480" w:firstLineChars="200"/>
              <w:jc w:val="both"/>
              <w:textAlignment w:val="auto"/>
              <w:rPr>
                <w:rFonts w:hint="default" w:ascii="Times New Roman" w:hAnsi="Times New Roman" w:eastAsia="宋体" w:cs="Times New Roman"/>
                <w:b w:val="0"/>
                <w:bCs w:val="0"/>
                <w:color w:val="auto"/>
                <w:sz w:val="24"/>
                <w:szCs w:val="24"/>
                <w:u w:val="none"/>
              </w:rPr>
            </w:pPr>
            <w:r>
              <w:rPr>
                <w:rFonts w:hint="default" w:ascii="Times New Roman" w:hAnsi="Times New Roman" w:eastAsia="宋体" w:cs="Times New Roman"/>
                <w:b w:val="0"/>
                <w:bCs w:val="0"/>
                <w:sz w:val="24"/>
                <w:u w:val="none"/>
              </w:rPr>
              <w:t>废水：</w:t>
            </w:r>
          </w:p>
          <w:p>
            <w:pPr>
              <w:keepNext w:val="0"/>
              <w:keepLines w:val="0"/>
              <w:pageBreakBefore w:val="0"/>
              <w:widowControl w:val="0"/>
              <w:tabs>
                <w:tab w:val="left" w:pos="540"/>
              </w:tabs>
              <w:kinsoku/>
              <w:wordWrap/>
              <w:overflowPunct/>
              <w:topLinePunct w:val="0"/>
              <w:autoSpaceDE/>
              <w:autoSpaceDN/>
              <w:bidi w:val="0"/>
              <w:adjustRightInd/>
              <w:snapToGrid/>
              <w:spacing w:after="0" w:line="360" w:lineRule="auto"/>
              <w:ind w:left="0" w:leftChars="0" w:right="0" w:rightChars="0" w:firstLine="480" w:firstLineChars="200"/>
              <w:jc w:val="both"/>
              <w:textAlignment w:val="auto"/>
              <w:outlineLvl w:val="9"/>
              <w:rPr>
                <w:rFonts w:hint="eastAsia" w:ascii="Times New Roman" w:hAnsi="Times New Roman" w:eastAsia="宋体" w:cs="Times New Roman"/>
                <w:b w:val="0"/>
                <w:bCs w:val="0"/>
                <w:color w:val="auto"/>
                <w:sz w:val="24"/>
                <w:szCs w:val="24"/>
                <w:u w:val="none"/>
                <w:lang w:eastAsia="zh-CN"/>
              </w:rPr>
            </w:pPr>
            <w:r>
              <w:rPr>
                <w:rFonts w:hint="default" w:ascii="Times New Roman" w:hAnsi="Times New Roman" w:eastAsia="宋体" w:cs="Times New Roman"/>
                <w:b w:val="0"/>
                <w:bCs w:val="0"/>
                <w:color w:val="auto"/>
                <w:sz w:val="24"/>
                <w:szCs w:val="24"/>
                <w:u w:val="none"/>
              </w:rPr>
              <w:t>经项目区化粪池处理后COD：0.</w:t>
            </w:r>
            <w:r>
              <w:rPr>
                <w:rFonts w:hint="default" w:ascii="Times New Roman" w:hAnsi="Times New Roman" w:eastAsia="宋体" w:cs="Times New Roman"/>
                <w:b w:val="0"/>
                <w:bCs w:val="0"/>
                <w:color w:val="auto"/>
                <w:sz w:val="24"/>
                <w:szCs w:val="24"/>
                <w:u w:val="none"/>
                <w:lang w:val="en-US" w:eastAsia="zh-CN"/>
              </w:rPr>
              <w:t>4541</w:t>
            </w:r>
            <w:r>
              <w:rPr>
                <w:rFonts w:hint="default" w:ascii="Times New Roman" w:hAnsi="Times New Roman" w:eastAsia="宋体" w:cs="Times New Roman"/>
                <w:b w:val="0"/>
                <w:bCs w:val="0"/>
                <w:color w:val="auto"/>
                <w:sz w:val="24"/>
                <w:szCs w:val="24"/>
                <w:u w:val="none"/>
              </w:rPr>
              <w:t>t/a    NH</w:t>
            </w:r>
            <w:r>
              <w:rPr>
                <w:rFonts w:hint="default" w:ascii="Times New Roman" w:hAnsi="Times New Roman" w:eastAsia="宋体" w:cs="Times New Roman"/>
                <w:b w:val="0"/>
                <w:bCs w:val="0"/>
                <w:color w:val="auto"/>
                <w:sz w:val="24"/>
                <w:szCs w:val="24"/>
                <w:u w:val="none"/>
                <w:vertAlign w:val="subscript"/>
              </w:rPr>
              <w:t>3</w:t>
            </w:r>
            <w:r>
              <w:rPr>
                <w:rFonts w:hint="default" w:ascii="Times New Roman" w:hAnsi="Times New Roman" w:eastAsia="宋体" w:cs="Times New Roman"/>
                <w:b w:val="0"/>
                <w:bCs w:val="0"/>
                <w:color w:val="auto"/>
                <w:sz w:val="24"/>
                <w:szCs w:val="24"/>
                <w:u w:val="none"/>
              </w:rPr>
              <w:t>-N</w:t>
            </w:r>
            <w:r>
              <w:rPr>
                <w:rFonts w:hint="eastAsia" w:ascii="Times New Roman" w:hAnsi="Times New Roman" w:eastAsia="宋体" w:cs="Times New Roman"/>
                <w:b w:val="0"/>
                <w:bCs w:val="0"/>
                <w:color w:val="auto"/>
                <w:sz w:val="24"/>
                <w:szCs w:val="24"/>
                <w:u w:val="none"/>
                <w:lang w:eastAsia="zh-CN"/>
              </w:rPr>
              <w:t>：</w:t>
            </w:r>
            <w:r>
              <w:rPr>
                <w:rFonts w:hint="default" w:ascii="Times New Roman" w:hAnsi="Times New Roman" w:eastAsia="宋体" w:cs="Times New Roman"/>
                <w:b w:val="0"/>
                <w:bCs w:val="0"/>
                <w:color w:val="auto"/>
                <w:sz w:val="24"/>
                <w:szCs w:val="24"/>
                <w:u w:val="none"/>
              </w:rPr>
              <w:t>0.0</w:t>
            </w:r>
            <w:r>
              <w:rPr>
                <w:rFonts w:hint="default" w:ascii="Times New Roman" w:hAnsi="Times New Roman" w:eastAsia="宋体" w:cs="Times New Roman"/>
                <w:b w:val="0"/>
                <w:bCs w:val="0"/>
                <w:color w:val="auto"/>
                <w:sz w:val="24"/>
                <w:szCs w:val="24"/>
                <w:u w:val="none"/>
                <w:lang w:val="en-US" w:eastAsia="zh-CN"/>
              </w:rPr>
              <w:t>412</w:t>
            </w:r>
            <w:r>
              <w:rPr>
                <w:rFonts w:hint="default" w:ascii="Times New Roman" w:hAnsi="Times New Roman" w:eastAsia="宋体" w:cs="Times New Roman"/>
                <w:b w:val="0"/>
                <w:bCs w:val="0"/>
                <w:color w:val="auto"/>
                <w:sz w:val="24"/>
                <w:szCs w:val="24"/>
                <w:u w:val="none"/>
              </w:rPr>
              <w:t>t/a</w:t>
            </w:r>
            <w:r>
              <w:rPr>
                <w:rFonts w:hint="eastAsia" w:ascii="Times New Roman" w:hAnsi="Times New Roman" w:eastAsia="宋体" w:cs="Times New Roman"/>
                <w:b w:val="0"/>
                <w:bCs w:val="0"/>
                <w:color w:val="auto"/>
                <w:sz w:val="24"/>
                <w:szCs w:val="24"/>
                <w:u w:val="none"/>
                <w:lang w:eastAsia="zh-CN"/>
              </w:rPr>
              <w:t>；</w:t>
            </w:r>
          </w:p>
          <w:p>
            <w:pPr>
              <w:keepNext w:val="0"/>
              <w:keepLines w:val="0"/>
              <w:pageBreakBefore w:val="0"/>
              <w:widowControl w:val="0"/>
              <w:kinsoku/>
              <w:wordWrap/>
              <w:overflowPunct/>
              <w:topLinePunct w:val="0"/>
              <w:autoSpaceDE/>
              <w:autoSpaceDN/>
              <w:bidi w:val="0"/>
              <w:adjustRightInd/>
              <w:snapToGrid/>
              <w:spacing w:after="0" w:line="360" w:lineRule="auto"/>
              <w:ind w:left="0" w:leftChars="0" w:right="0" w:rightChars="0" w:firstLine="480" w:firstLineChars="200"/>
              <w:jc w:val="both"/>
              <w:textAlignment w:val="auto"/>
              <w:outlineLvl w:val="9"/>
              <w:rPr>
                <w:rFonts w:hint="default" w:ascii="Times New Roman" w:hAnsi="Times New Roman" w:eastAsia="宋体" w:cs="Times New Roman"/>
                <w:b w:val="0"/>
                <w:bCs w:val="0"/>
                <w:color w:val="auto"/>
                <w:sz w:val="24"/>
                <w:szCs w:val="24"/>
                <w:u w:val="none"/>
              </w:rPr>
            </w:pPr>
            <w:r>
              <w:rPr>
                <w:rFonts w:hint="default" w:ascii="Times New Roman" w:hAnsi="Times New Roman" w:eastAsia="宋体" w:cs="Times New Roman"/>
                <w:b w:val="0"/>
                <w:bCs w:val="0"/>
                <w:color w:val="auto"/>
                <w:sz w:val="24"/>
                <w:szCs w:val="24"/>
                <w:u w:val="none"/>
              </w:rPr>
              <w:t>经污水处理厂处理后COD</w:t>
            </w:r>
            <w:r>
              <w:rPr>
                <w:rFonts w:hint="eastAsia" w:ascii="Times New Roman" w:hAnsi="Times New Roman" w:eastAsia="宋体" w:cs="Times New Roman"/>
                <w:b w:val="0"/>
                <w:bCs w:val="0"/>
                <w:color w:val="auto"/>
                <w:sz w:val="24"/>
                <w:szCs w:val="24"/>
                <w:u w:val="none"/>
                <w:lang w:eastAsia="zh-CN"/>
              </w:rPr>
              <w:t>：</w:t>
            </w:r>
            <w:r>
              <w:rPr>
                <w:rFonts w:hint="default" w:ascii="Times New Roman" w:hAnsi="Times New Roman" w:eastAsia="宋体" w:cs="Times New Roman"/>
                <w:b w:val="0"/>
                <w:bCs w:val="0"/>
                <w:color w:val="auto"/>
                <w:sz w:val="24"/>
                <w:szCs w:val="24"/>
                <w:u w:val="none"/>
              </w:rPr>
              <w:t>0.</w:t>
            </w:r>
            <w:r>
              <w:rPr>
                <w:rFonts w:hint="default" w:ascii="Times New Roman" w:hAnsi="Times New Roman" w:eastAsia="宋体" w:cs="Times New Roman"/>
                <w:b w:val="0"/>
                <w:bCs w:val="0"/>
                <w:color w:val="auto"/>
                <w:sz w:val="24"/>
                <w:szCs w:val="24"/>
                <w:u w:val="none"/>
                <w:lang w:val="en-US" w:eastAsia="zh-CN"/>
              </w:rPr>
              <w:t>0841</w:t>
            </w:r>
            <w:r>
              <w:rPr>
                <w:rFonts w:hint="default" w:ascii="Times New Roman" w:hAnsi="Times New Roman" w:eastAsia="宋体" w:cs="Times New Roman"/>
                <w:b w:val="0"/>
                <w:bCs w:val="0"/>
                <w:color w:val="auto"/>
                <w:sz w:val="24"/>
                <w:szCs w:val="24"/>
                <w:u w:val="none"/>
              </w:rPr>
              <w:t>t/a</w:t>
            </w:r>
            <w:r>
              <w:rPr>
                <w:rFonts w:hint="eastAsia" w:ascii="Times New Roman" w:hAnsi="Times New Roman" w:eastAsia="宋体" w:cs="Times New Roman"/>
                <w:b w:val="0"/>
                <w:bCs w:val="0"/>
                <w:color w:val="auto"/>
                <w:sz w:val="24"/>
                <w:szCs w:val="24"/>
                <w:u w:val="none"/>
                <w:lang w:val="en-US" w:eastAsia="zh-CN"/>
              </w:rPr>
              <w:t xml:space="preserve">   </w:t>
            </w:r>
            <w:r>
              <w:rPr>
                <w:rFonts w:hint="default" w:ascii="Times New Roman" w:hAnsi="Times New Roman" w:eastAsia="宋体" w:cs="Times New Roman"/>
                <w:b w:val="0"/>
                <w:bCs w:val="0"/>
                <w:color w:val="auto"/>
                <w:sz w:val="24"/>
                <w:szCs w:val="24"/>
                <w:u w:val="none"/>
                <w:lang w:val="en-US" w:eastAsia="zh-CN"/>
              </w:rPr>
              <w:t xml:space="preserve"> </w:t>
            </w:r>
            <w:r>
              <w:rPr>
                <w:rFonts w:hint="eastAsia" w:ascii="Times New Roman" w:hAnsi="Times New Roman" w:eastAsia="宋体" w:cs="Times New Roman"/>
                <w:b w:val="0"/>
                <w:bCs w:val="0"/>
                <w:color w:val="auto"/>
                <w:sz w:val="24"/>
                <w:szCs w:val="24"/>
                <w:u w:val="none"/>
                <w:lang w:val="en-US" w:eastAsia="zh-CN"/>
              </w:rPr>
              <w:t xml:space="preserve">  </w:t>
            </w:r>
            <w:r>
              <w:rPr>
                <w:rFonts w:hint="default" w:ascii="Times New Roman" w:hAnsi="Times New Roman" w:eastAsia="宋体" w:cs="Times New Roman"/>
                <w:b w:val="0"/>
                <w:bCs w:val="0"/>
                <w:color w:val="auto"/>
                <w:sz w:val="24"/>
                <w:szCs w:val="24"/>
                <w:u w:val="none"/>
              </w:rPr>
              <w:t>NH</w:t>
            </w:r>
            <w:r>
              <w:rPr>
                <w:rFonts w:hint="default" w:ascii="Times New Roman" w:hAnsi="Times New Roman" w:eastAsia="宋体" w:cs="Times New Roman"/>
                <w:b w:val="0"/>
                <w:bCs w:val="0"/>
                <w:color w:val="auto"/>
                <w:sz w:val="24"/>
                <w:szCs w:val="24"/>
                <w:u w:val="none"/>
                <w:vertAlign w:val="subscript"/>
              </w:rPr>
              <w:t>3</w:t>
            </w:r>
            <w:r>
              <w:rPr>
                <w:rFonts w:hint="default" w:ascii="Times New Roman" w:hAnsi="Times New Roman" w:eastAsia="宋体" w:cs="Times New Roman"/>
                <w:b w:val="0"/>
                <w:bCs w:val="0"/>
                <w:color w:val="auto"/>
                <w:sz w:val="24"/>
                <w:szCs w:val="24"/>
                <w:u w:val="none"/>
              </w:rPr>
              <w:t>-N</w:t>
            </w:r>
            <w:r>
              <w:rPr>
                <w:rFonts w:hint="eastAsia" w:ascii="Times New Roman" w:hAnsi="Times New Roman" w:eastAsia="宋体" w:cs="Times New Roman"/>
                <w:b w:val="0"/>
                <w:bCs w:val="0"/>
                <w:color w:val="auto"/>
                <w:sz w:val="24"/>
                <w:szCs w:val="24"/>
                <w:u w:val="none"/>
                <w:lang w:eastAsia="zh-CN"/>
              </w:rPr>
              <w:t>：</w:t>
            </w:r>
            <w:r>
              <w:rPr>
                <w:rFonts w:hint="default" w:ascii="Times New Roman" w:hAnsi="Times New Roman" w:eastAsia="宋体" w:cs="Times New Roman"/>
                <w:b w:val="0"/>
                <w:bCs w:val="0"/>
                <w:color w:val="auto"/>
                <w:sz w:val="24"/>
                <w:szCs w:val="24"/>
                <w:u w:val="none"/>
              </w:rPr>
              <w:t>0.0</w:t>
            </w:r>
            <w:r>
              <w:rPr>
                <w:rFonts w:hint="default" w:ascii="Times New Roman" w:hAnsi="Times New Roman" w:eastAsia="宋体" w:cs="Times New Roman"/>
                <w:b w:val="0"/>
                <w:bCs w:val="0"/>
                <w:color w:val="auto"/>
                <w:sz w:val="24"/>
                <w:szCs w:val="24"/>
                <w:u w:val="none"/>
                <w:lang w:val="en-US" w:eastAsia="zh-CN"/>
              </w:rPr>
              <w:t>0841</w:t>
            </w:r>
            <w:r>
              <w:rPr>
                <w:rFonts w:hint="default" w:ascii="Times New Roman" w:hAnsi="Times New Roman" w:eastAsia="宋体" w:cs="Times New Roman"/>
                <w:b w:val="0"/>
                <w:bCs w:val="0"/>
                <w:color w:val="auto"/>
                <w:sz w:val="24"/>
                <w:szCs w:val="24"/>
                <w:u w:val="none"/>
              </w:rPr>
              <w:t>t/a；</w:t>
            </w:r>
          </w:p>
          <w:p>
            <w:pPr>
              <w:keepNext w:val="0"/>
              <w:keepLines w:val="0"/>
              <w:pageBreakBefore w:val="0"/>
              <w:widowControl w:val="0"/>
              <w:kinsoku/>
              <w:wordWrap/>
              <w:overflowPunct/>
              <w:topLinePunct w:val="0"/>
              <w:autoSpaceDE/>
              <w:autoSpaceDN/>
              <w:bidi w:val="0"/>
              <w:adjustRightInd/>
              <w:snapToGrid/>
              <w:spacing w:after="0" w:line="360" w:lineRule="auto"/>
              <w:ind w:left="0" w:leftChars="0" w:right="0" w:rightChars="0" w:firstLine="480" w:firstLineChars="200"/>
              <w:jc w:val="both"/>
              <w:textAlignment w:val="auto"/>
              <w:outlineLvl w:val="9"/>
              <w:rPr>
                <w:rFonts w:hint="default" w:ascii="Times New Roman" w:hAnsi="Times New Roman" w:eastAsia="宋体" w:cs="Times New Roman"/>
                <w:b w:val="0"/>
                <w:bCs w:val="0"/>
                <w:color w:val="auto"/>
                <w:sz w:val="24"/>
                <w:szCs w:val="24"/>
                <w:u w:val="none"/>
              </w:rPr>
            </w:pPr>
            <w:r>
              <w:rPr>
                <w:rFonts w:hint="default" w:ascii="Times New Roman" w:hAnsi="Times New Roman" w:eastAsia="宋体" w:cs="Times New Roman"/>
                <w:b w:val="0"/>
                <w:bCs w:val="0"/>
                <w:color w:val="auto"/>
                <w:sz w:val="24"/>
                <w:szCs w:val="24"/>
                <w:u w:val="none"/>
              </w:rPr>
              <w:t>废气：</w:t>
            </w:r>
          </w:p>
          <w:p>
            <w:pPr>
              <w:keepNext w:val="0"/>
              <w:keepLines w:val="0"/>
              <w:pageBreakBefore w:val="0"/>
              <w:widowControl w:val="0"/>
              <w:kinsoku/>
              <w:wordWrap/>
              <w:overflowPunct/>
              <w:topLinePunct w:val="0"/>
              <w:autoSpaceDE/>
              <w:autoSpaceDN/>
              <w:bidi w:val="0"/>
              <w:adjustRightInd/>
              <w:snapToGrid/>
              <w:spacing w:after="0" w:line="360" w:lineRule="auto"/>
              <w:ind w:left="0" w:leftChars="0" w:right="0" w:rightChars="0" w:firstLine="480" w:firstLineChars="200"/>
              <w:jc w:val="both"/>
              <w:textAlignment w:val="auto"/>
              <w:outlineLvl w:val="9"/>
              <w:rPr>
                <w:rFonts w:hint="default" w:ascii="Times New Roman" w:hAnsi="Times New Roman" w:eastAsia="宋体" w:cs="Times New Roman"/>
                <w:b w:val="0"/>
                <w:bCs w:val="0"/>
                <w:color w:val="auto"/>
                <w:sz w:val="24"/>
                <w:szCs w:val="24"/>
                <w:u w:val="none"/>
              </w:rPr>
            </w:pPr>
            <w:r>
              <w:rPr>
                <w:rFonts w:hint="default" w:ascii="Times New Roman" w:hAnsi="Times New Roman" w:eastAsia="宋体" w:cs="Times New Roman"/>
                <w:b w:val="0"/>
                <w:bCs w:val="0"/>
                <w:color w:val="auto"/>
                <w:sz w:val="24"/>
                <w:szCs w:val="24"/>
                <w:u w:val="none"/>
              </w:rPr>
              <w:t>SO</w:t>
            </w:r>
            <w:r>
              <w:rPr>
                <w:rFonts w:hint="default" w:ascii="Times New Roman" w:hAnsi="Times New Roman" w:eastAsia="宋体" w:cs="Times New Roman"/>
                <w:b w:val="0"/>
                <w:bCs w:val="0"/>
                <w:color w:val="auto"/>
                <w:sz w:val="24"/>
                <w:szCs w:val="24"/>
                <w:u w:val="none"/>
                <w:vertAlign w:val="subscript"/>
              </w:rPr>
              <w:t>2</w:t>
            </w:r>
            <w:r>
              <w:rPr>
                <w:rFonts w:hint="default" w:ascii="Times New Roman" w:hAnsi="Times New Roman" w:eastAsia="宋体" w:cs="Times New Roman"/>
                <w:b w:val="0"/>
                <w:bCs w:val="0"/>
                <w:color w:val="auto"/>
                <w:sz w:val="24"/>
                <w:szCs w:val="24"/>
                <w:u w:val="none"/>
              </w:rPr>
              <w:t>：排放浓度：29.3mg/m</w:t>
            </w:r>
            <w:r>
              <w:rPr>
                <w:rFonts w:hint="default" w:ascii="Times New Roman" w:hAnsi="Times New Roman" w:eastAsia="宋体" w:cs="Times New Roman"/>
                <w:b w:val="0"/>
                <w:bCs w:val="0"/>
                <w:color w:val="auto"/>
                <w:sz w:val="24"/>
                <w:szCs w:val="24"/>
                <w:u w:val="none"/>
                <w:vertAlign w:val="superscript"/>
              </w:rPr>
              <w:t xml:space="preserve">3 </w:t>
            </w:r>
            <w:r>
              <w:rPr>
                <w:rFonts w:hint="default" w:ascii="Times New Roman" w:hAnsi="Times New Roman" w:eastAsia="宋体" w:cs="Times New Roman"/>
                <w:b w:val="0"/>
                <w:bCs w:val="0"/>
                <w:color w:val="auto"/>
                <w:sz w:val="24"/>
                <w:szCs w:val="24"/>
                <w:u w:val="none"/>
                <w:lang w:eastAsia="zh-CN"/>
              </w:rPr>
              <w:t>，排</w:t>
            </w:r>
            <w:r>
              <w:rPr>
                <w:rFonts w:hint="default" w:ascii="Times New Roman" w:hAnsi="Times New Roman" w:eastAsia="宋体" w:cs="Times New Roman"/>
                <w:b w:val="0"/>
                <w:bCs w:val="0"/>
                <w:color w:val="auto"/>
                <w:sz w:val="24"/>
                <w:szCs w:val="24"/>
                <w:u w:val="none"/>
              </w:rPr>
              <w:t>放量：0.</w:t>
            </w:r>
            <w:r>
              <w:rPr>
                <w:rFonts w:hint="eastAsia" w:ascii="Times New Roman" w:hAnsi="Times New Roman" w:eastAsia="宋体" w:cs="Times New Roman"/>
                <w:b w:val="0"/>
                <w:bCs w:val="0"/>
                <w:color w:val="auto"/>
                <w:sz w:val="24"/>
                <w:szCs w:val="24"/>
                <w:u w:val="none"/>
                <w:lang w:val="en-US" w:eastAsia="zh-CN"/>
              </w:rPr>
              <w:t>003</w:t>
            </w:r>
            <w:r>
              <w:rPr>
                <w:rFonts w:hint="default" w:ascii="Times New Roman" w:hAnsi="Times New Roman" w:eastAsia="宋体" w:cs="Times New Roman"/>
                <w:b w:val="0"/>
                <w:bCs w:val="0"/>
                <w:color w:val="auto"/>
                <w:sz w:val="24"/>
                <w:szCs w:val="24"/>
                <w:u w:val="none"/>
              </w:rPr>
              <w:t>t/a</w:t>
            </w:r>
            <w:r>
              <w:rPr>
                <w:rFonts w:hint="default" w:ascii="Times New Roman" w:hAnsi="Times New Roman" w:eastAsia="宋体" w:cs="Times New Roman"/>
                <w:b w:val="0"/>
                <w:bCs w:val="0"/>
                <w:color w:val="auto"/>
                <w:sz w:val="24"/>
                <w:szCs w:val="24"/>
                <w:u w:val="none"/>
                <w:lang w:eastAsia="zh-CN"/>
              </w:rPr>
              <w:t>；</w:t>
            </w:r>
          </w:p>
          <w:p>
            <w:pPr>
              <w:keepNext w:val="0"/>
              <w:keepLines w:val="0"/>
              <w:pageBreakBefore w:val="0"/>
              <w:widowControl w:val="0"/>
              <w:kinsoku/>
              <w:wordWrap/>
              <w:overflowPunct/>
              <w:topLinePunct w:val="0"/>
              <w:autoSpaceDE/>
              <w:autoSpaceDN/>
              <w:bidi w:val="0"/>
              <w:adjustRightInd/>
              <w:snapToGrid/>
              <w:spacing w:after="0" w:line="360" w:lineRule="auto"/>
              <w:ind w:left="0" w:leftChars="0" w:right="0" w:rightChars="0" w:firstLine="480" w:firstLineChars="200"/>
              <w:jc w:val="both"/>
              <w:textAlignment w:val="auto"/>
              <w:outlineLvl w:val="9"/>
              <w:rPr>
                <w:rFonts w:hint="default" w:ascii="Times New Roman" w:hAnsi="Times New Roman" w:eastAsia="宋体" w:cs="Times New Roman"/>
                <w:b w:val="0"/>
                <w:bCs w:val="0"/>
                <w:color w:val="auto"/>
                <w:sz w:val="24"/>
                <w:szCs w:val="24"/>
                <w:u w:val="none"/>
                <w:lang w:eastAsia="zh-CN"/>
              </w:rPr>
            </w:pPr>
            <w:r>
              <w:rPr>
                <w:rFonts w:hint="default" w:ascii="Times New Roman" w:hAnsi="Times New Roman" w:eastAsia="宋体" w:cs="Times New Roman"/>
                <w:b w:val="0"/>
                <w:bCs w:val="0"/>
                <w:color w:val="auto"/>
                <w:sz w:val="24"/>
                <w:szCs w:val="24"/>
                <w:u w:val="none"/>
              </w:rPr>
              <w:t>NO</w:t>
            </w:r>
            <w:r>
              <w:rPr>
                <w:rFonts w:hint="eastAsia" w:ascii="Times New Roman" w:hAnsi="Times New Roman" w:eastAsia="宋体" w:cs="Times New Roman"/>
                <w:b w:val="0"/>
                <w:bCs w:val="0"/>
                <w:color w:val="auto"/>
                <w:sz w:val="24"/>
                <w:szCs w:val="24"/>
                <w:u w:val="none"/>
                <w:vertAlign w:val="subscript"/>
                <w:lang w:val="en-US" w:eastAsia="zh-CN"/>
              </w:rPr>
              <w:t>x</w:t>
            </w:r>
            <w:r>
              <w:rPr>
                <w:rFonts w:hint="eastAsia" w:ascii="Times New Roman" w:hAnsi="Times New Roman" w:eastAsia="宋体" w:cs="Times New Roman"/>
                <w:b w:val="0"/>
                <w:bCs w:val="0"/>
                <w:color w:val="auto"/>
                <w:sz w:val="24"/>
                <w:szCs w:val="24"/>
                <w:u w:val="none"/>
                <w:lang w:val="en-US" w:eastAsia="zh-CN"/>
              </w:rPr>
              <w:t>：</w:t>
            </w:r>
            <w:r>
              <w:rPr>
                <w:rFonts w:hint="default" w:ascii="Times New Roman" w:hAnsi="Times New Roman" w:eastAsia="宋体" w:cs="Times New Roman"/>
                <w:b w:val="0"/>
                <w:bCs w:val="0"/>
                <w:color w:val="auto"/>
                <w:sz w:val="24"/>
                <w:szCs w:val="24"/>
                <w:u w:val="none"/>
              </w:rPr>
              <w:t>排放浓度：137.3mg/m</w:t>
            </w:r>
            <w:r>
              <w:rPr>
                <w:rFonts w:hint="default" w:ascii="Times New Roman" w:hAnsi="Times New Roman" w:eastAsia="宋体" w:cs="Times New Roman"/>
                <w:b w:val="0"/>
                <w:bCs w:val="0"/>
                <w:color w:val="auto"/>
                <w:sz w:val="24"/>
                <w:szCs w:val="24"/>
                <w:u w:val="none"/>
                <w:vertAlign w:val="superscript"/>
              </w:rPr>
              <w:t>3</w:t>
            </w:r>
            <w:r>
              <w:rPr>
                <w:rFonts w:hint="default" w:ascii="Times New Roman" w:hAnsi="Times New Roman" w:eastAsia="宋体" w:cs="Times New Roman"/>
                <w:b w:val="0"/>
                <w:bCs w:val="0"/>
                <w:color w:val="auto"/>
                <w:sz w:val="24"/>
                <w:szCs w:val="24"/>
                <w:u w:val="none"/>
                <w:lang w:eastAsia="zh-CN"/>
              </w:rPr>
              <w:t>，</w:t>
            </w:r>
            <w:r>
              <w:rPr>
                <w:rFonts w:hint="default" w:ascii="Times New Roman" w:hAnsi="Times New Roman" w:eastAsia="宋体" w:cs="Times New Roman"/>
                <w:b w:val="0"/>
                <w:bCs w:val="0"/>
                <w:color w:val="auto"/>
                <w:sz w:val="24"/>
                <w:szCs w:val="24"/>
                <w:u w:val="none"/>
              </w:rPr>
              <w:t>排放量：0.</w:t>
            </w:r>
            <w:r>
              <w:rPr>
                <w:rFonts w:hint="eastAsia" w:ascii="Times New Roman" w:hAnsi="Times New Roman" w:eastAsia="宋体" w:cs="Times New Roman"/>
                <w:b w:val="0"/>
                <w:bCs w:val="0"/>
                <w:color w:val="auto"/>
                <w:sz w:val="24"/>
                <w:szCs w:val="24"/>
                <w:u w:val="none"/>
                <w:lang w:val="en-US" w:eastAsia="zh-CN"/>
              </w:rPr>
              <w:t>354</w:t>
            </w:r>
            <w:r>
              <w:rPr>
                <w:rFonts w:hint="default" w:ascii="Times New Roman" w:hAnsi="Times New Roman" w:eastAsia="宋体" w:cs="Times New Roman"/>
                <w:b w:val="0"/>
                <w:bCs w:val="0"/>
                <w:color w:val="auto"/>
                <w:sz w:val="24"/>
                <w:szCs w:val="24"/>
                <w:u w:val="none"/>
              </w:rPr>
              <w:t>t/a</w:t>
            </w:r>
            <w:r>
              <w:rPr>
                <w:rFonts w:hint="default" w:ascii="Times New Roman" w:hAnsi="Times New Roman" w:eastAsia="宋体" w:cs="Times New Roman"/>
                <w:b w:val="0"/>
                <w:bCs w:val="0"/>
                <w:color w:val="auto"/>
                <w:sz w:val="24"/>
                <w:szCs w:val="24"/>
                <w:u w:val="none"/>
                <w:lang w:eastAsia="zh-CN"/>
              </w:rPr>
              <w:t>；</w:t>
            </w:r>
          </w:p>
          <w:p>
            <w:pPr>
              <w:pStyle w:val="2"/>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textAlignment w:val="auto"/>
              <w:rPr>
                <w:rFonts w:hint="default" w:ascii="Times New Roman" w:hAnsi="Times New Roman" w:eastAsia="宋体" w:cs="Times New Roman"/>
                <w:color w:val="auto"/>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824" w:hRule="atLeast"/>
          <w:jc w:val="center"/>
        </w:trPr>
        <w:tc>
          <w:tcPr>
            <w:tcW w:w="8924" w:type="dxa"/>
            <w:vAlign w:val="top"/>
          </w:tcPr>
          <w:p>
            <w:pPr>
              <w:keepNext w:val="0"/>
              <w:keepLines w:val="0"/>
              <w:pageBreakBefore w:val="0"/>
              <w:widowControl/>
              <w:kinsoku/>
              <w:wordWrap/>
              <w:overflowPunct/>
              <w:topLinePunct w:val="0"/>
              <w:autoSpaceDE/>
              <w:autoSpaceDN/>
              <w:bidi w:val="0"/>
              <w:adjustRightInd w:val="0"/>
              <w:snapToGrid w:val="0"/>
              <w:spacing w:before="181" w:beforeLines="50" w:after="0" w:line="360" w:lineRule="auto"/>
              <w:ind w:firstLine="480" w:firstLineChars="200"/>
              <w:textAlignment w:val="auto"/>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color w:val="auto"/>
                <w:sz w:val="24"/>
                <w:szCs w:val="24"/>
                <w:lang w:val="en-US" w:eastAsia="zh-CN" w:bidi="ar-SA"/>
              </w:rPr>
              <w:t>审批部门审批决定</w:t>
            </w:r>
          </w:p>
          <w:p>
            <w:pPr>
              <w:pStyle w:val="2"/>
              <w:keepNext w:val="0"/>
              <w:keepLines w:val="0"/>
              <w:pageBreakBefore w:val="0"/>
              <w:widowControl/>
              <w:numPr>
                <w:ilvl w:val="0"/>
                <w:numId w:val="3"/>
              </w:numPr>
              <w:kinsoku/>
              <w:wordWrap/>
              <w:overflowPunct/>
              <w:topLinePunct w:val="0"/>
              <w:autoSpaceDE/>
              <w:autoSpaceDN/>
              <w:bidi w:val="0"/>
              <w:adjustRightInd w:val="0"/>
              <w:snapToGrid w:val="0"/>
              <w:spacing w:after="0" w:line="360" w:lineRule="auto"/>
              <w:textAlignment w:val="auto"/>
              <w:rPr>
                <w:rFonts w:hint="eastAsia" w:ascii="Times New Roman" w:hAnsi="Times New Roman" w:eastAsia="宋体" w:cs="Times New Roman"/>
                <w:color w:val="auto"/>
                <w:sz w:val="24"/>
                <w:szCs w:val="24"/>
                <w:lang w:val="en-US" w:eastAsia="zh-CN" w:bidi="ar-SA"/>
              </w:rPr>
            </w:pPr>
            <w:r>
              <w:rPr>
                <w:rFonts w:hint="eastAsia" w:ascii="Times New Roman" w:hAnsi="Times New Roman" w:eastAsia="宋体" w:cs="Times New Roman"/>
                <w:color w:val="auto"/>
                <w:sz w:val="24"/>
                <w:szCs w:val="24"/>
                <w:lang w:val="en-US" w:eastAsia="zh-CN" w:bidi="ar-SA"/>
              </w:rPr>
              <w:t>该《报告表》内容符合国家有关法律法规要求和建设项目环境管理规定，评价结论可信。我局批准该《报告表》，原则同意你公司按照《报告表》所列项目的性质、规模、地点和环境保护对策措施进行项目建设。</w:t>
            </w:r>
          </w:p>
          <w:p>
            <w:pPr>
              <w:pStyle w:val="2"/>
              <w:keepNext w:val="0"/>
              <w:keepLines w:val="0"/>
              <w:pageBreakBefore w:val="0"/>
              <w:widowControl/>
              <w:numPr>
                <w:ilvl w:val="0"/>
                <w:numId w:val="3"/>
              </w:numPr>
              <w:kinsoku/>
              <w:wordWrap/>
              <w:overflowPunct/>
              <w:topLinePunct w:val="0"/>
              <w:autoSpaceDE/>
              <w:autoSpaceDN/>
              <w:bidi w:val="0"/>
              <w:adjustRightInd w:val="0"/>
              <w:snapToGrid w:val="0"/>
              <w:spacing w:after="0" w:line="360" w:lineRule="auto"/>
              <w:textAlignment w:val="auto"/>
              <w:rPr>
                <w:rFonts w:hint="eastAsia" w:ascii="Times New Roman" w:hAnsi="Times New Roman" w:eastAsia="宋体" w:cs="Times New Roman"/>
                <w:color w:val="auto"/>
                <w:sz w:val="24"/>
                <w:szCs w:val="24"/>
                <w:lang w:val="en-US" w:eastAsia="zh-CN" w:bidi="ar-SA"/>
              </w:rPr>
            </w:pPr>
            <w:r>
              <w:rPr>
                <w:rFonts w:hint="eastAsia" w:ascii="Times New Roman" w:hAnsi="Times New Roman" w:eastAsia="宋体" w:cs="Times New Roman"/>
                <w:color w:val="auto"/>
                <w:sz w:val="24"/>
                <w:szCs w:val="24"/>
                <w:lang w:val="en-US" w:eastAsia="zh-CN" w:bidi="ar-SA"/>
              </w:rPr>
              <w:t>你公司应全面落实《报告表》提出的各项环境保护措施，并与主体工程同时设计、同时施工、同时投入使用，确保各项污染物达标排放。</w:t>
            </w:r>
          </w:p>
          <w:p>
            <w:pPr>
              <w:pStyle w:val="2"/>
              <w:keepNext w:val="0"/>
              <w:keepLines w:val="0"/>
              <w:pageBreakBefore w:val="0"/>
              <w:widowControl/>
              <w:numPr>
                <w:ilvl w:val="0"/>
                <w:numId w:val="4"/>
              </w:numPr>
              <w:kinsoku/>
              <w:wordWrap/>
              <w:overflowPunct/>
              <w:topLinePunct w:val="0"/>
              <w:autoSpaceDE/>
              <w:autoSpaceDN/>
              <w:bidi w:val="0"/>
              <w:adjustRightInd w:val="0"/>
              <w:snapToGrid w:val="0"/>
              <w:spacing w:after="0" w:line="360" w:lineRule="auto"/>
              <w:ind w:firstLine="480" w:firstLineChars="200"/>
              <w:textAlignment w:val="auto"/>
              <w:rPr>
                <w:rFonts w:hint="eastAsia" w:ascii="Times New Roman" w:hAnsi="Times New Roman" w:eastAsia="宋体" w:cs="Times New Roman"/>
                <w:color w:val="auto"/>
                <w:sz w:val="24"/>
                <w:szCs w:val="24"/>
                <w:lang w:val="en-US" w:eastAsia="zh-CN" w:bidi="ar-SA"/>
              </w:rPr>
            </w:pPr>
            <w:r>
              <w:rPr>
                <w:rFonts w:hint="eastAsia" w:ascii="Times New Roman" w:hAnsi="Times New Roman" w:eastAsia="宋体" w:cs="Times New Roman"/>
                <w:color w:val="auto"/>
                <w:sz w:val="24"/>
                <w:szCs w:val="24"/>
                <w:lang w:val="en-US" w:eastAsia="zh-CN" w:bidi="ar-SA"/>
              </w:rPr>
              <w:t>向设计单位提供《报告表》和本批复文件，落实防治环境污染和生态破坏的措施，确保项目设计符合环境保护设计规范要求。</w:t>
            </w:r>
          </w:p>
          <w:p>
            <w:pPr>
              <w:pStyle w:val="2"/>
              <w:keepNext w:val="0"/>
              <w:keepLines w:val="0"/>
              <w:pageBreakBefore w:val="0"/>
              <w:widowControl/>
              <w:numPr>
                <w:ilvl w:val="0"/>
                <w:numId w:val="4"/>
              </w:numPr>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Times New Roman" w:hAnsi="Times New Roman" w:eastAsia="宋体" w:cs="Times New Roman"/>
                <w:color w:val="auto"/>
                <w:sz w:val="24"/>
                <w:szCs w:val="24"/>
                <w:lang w:val="en-US" w:eastAsia="zh-CN" w:bidi="ar-SA"/>
              </w:rPr>
            </w:pPr>
            <w:r>
              <w:rPr>
                <w:rFonts w:hint="eastAsia" w:ascii="Times New Roman" w:hAnsi="Times New Roman" w:eastAsia="宋体" w:cs="Times New Roman"/>
                <w:color w:val="auto"/>
                <w:sz w:val="24"/>
                <w:szCs w:val="24"/>
                <w:lang w:val="en-US" w:eastAsia="zh-CN" w:bidi="ar-SA"/>
              </w:rPr>
              <w:t>依据《报告表》和本批复文件，对项目建设过程中产生的废水、废气、固体废物等污染物，以及因施工对生态环境造成的影响，采取相应的防治措施。</w:t>
            </w:r>
          </w:p>
          <w:p>
            <w:pPr>
              <w:pStyle w:val="2"/>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leftChars="200"/>
              <w:textAlignment w:val="auto"/>
              <w:rPr>
                <w:rFonts w:hint="default" w:ascii="Times New Roman" w:hAnsi="Times New Roman" w:eastAsia="宋体" w:cs="Times New Roman"/>
                <w:color w:val="auto"/>
                <w:sz w:val="24"/>
                <w:szCs w:val="24"/>
                <w:lang w:val="en-US" w:eastAsia="zh-CN" w:bidi="ar-SA"/>
              </w:rPr>
            </w:pPr>
            <w:r>
              <w:rPr>
                <w:rFonts w:hint="eastAsia" w:ascii="Times New Roman" w:hAnsi="Times New Roman" w:eastAsia="宋体" w:cs="Times New Roman"/>
                <w:color w:val="auto"/>
                <w:sz w:val="24"/>
                <w:szCs w:val="24"/>
                <w:lang w:val="en-US" w:eastAsia="zh-CN" w:bidi="ar-SA"/>
              </w:rPr>
              <w:t>三、项目运行时，外排污染物应满足以下要求：</w:t>
            </w:r>
          </w:p>
          <w:p>
            <w:pPr>
              <w:pStyle w:val="2"/>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leftChars="0" w:firstLine="480" w:firstLineChars="200"/>
              <w:textAlignment w:val="auto"/>
              <w:rPr>
                <w:rFonts w:hint="eastAsia" w:ascii="Times New Roman" w:hAnsi="Times New Roman" w:eastAsia="宋体" w:cs="Times New Roman"/>
                <w:color w:val="auto"/>
                <w:sz w:val="24"/>
                <w:szCs w:val="24"/>
                <w:lang w:val="en-US" w:eastAsia="zh-CN" w:bidi="ar-SA"/>
              </w:rPr>
            </w:pPr>
            <w:r>
              <w:rPr>
                <w:rFonts w:hint="eastAsia" w:ascii="Times New Roman" w:hAnsi="Times New Roman" w:eastAsia="宋体" w:cs="Times New Roman"/>
                <w:color w:val="auto"/>
                <w:sz w:val="24"/>
                <w:szCs w:val="24"/>
                <w:lang w:val="en-US" w:eastAsia="zh-CN" w:bidi="ar-SA"/>
              </w:rPr>
              <w:t>（一）废气：项目采用1台2蒸吨燃气锅炉，天然气锅炉燃烧废气排放浓度满足《锅炉大气污染物排放标准》（GB13271-2014）表3新建燃气锅炉特别排放浓度限值。根据《锅炉大气污染物排放标准》（GB13271-2014）要求，本项目烟囱高度设置为11米。</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hint="default"/>
                <w:lang w:val="en-US" w:eastAsia="zh-CN"/>
              </w:rPr>
            </w:pPr>
            <w:r>
              <w:rPr>
                <w:rFonts w:hint="eastAsia" w:ascii="Times New Roman" w:hAnsi="Times New Roman" w:eastAsia="宋体" w:cs="Times New Roman"/>
                <w:color w:val="auto"/>
                <w:sz w:val="24"/>
                <w:szCs w:val="24"/>
                <w:lang w:val="en-US" w:eastAsia="zh-CN" w:bidi="ar-SA"/>
              </w:rPr>
              <w:t>（二）废水：1、本项目生产废水为锅炉浓水，该水为清净下水，钙镁离子浓度较高，通过污水收集管网排入清丰县姚庄污水处理厂。2、本项目地面冲洗废水，经化粪池处理后，通过厂区污水收集管网排入清丰县姚庄污水处理厂。3、本项目生活污水经化粪池处理后，通过厂区污水收集管网排入清丰县姚庄污水处理厂。</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hint="eastAsia" w:ascii="Times New Roman" w:hAnsi="Times New Roman" w:eastAsia="宋体" w:cs="Times New Roman"/>
                <w:color w:val="auto"/>
                <w:sz w:val="24"/>
                <w:szCs w:val="24"/>
                <w:lang w:val="en-US" w:eastAsia="zh-CN" w:bidi="ar-SA"/>
              </w:rPr>
            </w:pPr>
            <w:r>
              <w:rPr>
                <w:rFonts w:hint="eastAsia" w:ascii="Times New Roman" w:hAnsi="Times New Roman" w:eastAsia="宋体" w:cs="Times New Roman"/>
                <w:color w:val="auto"/>
                <w:sz w:val="24"/>
                <w:szCs w:val="24"/>
                <w:lang w:val="en-US" w:eastAsia="zh-CN" w:bidi="ar-SA"/>
              </w:rPr>
              <w:t>（三）噪声：噪声经隔声、消声、减振等降噪措施，再经距离衰减后厂界噪声贡献值均能达到《工业企业厂界环境噪声排放标准》（GB12348-2008）3类标准（昼间65dB（A）、夜间55dB（A））。</w:t>
            </w:r>
          </w:p>
          <w:p>
            <w:pPr>
              <w:pStyle w:val="18"/>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leftChars="0" w:firstLine="480" w:firstLineChars="200"/>
              <w:textAlignment w:val="auto"/>
              <w:rPr>
                <w:rFonts w:hint="eastAsia" w:ascii="Times New Roman" w:hAnsi="Times New Roman" w:eastAsia="宋体" w:cs="Times New Roman"/>
                <w:color w:val="auto"/>
                <w:sz w:val="24"/>
                <w:szCs w:val="24"/>
                <w:lang w:val="en-US" w:eastAsia="zh-CN" w:bidi="ar-SA"/>
              </w:rPr>
            </w:pPr>
            <w:r>
              <w:rPr>
                <w:rFonts w:hint="eastAsia" w:ascii="Times New Roman" w:hAnsi="Times New Roman" w:eastAsia="宋体" w:cs="Times New Roman"/>
                <w:color w:val="auto"/>
                <w:sz w:val="24"/>
                <w:szCs w:val="24"/>
                <w:lang w:val="en-US" w:eastAsia="zh-CN" w:bidi="ar-SA"/>
              </w:rPr>
              <w:t>（四）固废：1、该项目生产固废主要为杏鲍菇产生的包装固废、培养基，属于一般固废，暂存于厂区一般固废暂存处，定期外售，项目产生的菌渣外售做为有机肥使用。项目产生的生活垃圾，收集于厂区生活垃圾暂存点，定期交由环卫部门统一清理。</w:t>
            </w:r>
          </w:p>
          <w:p>
            <w:pPr>
              <w:pStyle w:val="18"/>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leftChars="0" w:firstLine="480" w:firstLineChars="200"/>
              <w:textAlignment w:val="auto"/>
              <w:rPr>
                <w:rFonts w:hint="eastAsia"/>
                <w:lang w:val="en-US" w:eastAsia="zh-CN"/>
              </w:rPr>
            </w:pPr>
            <w:r>
              <w:rPr>
                <w:rFonts w:hint="eastAsia" w:ascii="Times New Roman" w:hAnsi="Times New Roman" w:eastAsia="宋体" w:cs="Times New Roman"/>
                <w:color w:val="auto"/>
                <w:sz w:val="24"/>
                <w:szCs w:val="24"/>
                <w:lang w:val="en-US" w:eastAsia="zh-CN" w:bidi="ar-SA"/>
              </w:rPr>
              <w:t>（五）如果今后国家或我省颁布污染物排放限值的新标准，届时你公司应按新的排放标准执行。</w:t>
            </w: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tabs>
                <w:tab w:val="left" w:pos="965"/>
              </w:tabs>
              <w:bidi w:val="0"/>
              <w:jc w:val="left"/>
              <w:rPr>
                <w:rFonts w:hint="eastAsia"/>
                <w:lang w:val="en-US" w:eastAsia="zh-CN"/>
              </w:rPr>
            </w:pPr>
            <w:r>
              <w:rPr>
                <w:rFonts w:hint="eastAsia"/>
                <w:lang w:val="en-US" w:eastAsia="zh-CN"/>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84" w:hRule="atLeast"/>
          <w:jc w:val="center"/>
        </w:trPr>
        <w:tc>
          <w:tcPr>
            <w:tcW w:w="8924" w:type="dxa"/>
            <w:vAlign w:val="top"/>
          </w:tcPr>
          <w:p>
            <w:pPr>
              <w:pStyle w:val="18"/>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leftChars="0" w:firstLine="480" w:firstLineChars="200"/>
              <w:textAlignment w:val="auto"/>
              <w:rPr>
                <w:rFonts w:hint="eastAsia" w:ascii="Times New Roman" w:hAnsi="Times New Roman" w:eastAsia="宋体" w:cs="Times New Roman"/>
                <w:color w:val="auto"/>
                <w:sz w:val="24"/>
                <w:szCs w:val="24"/>
                <w:lang w:val="en-US" w:eastAsia="zh-CN" w:bidi="ar-SA"/>
              </w:rPr>
            </w:pPr>
            <w:r>
              <w:rPr>
                <w:rFonts w:hint="eastAsia" w:ascii="Times New Roman" w:hAnsi="Times New Roman" w:eastAsia="宋体" w:cs="Times New Roman"/>
                <w:color w:val="auto"/>
                <w:sz w:val="24"/>
                <w:szCs w:val="24"/>
                <w:lang w:val="en-US" w:eastAsia="zh-CN" w:bidi="ar-SA"/>
              </w:rPr>
              <w:t>四、如需对本项目环评批复文件同意的有关内容进行调整，必须书面形式向我局报告，并按有关规定办理相关手续。项目运行过程中，要自觉接受项目环保部门的环境监督管理。</w:t>
            </w:r>
          </w:p>
          <w:p>
            <w:pPr>
              <w:pStyle w:val="18"/>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leftChars="0" w:firstLine="480" w:firstLineChars="200"/>
              <w:textAlignment w:val="auto"/>
              <w:rPr>
                <w:rFonts w:hint="default" w:ascii="Times New Roman" w:hAnsi="Times New Roman" w:eastAsia="宋体" w:cs="Times New Roman"/>
                <w:color w:val="auto"/>
                <w:sz w:val="24"/>
                <w:szCs w:val="24"/>
                <w:lang w:val="en-US" w:eastAsia="zh-CN" w:bidi="ar-SA"/>
              </w:rPr>
            </w:pPr>
            <w:r>
              <w:rPr>
                <w:rFonts w:hint="eastAsia" w:ascii="Times New Roman" w:hAnsi="Times New Roman" w:eastAsia="宋体" w:cs="Times New Roman"/>
                <w:color w:val="auto"/>
                <w:sz w:val="24"/>
                <w:szCs w:val="24"/>
                <w:lang w:val="en-US" w:eastAsia="zh-CN" w:bidi="ar-SA"/>
              </w:rPr>
              <w:t>五、对此批复若有异议，可自该文下达之日起60日内向濮阳市环保局或清丰县人民政府申请复议，逾期复议无效。</w:t>
            </w:r>
          </w:p>
        </w:tc>
      </w:tr>
    </w:tbl>
    <w:p>
      <w:pPr>
        <w:spacing w:line="360" w:lineRule="auto"/>
        <w:rPr>
          <w:rFonts w:hint="default" w:ascii="Times New Roman" w:hAnsi="Times New Roman" w:eastAsia="宋体" w:cs="Times New Roman"/>
          <w:color w:val="000000"/>
          <w:sz w:val="24"/>
          <w:szCs w:val="24"/>
        </w:rPr>
        <w:sectPr>
          <w:pgSz w:w="11906" w:h="16838"/>
          <w:pgMar w:top="1440" w:right="1800" w:bottom="1440" w:left="1800" w:header="708" w:footer="708" w:gutter="0"/>
          <w:pgBorders>
            <w:top w:val="none" w:sz="0" w:space="0"/>
            <w:left w:val="none" w:sz="0" w:space="0"/>
            <w:bottom w:val="none" w:sz="0" w:space="0"/>
            <w:right w:val="none" w:sz="0" w:space="0"/>
          </w:pgBorders>
          <w:pgNumType w:fmt="decimal"/>
          <w:cols w:space="720" w:num="1"/>
          <w:docGrid w:linePitch="360" w:charSpace="0"/>
        </w:sectPr>
      </w:pPr>
    </w:p>
    <w:p>
      <w:pPr>
        <w:spacing w:after="0" w:afterLines="0" w:line="360" w:lineRule="auto"/>
        <w:rPr>
          <w:rFonts w:hint="default" w:ascii="Times New Roman" w:hAnsi="Times New Roman" w:eastAsia="宋体" w:cs="Times New Roman"/>
          <w:b/>
          <w:color w:val="000000"/>
          <w:sz w:val="24"/>
          <w:szCs w:val="24"/>
        </w:rPr>
      </w:pPr>
      <w:r>
        <w:rPr>
          <w:rFonts w:hint="default" w:ascii="Times New Roman" w:hAnsi="Times New Roman" w:eastAsia="宋体" w:cs="Times New Roman"/>
          <w:b/>
          <w:color w:val="000000"/>
          <w:sz w:val="24"/>
          <w:szCs w:val="24"/>
        </w:rPr>
        <w:t>表五</w:t>
      </w:r>
    </w:p>
    <w:tbl>
      <w:tblPr>
        <w:tblStyle w:val="13"/>
        <w:tblW w:w="8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00" w:hRule="atLeast"/>
          <w:jc w:val="center"/>
        </w:trPr>
        <w:tc>
          <w:tcPr>
            <w:tcW w:w="8924" w:type="dxa"/>
            <w:vAlign w:val="top"/>
          </w:tcPr>
          <w:p>
            <w:pPr>
              <w:spacing w:before="62" w:beforeLines="20" w:line="360" w:lineRule="auto"/>
              <w:rPr>
                <w:rFonts w:hint="default" w:ascii="Times New Roman" w:hAnsi="Times New Roman" w:eastAsia="宋体" w:cs="Times New Roman"/>
                <w:sz w:val="24"/>
                <w:szCs w:val="24"/>
              </w:rPr>
            </w:pPr>
            <w:r>
              <w:rPr>
                <w:rFonts w:hint="default" w:ascii="Times New Roman" w:hAnsi="Times New Roman" w:eastAsia="宋体" w:cs="Times New Roman"/>
                <w:color w:val="000000"/>
                <w:sz w:val="24"/>
                <w:szCs w:val="24"/>
              </w:rPr>
              <w:t>验收监测质量保证及质量控制：</w:t>
            </w:r>
          </w:p>
          <w:p>
            <w:pPr>
              <w:keepNext w:val="0"/>
              <w:keepLines w:val="0"/>
              <w:pageBreakBefore w:val="0"/>
              <w:widowControl/>
              <w:kinsoku/>
              <w:wordWrap/>
              <w:overflowPunct/>
              <w:topLinePunct w:val="0"/>
              <w:autoSpaceDE/>
              <w:autoSpaceDN/>
              <w:bidi w:val="0"/>
              <w:adjustRightInd w:val="0"/>
              <w:snapToGrid w:val="0"/>
              <w:spacing w:after="0" w:line="360" w:lineRule="auto"/>
              <w:ind w:firstLine="360" w:firstLineChars="150"/>
              <w:textAlignment w:val="auto"/>
              <w:outlineLvl w:val="2"/>
              <w:rPr>
                <w:rFonts w:hint="default" w:ascii="Times New Roman" w:hAnsi="Times New Roman" w:eastAsia="宋体" w:cs="Times New Roman"/>
                <w:sz w:val="24"/>
                <w:szCs w:val="24"/>
              </w:rPr>
            </w:pPr>
            <w:bookmarkStart w:id="3" w:name="_Toc22702"/>
            <w:bookmarkStart w:id="4" w:name="_Toc22020"/>
            <w:bookmarkStart w:id="5" w:name="_Toc17572"/>
            <w:bookmarkStart w:id="6" w:name="_Toc13865"/>
            <w:bookmarkStart w:id="7" w:name="_Toc6215"/>
            <w:bookmarkStart w:id="8" w:name="_Toc1080"/>
            <w:bookmarkStart w:id="9" w:name="_Toc16947"/>
            <w:bookmarkStart w:id="10" w:name="_Toc502064343"/>
            <w:bookmarkStart w:id="11" w:name="_Toc20244"/>
            <w:bookmarkStart w:id="12" w:name="_Toc21755"/>
            <w:r>
              <w:rPr>
                <w:rFonts w:hint="default" w:ascii="Times New Roman" w:hAnsi="Times New Roman" w:eastAsia="宋体" w:cs="Times New Roman"/>
                <w:sz w:val="24"/>
                <w:szCs w:val="24"/>
                <w:lang w:val="en-US" w:eastAsia="zh-CN"/>
              </w:rPr>
              <w:t>5</w:t>
            </w:r>
            <w:r>
              <w:rPr>
                <w:rFonts w:hint="default" w:ascii="Times New Roman" w:hAnsi="Times New Roman" w:eastAsia="宋体" w:cs="Times New Roman"/>
                <w:sz w:val="24"/>
                <w:szCs w:val="24"/>
              </w:rPr>
              <w:t>.1 监测分析方法</w:t>
            </w:r>
            <w:bookmarkEnd w:id="3"/>
            <w:bookmarkEnd w:id="4"/>
            <w:bookmarkEnd w:id="5"/>
            <w:bookmarkEnd w:id="6"/>
            <w:bookmarkEnd w:id="7"/>
            <w:bookmarkEnd w:id="8"/>
            <w:bookmarkEnd w:id="9"/>
            <w:bookmarkEnd w:id="10"/>
            <w:bookmarkEnd w:id="11"/>
            <w:bookmarkEnd w:id="12"/>
          </w:p>
          <w:p>
            <w:pPr>
              <w:keepNext w:val="0"/>
              <w:keepLines w:val="0"/>
              <w:pageBreakBefore w:val="0"/>
              <w:widowControl/>
              <w:kinsoku/>
              <w:wordWrap/>
              <w:overflowPunct/>
              <w:topLinePunct w:val="0"/>
              <w:autoSpaceDE/>
              <w:autoSpaceDN/>
              <w:bidi w:val="0"/>
              <w:adjustRightInd w:val="0"/>
              <w:snapToGrid w:val="0"/>
              <w:spacing w:after="0" w:line="360" w:lineRule="auto"/>
              <w:ind w:firstLine="360" w:firstLineChars="150"/>
              <w:textAlignment w:val="auto"/>
              <w:outlineLvl w:val="2"/>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zh-CN"/>
              </w:rPr>
              <w:t>本次验收监测中，样品采集及分析均采用国标(或推荐)方法。监测分析方法及使用仪器见表</w:t>
            </w:r>
            <w:r>
              <w:rPr>
                <w:rFonts w:hint="default" w:ascii="Times New Roman" w:hAnsi="Times New Roman" w:eastAsia="宋体" w:cs="Times New Roman"/>
                <w:sz w:val="24"/>
                <w:szCs w:val="24"/>
                <w:lang w:val="en-US" w:eastAsia="zh-CN"/>
              </w:rPr>
              <w:t>5</w:t>
            </w:r>
            <w:r>
              <w:rPr>
                <w:rFonts w:hint="default" w:ascii="Times New Roman" w:hAnsi="Times New Roman" w:eastAsia="宋体" w:cs="Times New Roman"/>
                <w:sz w:val="24"/>
                <w:szCs w:val="24"/>
                <w:lang w:val="zh-CN"/>
              </w:rPr>
              <w:t>-</w:t>
            </w:r>
            <w:r>
              <w:rPr>
                <w:rFonts w:hint="default" w:ascii="Times New Roman" w:hAnsi="Times New Roman" w:eastAsia="宋体" w:cs="Times New Roman"/>
                <w:sz w:val="24"/>
                <w:szCs w:val="24"/>
              </w:rPr>
              <w:t>1。</w:t>
            </w:r>
          </w:p>
          <w:p>
            <w:pPr>
              <w:keepNext w:val="0"/>
              <w:keepLines w:val="0"/>
              <w:pageBreakBefore w:val="0"/>
              <w:widowControl/>
              <w:kinsoku/>
              <w:wordWrap/>
              <w:overflowPunct/>
              <w:topLinePunct w:val="0"/>
              <w:autoSpaceDE/>
              <w:autoSpaceDN/>
              <w:bidi w:val="0"/>
              <w:adjustRightInd w:val="0"/>
              <w:snapToGrid w:val="0"/>
              <w:spacing w:after="0" w:line="360" w:lineRule="auto"/>
              <w:ind w:firstLine="360" w:firstLineChars="150"/>
              <w:jc w:val="center"/>
              <w:textAlignment w:val="auto"/>
              <w:outlineLvl w:val="2"/>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bCs/>
                <w:color w:val="auto"/>
                <w:kern w:val="2"/>
                <w:sz w:val="24"/>
                <w:szCs w:val="24"/>
                <w:u w:val="none"/>
                <w:lang w:val="en-US" w:eastAsia="zh-CN" w:bidi="ar-SA"/>
              </w:rPr>
              <w:t>表5-1</w:t>
            </w:r>
            <w:r>
              <w:rPr>
                <w:rFonts w:hint="default" w:ascii="Times New Roman" w:hAnsi="Times New Roman" w:eastAsia="宋体" w:cs="Times New Roman"/>
                <w:bCs/>
                <w:color w:val="000000" w:themeColor="text1"/>
                <w:kern w:val="2"/>
                <w:sz w:val="24"/>
                <w:szCs w:val="24"/>
                <w:u w:val="none"/>
                <w:lang w:val="en-US" w:eastAsia="zh-CN" w:bidi="ar-SA"/>
                <w14:textFill>
                  <w14:solidFill>
                    <w14:schemeClr w14:val="tx1"/>
                  </w14:solidFill>
                </w14:textFill>
              </w:rPr>
              <w:t>监测分析方法及使用仪器</w:t>
            </w:r>
          </w:p>
          <w:tbl>
            <w:tblPr>
              <w:tblStyle w:val="13"/>
              <w:tblW w:w="8757" w:type="dxa"/>
              <w:jc w:val="center"/>
              <w:tblBorders>
                <w:top w:val="double" w:color="auto" w:sz="4" w:space="0"/>
                <w:left w:val="none" w:color="auto" w:sz="0" w:space="0"/>
                <w:bottom w:val="double" w:color="auto" w:sz="4" w:space="0"/>
                <w:right w:val="none" w:color="auto" w:sz="0" w:space="0"/>
                <w:insideH w:val="single" w:color="000000" w:sz="6" w:space="0"/>
                <w:insideV w:val="single" w:color="000000" w:sz="6" w:space="0"/>
              </w:tblBorders>
              <w:tblLayout w:type="fixed"/>
              <w:tblCellMar>
                <w:top w:w="0" w:type="dxa"/>
                <w:left w:w="108" w:type="dxa"/>
                <w:bottom w:w="0" w:type="dxa"/>
                <w:right w:w="108" w:type="dxa"/>
              </w:tblCellMar>
            </w:tblPr>
            <w:tblGrid>
              <w:gridCol w:w="748"/>
              <w:gridCol w:w="1181"/>
              <w:gridCol w:w="2148"/>
              <w:gridCol w:w="1352"/>
              <w:gridCol w:w="1783"/>
              <w:gridCol w:w="1545"/>
            </w:tblGrid>
            <w:tr>
              <w:tblPrEx>
                <w:tblBorders>
                  <w:top w:val="double" w:color="auto" w:sz="4" w:space="0"/>
                  <w:left w:val="none" w:color="auto" w:sz="0" w:space="0"/>
                  <w:bottom w:val="double" w:color="auto" w:sz="4"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650" w:hRule="atLeast"/>
                <w:jc w:val="center"/>
              </w:trPr>
              <w:tc>
                <w:tcPr>
                  <w:tcW w:w="748" w:type="dxa"/>
                  <w:noWrap w:val="0"/>
                  <w:vAlign w:val="center"/>
                </w:tcPr>
                <w:p>
                  <w:pPr>
                    <w:keepLines w:val="0"/>
                    <w:pageBreakBefore w:val="0"/>
                    <w:widowControl/>
                    <w:kinsoku/>
                    <w:wordWrap/>
                    <w:autoSpaceDE/>
                    <w:autoSpaceDN/>
                    <w:bidi w:val="0"/>
                    <w:adjustRightInd w:val="0"/>
                    <w:snapToGrid w:val="0"/>
                    <w:spacing w:after="0"/>
                    <w:jc w:val="center"/>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序号</w:t>
                  </w:r>
                </w:p>
              </w:tc>
              <w:tc>
                <w:tcPr>
                  <w:tcW w:w="1181" w:type="dxa"/>
                  <w:noWrap w:val="0"/>
                  <w:vAlign w:val="center"/>
                </w:tcPr>
                <w:p>
                  <w:pPr>
                    <w:keepLines w:val="0"/>
                    <w:pageBreakBefore w:val="0"/>
                    <w:widowControl/>
                    <w:kinsoku/>
                    <w:wordWrap/>
                    <w:autoSpaceDE/>
                    <w:autoSpaceDN/>
                    <w:bidi w:val="0"/>
                    <w:adjustRightInd w:val="0"/>
                    <w:snapToGrid w:val="0"/>
                    <w:spacing w:after="0"/>
                    <w:jc w:val="center"/>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检测项目</w:t>
                  </w:r>
                </w:p>
              </w:tc>
              <w:tc>
                <w:tcPr>
                  <w:tcW w:w="2148" w:type="dxa"/>
                  <w:noWrap w:val="0"/>
                  <w:vAlign w:val="center"/>
                </w:tcPr>
                <w:p>
                  <w:pPr>
                    <w:keepLines w:val="0"/>
                    <w:pageBreakBefore w:val="0"/>
                    <w:widowControl/>
                    <w:kinsoku/>
                    <w:wordWrap/>
                    <w:autoSpaceDE/>
                    <w:autoSpaceDN/>
                    <w:bidi w:val="0"/>
                    <w:adjustRightInd w:val="0"/>
                    <w:snapToGrid w:val="0"/>
                    <w:spacing w:after="0"/>
                    <w:jc w:val="center"/>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分析方法</w:t>
                  </w:r>
                </w:p>
              </w:tc>
              <w:tc>
                <w:tcPr>
                  <w:tcW w:w="1352" w:type="dxa"/>
                  <w:noWrap w:val="0"/>
                  <w:vAlign w:val="center"/>
                </w:tcPr>
                <w:p>
                  <w:pPr>
                    <w:keepLines w:val="0"/>
                    <w:pageBreakBefore w:val="0"/>
                    <w:widowControl/>
                    <w:kinsoku/>
                    <w:wordWrap/>
                    <w:autoSpaceDE/>
                    <w:autoSpaceDN/>
                    <w:bidi w:val="0"/>
                    <w:adjustRightInd w:val="0"/>
                    <w:snapToGrid w:val="0"/>
                    <w:spacing w:after="0"/>
                    <w:jc w:val="center"/>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方法来源</w:t>
                  </w:r>
                </w:p>
              </w:tc>
              <w:tc>
                <w:tcPr>
                  <w:tcW w:w="1783" w:type="dxa"/>
                  <w:noWrap w:val="0"/>
                  <w:vAlign w:val="center"/>
                </w:tcPr>
                <w:p>
                  <w:pPr>
                    <w:keepLines w:val="0"/>
                    <w:pageBreakBefore w:val="0"/>
                    <w:widowControl/>
                    <w:kinsoku/>
                    <w:wordWrap/>
                    <w:autoSpaceDE/>
                    <w:autoSpaceDN/>
                    <w:bidi w:val="0"/>
                    <w:adjustRightInd w:val="0"/>
                    <w:snapToGrid w:val="0"/>
                    <w:spacing w:after="0"/>
                    <w:jc w:val="center"/>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仪器名称及型号</w:t>
                  </w:r>
                </w:p>
              </w:tc>
              <w:tc>
                <w:tcPr>
                  <w:tcW w:w="1545" w:type="dxa"/>
                  <w:noWrap w:val="0"/>
                  <w:vAlign w:val="center"/>
                </w:tcPr>
                <w:p>
                  <w:pPr>
                    <w:keepLines w:val="0"/>
                    <w:pageBreakBefore w:val="0"/>
                    <w:widowControl/>
                    <w:kinsoku/>
                    <w:wordWrap/>
                    <w:autoSpaceDE/>
                    <w:autoSpaceDN/>
                    <w:bidi w:val="0"/>
                    <w:adjustRightInd w:val="0"/>
                    <w:snapToGrid w:val="0"/>
                    <w:spacing w:after="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检出限</w:t>
                  </w:r>
                  <w:r>
                    <w:rPr>
                      <w:rFonts w:hint="default" w:ascii="Times New Roman" w:hAnsi="Times New Roman" w:eastAsia="宋体" w:cs="Times New Roman"/>
                      <w:sz w:val="21"/>
                      <w:szCs w:val="21"/>
                    </w:rPr>
                    <w:t>mg/m</w:t>
                  </w:r>
                  <w:r>
                    <w:rPr>
                      <w:rFonts w:hint="default" w:ascii="Times New Roman" w:hAnsi="Times New Roman" w:eastAsia="宋体" w:cs="Times New Roman"/>
                      <w:sz w:val="21"/>
                      <w:szCs w:val="21"/>
                      <w:vertAlign w:val="superscript"/>
                    </w:rPr>
                    <w:t>3</w:t>
                  </w:r>
                </w:p>
              </w:tc>
            </w:tr>
            <w:tr>
              <w:tblPrEx>
                <w:tblBorders>
                  <w:top w:val="double" w:color="auto" w:sz="4" w:space="0"/>
                  <w:left w:val="none" w:color="auto" w:sz="0" w:space="0"/>
                  <w:bottom w:val="double" w:color="auto" w:sz="4"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942" w:hRule="atLeast"/>
                <w:jc w:val="center"/>
              </w:trPr>
              <w:tc>
                <w:tcPr>
                  <w:tcW w:w="748" w:type="dxa"/>
                  <w:vMerge w:val="restart"/>
                  <w:noWrap w:val="0"/>
                  <w:vAlign w:val="center"/>
                </w:tcPr>
                <w:p>
                  <w:pPr>
                    <w:keepNext w:val="0"/>
                    <w:keepLines w:val="0"/>
                    <w:pageBreakBefore w:val="0"/>
                    <w:widowControl/>
                    <w:kinsoku/>
                    <w:wordWrap/>
                    <w:overflowPunct/>
                    <w:topLinePunct w:val="0"/>
                    <w:autoSpaceDE/>
                    <w:autoSpaceDN/>
                    <w:bidi w:val="0"/>
                    <w:spacing w:before="95" w:beforeLines="30" w:after="95" w:afterLines="30"/>
                    <w:jc w:val="center"/>
                    <w:textAlignment w:val="auto"/>
                    <w:rPr>
                      <w:rFonts w:hint="default" w:ascii="Times New Roman" w:hAnsi="Times New Roman" w:eastAsia="宋体" w:cs="Times New Roman"/>
                      <w:bCs/>
                      <w:kern w:val="0"/>
                      <w:sz w:val="21"/>
                      <w:szCs w:val="21"/>
                      <w:lang w:val="en-US" w:eastAsia="zh-CN"/>
                    </w:rPr>
                  </w:pPr>
                  <w:r>
                    <w:rPr>
                      <w:rFonts w:hint="default" w:ascii="Times New Roman" w:hAnsi="Times New Roman" w:eastAsia="宋体" w:cs="Times New Roman"/>
                      <w:b w:val="0"/>
                      <w:bCs/>
                      <w:color w:val="auto"/>
                      <w:kern w:val="0"/>
                      <w:sz w:val="21"/>
                      <w:szCs w:val="21"/>
                      <w:lang w:val="en-US" w:eastAsia="zh-CN"/>
                    </w:rPr>
                    <w:t>1</w:t>
                  </w:r>
                </w:p>
              </w:tc>
              <w:tc>
                <w:tcPr>
                  <w:tcW w:w="1181" w:type="dxa"/>
                  <w:vMerge w:val="restart"/>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b w:val="0"/>
                      <w:bCs/>
                      <w:color w:val="auto"/>
                      <w:sz w:val="21"/>
                      <w:szCs w:val="21"/>
                      <w:lang w:eastAsia="zh-CN"/>
                    </w:rPr>
                    <w:t>废气量</w:t>
                  </w:r>
                </w:p>
              </w:tc>
              <w:tc>
                <w:tcPr>
                  <w:tcW w:w="2148" w:type="dxa"/>
                  <w:vMerge w:val="restart"/>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b w:val="0"/>
                      <w:bCs/>
                      <w:color w:val="auto"/>
                      <w:kern w:val="2"/>
                      <w:sz w:val="21"/>
                      <w:szCs w:val="21"/>
                      <w:lang w:val="en-US" w:eastAsia="zh-CN" w:bidi="ar-SA"/>
                    </w:rPr>
                    <w:t>固定污染源排气中颗粒物测定与气态污染物采样方法  皮托管平行测速采样</w:t>
                  </w:r>
                </w:p>
              </w:tc>
              <w:tc>
                <w:tcPr>
                  <w:tcW w:w="1352" w:type="dxa"/>
                  <w:vMerge w:val="restart"/>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kern w:val="2"/>
                      <w:sz w:val="21"/>
                      <w:szCs w:val="21"/>
                      <w:lang w:val="en-US" w:eastAsia="zh-CN" w:bidi="ar-SA"/>
                    </w:rPr>
                  </w:pPr>
                  <w:r>
                    <w:rPr>
                      <w:rFonts w:hint="default" w:ascii="Times New Roman" w:hAnsi="Times New Roman" w:eastAsia="宋体" w:cs="Times New Roman"/>
                      <w:b w:val="0"/>
                      <w:bCs/>
                      <w:color w:val="auto"/>
                      <w:kern w:val="2"/>
                      <w:sz w:val="21"/>
                      <w:szCs w:val="21"/>
                      <w:lang w:val="en-US" w:eastAsia="zh-CN" w:bidi="ar-SA"/>
                    </w:rPr>
                    <w:t xml:space="preserve">GB/T </w:t>
                  </w:r>
                  <w:r>
                    <w:rPr>
                      <w:rFonts w:hint="default" w:ascii="Times New Roman" w:hAnsi="Times New Roman" w:eastAsia="宋体" w:cs="Times New Roman"/>
                      <w:b w:val="0"/>
                      <w:bCs/>
                      <w:color w:val="auto"/>
                      <w:kern w:val="2"/>
                      <w:sz w:val="21"/>
                      <w:szCs w:val="21"/>
                      <w:highlight w:val="none"/>
                      <w:lang w:val="en-US" w:eastAsia="zh-CN" w:bidi="ar-SA"/>
                    </w:rPr>
                    <w:t>16157-</w:t>
                  </w:r>
                  <w:r>
                    <w:rPr>
                      <w:rFonts w:hint="default" w:ascii="Times New Roman" w:hAnsi="Times New Roman" w:eastAsia="宋体" w:cs="Times New Roman"/>
                      <w:b w:val="0"/>
                      <w:bCs/>
                      <w:color w:val="auto"/>
                      <w:kern w:val="2"/>
                      <w:sz w:val="21"/>
                      <w:szCs w:val="21"/>
                      <w:lang w:val="en-US" w:eastAsia="zh-CN" w:bidi="ar-SA"/>
                    </w:rPr>
                    <w:t>1996</w:t>
                  </w:r>
                </w:p>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b w:val="0"/>
                      <w:bCs/>
                      <w:color w:val="auto"/>
                      <w:kern w:val="2"/>
                      <w:sz w:val="21"/>
                      <w:szCs w:val="21"/>
                      <w:lang w:val="en-US" w:eastAsia="zh-CN" w:bidi="ar-SA"/>
                    </w:rPr>
                    <w:t>及修改单</w:t>
                  </w:r>
                </w:p>
              </w:tc>
              <w:tc>
                <w:tcPr>
                  <w:tcW w:w="1783"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kern w:val="0"/>
                      <w:sz w:val="21"/>
                      <w:szCs w:val="21"/>
                      <w:lang w:val="en-US" w:eastAsia="zh-CN" w:bidi="ar-SA"/>
                    </w:rPr>
                  </w:pPr>
                  <w:r>
                    <w:rPr>
                      <w:rFonts w:hint="default" w:ascii="Times New Roman" w:hAnsi="Times New Roman" w:eastAsia="宋体" w:cs="Times New Roman"/>
                      <w:b w:val="0"/>
                      <w:bCs/>
                      <w:color w:val="auto"/>
                      <w:kern w:val="0"/>
                      <w:sz w:val="21"/>
                      <w:szCs w:val="21"/>
                      <w:lang w:val="en-US" w:eastAsia="zh-CN" w:bidi="ar-SA"/>
                    </w:rPr>
                    <w:t>ZR-3260D</w:t>
                  </w:r>
                </w:p>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Cs/>
                      <w:kern w:val="0"/>
                      <w:sz w:val="21"/>
                      <w:szCs w:val="21"/>
                    </w:rPr>
                  </w:pPr>
                  <w:r>
                    <w:rPr>
                      <w:rFonts w:hint="default" w:ascii="Times New Roman" w:hAnsi="Times New Roman" w:eastAsia="宋体" w:cs="Times New Roman"/>
                      <w:b w:val="0"/>
                      <w:bCs/>
                      <w:color w:val="auto"/>
                      <w:kern w:val="0"/>
                      <w:sz w:val="21"/>
                      <w:szCs w:val="21"/>
                      <w:lang w:val="en-US" w:eastAsia="zh-CN" w:bidi="ar-SA"/>
                    </w:rPr>
                    <w:t>低浓度自动烟尘烟气综合测试仪</w:t>
                  </w:r>
                </w:p>
              </w:tc>
              <w:tc>
                <w:tcPr>
                  <w:tcW w:w="1545"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val="0"/>
                      <w:bCs/>
                      <w:color w:val="auto"/>
                      <w:kern w:val="0"/>
                      <w:sz w:val="21"/>
                      <w:szCs w:val="21"/>
                      <w:lang w:val="en-US" w:eastAsia="zh-CN" w:bidi="ar-SA"/>
                    </w:rPr>
                    <w:t>/</w:t>
                  </w:r>
                </w:p>
              </w:tc>
            </w:tr>
            <w:tr>
              <w:tblPrEx>
                <w:tblBorders>
                  <w:top w:val="double" w:color="auto" w:sz="4" w:space="0"/>
                  <w:left w:val="none" w:color="auto" w:sz="0" w:space="0"/>
                  <w:bottom w:val="double" w:color="auto" w:sz="4"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973" w:hRule="atLeast"/>
                <w:jc w:val="center"/>
              </w:trPr>
              <w:tc>
                <w:tcPr>
                  <w:tcW w:w="748" w:type="dxa"/>
                  <w:vMerge w:val="continue"/>
                  <w:noWrap w:val="0"/>
                  <w:vAlign w:val="center"/>
                </w:tcPr>
                <w:p>
                  <w:pPr>
                    <w:keepNext w:val="0"/>
                    <w:keepLines w:val="0"/>
                    <w:pageBreakBefore w:val="0"/>
                    <w:widowControl/>
                    <w:kinsoku/>
                    <w:wordWrap/>
                    <w:overflowPunct/>
                    <w:topLinePunct w:val="0"/>
                    <w:autoSpaceDE/>
                    <w:autoSpaceDN/>
                    <w:bidi w:val="0"/>
                    <w:spacing w:before="95" w:beforeLines="30" w:after="95" w:afterLines="30"/>
                    <w:jc w:val="center"/>
                    <w:textAlignment w:val="auto"/>
                    <w:rPr>
                      <w:rFonts w:hint="default" w:ascii="Times New Roman" w:hAnsi="Times New Roman" w:eastAsia="宋体" w:cs="Times New Roman"/>
                      <w:bCs/>
                      <w:kern w:val="0"/>
                      <w:sz w:val="21"/>
                      <w:szCs w:val="21"/>
                      <w:lang w:val="en-US" w:eastAsia="zh-CN"/>
                    </w:rPr>
                  </w:pPr>
                </w:p>
              </w:tc>
              <w:tc>
                <w:tcPr>
                  <w:tcW w:w="1181" w:type="dxa"/>
                  <w:vMerge w:val="continue"/>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color w:val="auto"/>
                      <w:sz w:val="21"/>
                      <w:szCs w:val="21"/>
                      <w:highlight w:val="none"/>
                      <w:lang w:val="en-US" w:eastAsia="zh-CN"/>
                    </w:rPr>
                  </w:pPr>
                </w:p>
              </w:tc>
              <w:tc>
                <w:tcPr>
                  <w:tcW w:w="2148" w:type="dxa"/>
                  <w:vMerge w:val="continue"/>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color w:val="auto"/>
                      <w:sz w:val="21"/>
                      <w:szCs w:val="21"/>
                      <w:highlight w:val="none"/>
                      <w:lang w:val="en-US" w:eastAsia="zh-CN"/>
                    </w:rPr>
                  </w:pPr>
                </w:p>
              </w:tc>
              <w:tc>
                <w:tcPr>
                  <w:tcW w:w="1352" w:type="dxa"/>
                  <w:vMerge w:val="continue"/>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color w:val="auto"/>
                      <w:sz w:val="21"/>
                      <w:szCs w:val="21"/>
                      <w:highlight w:val="none"/>
                      <w:lang w:val="en-US" w:eastAsia="zh-CN"/>
                    </w:rPr>
                  </w:pPr>
                </w:p>
              </w:tc>
              <w:tc>
                <w:tcPr>
                  <w:tcW w:w="1783"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ind w:firstLine="210" w:firstLineChars="100"/>
                    <w:jc w:val="center"/>
                    <w:textAlignment w:val="auto"/>
                    <w:rPr>
                      <w:rFonts w:hint="default" w:ascii="Times New Roman" w:hAnsi="Times New Roman" w:eastAsia="宋体" w:cs="Times New Roman"/>
                      <w:b w:val="0"/>
                      <w:bCs/>
                      <w:color w:val="auto"/>
                      <w:kern w:val="0"/>
                      <w:sz w:val="21"/>
                      <w:szCs w:val="21"/>
                      <w:lang w:val="en-US" w:eastAsia="zh-CN" w:bidi="ar-SA"/>
                    </w:rPr>
                  </w:pPr>
                  <w:r>
                    <w:rPr>
                      <w:rFonts w:hint="default" w:ascii="Times New Roman" w:hAnsi="Times New Roman" w:eastAsia="宋体" w:cs="Times New Roman"/>
                      <w:b w:val="0"/>
                      <w:bCs/>
                      <w:color w:val="auto"/>
                      <w:kern w:val="0"/>
                      <w:sz w:val="21"/>
                      <w:szCs w:val="21"/>
                      <w:lang w:val="en-US" w:eastAsia="zh-CN" w:bidi="ar-SA"/>
                    </w:rPr>
                    <w:t>崂应3012H</w:t>
                  </w:r>
                </w:p>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b w:val="0"/>
                      <w:bCs/>
                      <w:color w:val="auto"/>
                      <w:kern w:val="0"/>
                      <w:sz w:val="21"/>
                      <w:szCs w:val="21"/>
                      <w:lang w:val="en-US" w:eastAsia="zh-CN" w:bidi="ar-SA"/>
                    </w:rPr>
                    <w:t>自动烟尘（气）测试仪</w:t>
                  </w:r>
                </w:p>
              </w:tc>
              <w:tc>
                <w:tcPr>
                  <w:tcW w:w="1545"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b w:val="0"/>
                      <w:bCs/>
                      <w:color w:val="auto"/>
                      <w:kern w:val="0"/>
                      <w:sz w:val="21"/>
                      <w:szCs w:val="21"/>
                      <w:lang w:val="en-US" w:eastAsia="zh-CN" w:bidi="ar-SA"/>
                    </w:rPr>
                    <w:t>/</w:t>
                  </w:r>
                </w:p>
              </w:tc>
            </w:tr>
            <w:tr>
              <w:tblPrEx>
                <w:tblBorders>
                  <w:top w:val="double" w:color="auto" w:sz="4" w:space="0"/>
                  <w:left w:val="none" w:color="auto" w:sz="0" w:space="0"/>
                  <w:bottom w:val="double" w:color="auto" w:sz="4"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789" w:hRule="atLeast"/>
                <w:jc w:val="center"/>
              </w:trPr>
              <w:tc>
                <w:tcPr>
                  <w:tcW w:w="748" w:type="dxa"/>
                  <w:noWrap w:val="0"/>
                  <w:vAlign w:val="center"/>
                </w:tcPr>
                <w:p>
                  <w:pPr>
                    <w:keepNext w:val="0"/>
                    <w:keepLines w:val="0"/>
                    <w:pageBreakBefore w:val="0"/>
                    <w:widowControl/>
                    <w:kinsoku/>
                    <w:wordWrap/>
                    <w:overflowPunct/>
                    <w:topLinePunct w:val="0"/>
                    <w:autoSpaceDE/>
                    <w:autoSpaceDN/>
                    <w:bidi w:val="0"/>
                    <w:spacing w:before="95" w:beforeLines="30" w:after="95" w:afterLines="30"/>
                    <w:jc w:val="center"/>
                    <w:textAlignment w:val="auto"/>
                    <w:rPr>
                      <w:rFonts w:hint="default" w:ascii="Times New Roman" w:hAnsi="Times New Roman" w:eastAsia="宋体" w:cs="Times New Roman"/>
                      <w:bCs/>
                      <w:kern w:val="0"/>
                      <w:sz w:val="21"/>
                      <w:szCs w:val="21"/>
                      <w:lang w:val="en-US" w:eastAsia="zh-CN"/>
                    </w:rPr>
                  </w:pPr>
                  <w:r>
                    <w:rPr>
                      <w:rFonts w:hint="default" w:ascii="Times New Roman" w:hAnsi="Times New Roman" w:eastAsia="宋体" w:cs="Times New Roman"/>
                      <w:b w:val="0"/>
                      <w:bCs/>
                      <w:color w:val="auto"/>
                      <w:kern w:val="0"/>
                      <w:sz w:val="21"/>
                      <w:szCs w:val="21"/>
                      <w:lang w:val="en-US" w:eastAsia="zh-CN" w:bidi="ar-SA"/>
                    </w:rPr>
                    <w:t>2</w:t>
                  </w:r>
                </w:p>
              </w:tc>
              <w:tc>
                <w:tcPr>
                  <w:tcW w:w="1181"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ind w:firstLine="210" w:firstLineChars="10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b w:val="0"/>
                      <w:bCs/>
                      <w:color w:val="auto"/>
                      <w:sz w:val="21"/>
                      <w:szCs w:val="21"/>
                      <w:lang w:eastAsia="zh-CN"/>
                    </w:rPr>
                    <w:t>颗粒物（无组织）</w:t>
                  </w:r>
                </w:p>
              </w:tc>
              <w:tc>
                <w:tcPr>
                  <w:tcW w:w="2148"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 w:val="0"/>
                      <w:bCs/>
                      <w:color w:val="auto"/>
                      <w:kern w:val="2"/>
                      <w:sz w:val="21"/>
                      <w:szCs w:val="21"/>
                      <w:lang w:val="en-US" w:eastAsia="zh-CN" w:bidi="ar-SA"/>
                    </w:rPr>
                    <w:t>环境空气 总悬浮颗粒物的测定 重量法</w:t>
                  </w:r>
                </w:p>
              </w:tc>
              <w:tc>
                <w:tcPr>
                  <w:tcW w:w="1352"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 w:val="0"/>
                      <w:bCs/>
                      <w:color w:val="auto"/>
                      <w:kern w:val="2"/>
                      <w:sz w:val="21"/>
                      <w:szCs w:val="21"/>
                      <w:lang w:val="en-US" w:eastAsia="zh-CN" w:bidi="ar-SA"/>
                    </w:rPr>
                    <w:t>GB/T 15432-1995</w:t>
                  </w:r>
                </w:p>
              </w:tc>
              <w:tc>
                <w:tcPr>
                  <w:tcW w:w="1783"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 w:val="0"/>
                      <w:bCs/>
                      <w:color w:val="auto"/>
                      <w:kern w:val="0"/>
                      <w:sz w:val="21"/>
                      <w:szCs w:val="21"/>
                      <w:lang w:val="en-US" w:eastAsia="zh-CN" w:bidi="ar-SA"/>
                    </w:rPr>
                    <w:t>MS105DU       电子天平</w:t>
                  </w:r>
                </w:p>
              </w:tc>
              <w:tc>
                <w:tcPr>
                  <w:tcW w:w="1545"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 w:val="0"/>
                      <w:bCs/>
                      <w:color w:val="auto"/>
                      <w:kern w:val="0"/>
                      <w:sz w:val="21"/>
                      <w:szCs w:val="21"/>
                      <w:lang w:val="en-US" w:eastAsia="zh-CN" w:bidi="ar-SA"/>
                    </w:rPr>
                    <w:t>0.001</w:t>
                  </w:r>
                </w:p>
              </w:tc>
            </w:tr>
            <w:tr>
              <w:tblPrEx>
                <w:tblBorders>
                  <w:top w:val="double" w:color="auto" w:sz="4" w:space="0"/>
                  <w:left w:val="none" w:color="auto" w:sz="0" w:space="0"/>
                  <w:bottom w:val="double" w:color="auto" w:sz="4"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973" w:hRule="atLeast"/>
                <w:jc w:val="center"/>
              </w:trPr>
              <w:tc>
                <w:tcPr>
                  <w:tcW w:w="748" w:type="dxa"/>
                  <w:vMerge w:val="restart"/>
                  <w:noWrap w:val="0"/>
                  <w:vAlign w:val="center"/>
                </w:tcPr>
                <w:p>
                  <w:pPr>
                    <w:keepNext w:val="0"/>
                    <w:keepLines w:val="0"/>
                    <w:pageBreakBefore w:val="0"/>
                    <w:widowControl/>
                    <w:kinsoku/>
                    <w:wordWrap/>
                    <w:overflowPunct/>
                    <w:topLinePunct w:val="0"/>
                    <w:autoSpaceDE/>
                    <w:autoSpaceDN/>
                    <w:bidi w:val="0"/>
                    <w:spacing w:before="95" w:beforeLines="30" w:after="95" w:afterLines="30"/>
                    <w:jc w:val="center"/>
                    <w:textAlignment w:val="auto"/>
                    <w:rPr>
                      <w:rFonts w:hint="default" w:ascii="Times New Roman" w:hAnsi="Times New Roman" w:eastAsia="宋体" w:cs="Times New Roman"/>
                      <w:bCs/>
                      <w:kern w:val="0"/>
                      <w:sz w:val="21"/>
                      <w:szCs w:val="21"/>
                      <w:lang w:val="en-US" w:eastAsia="zh-CN"/>
                    </w:rPr>
                  </w:pPr>
                  <w:r>
                    <w:rPr>
                      <w:rFonts w:hint="default" w:ascii="Times New Roman" w:hAnsi="Times New Roman" w:eastAsia="宋体" w:cs="Times New Roman"/>
                      <w:b w:val="0"/>
                      <w:bCs/>
                      <w:color w:val="auto"/>
                      <w:kern w:val="0"/>
                      <w:sz w:val="21"/>
                      <w:szCs w:val="21"/>
                      <w:lang w:val="en-US" w:eastAsia="zh-CN"/>
                    </w:rPr>
                    <w:t>3</w:t>
                  </w:r>
                </w:p>
              </w:tc>
              <w:tc>
                <w:tcPr>
                  <w:tcW w:w="1181" w:type="dxa"/>
                  <w:vMerge w:val="restart"/>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b w:val="0"/>
                      <w:bCs/>
                      <w:color w:val="auto"/>
                      <w:sz w:val="21"/>
                      <w:szCs w:val="21"/>
                      <w:lang w:eastAsia="zh-CN"/>
                    </w:rPr>
                    <w:t>颗粒物</w:t>
                  </w:r>
                  <w:r>
                    <w:rPr>
                      <w:rFonts w:hint="default" w:ascii="Times New Roman" w:hAnsi="Times New Roman" w:eastAsia="宋体" w:cs="Times New Roman"/>
                      <w:b w:val="0"/>
                      <w:bCs/>
                      <w:color w:val="auto"/>
                      <w:sz w:val="21"/>
                      <w:szCs w:val="21"/>
                      <w:lang w:val="en-US" w:eastAsia="zh-CN"/>
                    </w:rPr>
                    <w:t xml:space="preserve"> </w:t>
                  </w:r>
                  <w:r>
                    <w:rPr>
                      <w:rFonts w:hint="default" w:ascii="Times New Roman" w:hAnsi="Times New Roman" w:eastAsia="宋体" w:cs="Times New Roman"/>
                      <w:b w:val="0"/>
                      <w:bCs/>
                      <w:color w:val="auto"/>
                      <w:sz w:val="21"/>
                      <w:szCs w:val="21"/>
                      <w:lang w:eastAsia="zh-CN"/>
                    </w:rPr>
                    <w:t>（有组织）</w:t>
                  </w:r>
                </w:p>
              </w:tc>
              <w:tc>
                <w:tcPr>
                  <w:tcW w:w="2148"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b w:val="0"/>
                      <w:bCs/>
                      <w:color w:val="auto"/>
                      <w:kern w:val="2"/>
                      <w:sz w:val="21"/>
                      <w:szCs w:val="21"/>
                      <w:lang w:val="en-US" w:eastAsia="zh-CN" w:bidi="ar-SA"/>
                    </w:rPr>
                    <w:t>固定污染源废气 低浓度颗粒物的测定 重量法</w:t>
                  </w:r>
                </w:p>
              </w:tc>
              <w:tc>
                <w:tcPr>
                  <w:tcW w:w="1352"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b w:val="0"/>
                      <w:bCs/>
                      <w:color w:val="auto"/>
                      <w:kern w:val="2"/>
                      <w:sz w:val="21"/>
                      <w:szCs w:val="21"/>
                      <w:lang w:val="en-US" w:eastAsia="zh-CN" w:bidi="ar-SA"/>
                    </w:rPr>
                    <w:t>HJ 836-2017</w:t>
                  </w:r>
                </w:p>
              </w:tc>
              <w:tc>
                <w:tcPr>
                  <w:tcW w:w="1783"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b w:val="0"/>
                      <w:bCs/>
                      <w:color w:val="auto"/>
                      <w:kern w:val="0"/>
                      <w:sz w:val="21"/>
                      <w:szCs w:val="21"/>
                      <w:lang w:val="en-US" w:eastAsia="zh-CN" w:bidi="ar-SA"/>
                    </w:rPr>
                    <w:t>MS105DU       电子天平</w:t>
                  </w:r>
                </w:p>
              </w:tc>
              <w:tc>
                <w:tcPr>
                  <w:tcW w:w="1545"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sz w:val="21"/>
                      <w:szCs w:val="21"/>
                      <w:lang w:val="en-US" w:eastAsia="zh-CN" w:bidi="ar"/>
                    </w:rPr>
                  </w:pPr>
                  <w:r>
                    <w:rPr>
                      <w:rFonts w:hint="default" w:ascii="Times New Roman" w:hAnsi="Times New Roman" w:eastAsia="宋体" w:cs="Times New Roman"/>
                      <w:b w:val="0"/>
                      <w:bCs/>
                      <w:color w:val="auto"/>
                      <w:kern w:val="0"/>
                      <w:sz w:val="21"/>
                      <w:szCs w:val="21"/>
                      <w:lang w:val="en-US" w:eastAsia="zh-CN" w:bidi="ar-SA"/>
                    </w:rPr>
                    <w:t>1.0</w:t>
                  </w:r>
                </w:p>
              </w:tc>
            </w:tr>
            <w:tr>
              <w:tblPrEx>
                <w:tblBorders>
                  <w:top w:val="double" w:color="auto" w:sz="4" w:space="0"/>
                  <w:left w:val="none" w:color="auto" w:sz="0" w:space="0"/>
                  <w:bottom w:val="double" w:color="auto" w:sz="4"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925" w:hRule="atLeast"/>
                <w:jc w:val="center"/>
              </w:trPr>
              <w:tc>
                <w:tcPr>
                  <w:tcW w:w="748" w:type="dxa"/>
                  <w:vMerge w:val="continue"/>
                  <w:noWrap w:val="0"/>
                  <w:vAlign w:val="center"/>
                </w:tcPr>
                <w:p>
                  <w:pPr>
                    <w:keepNext w:val="0"/>
                    <w:keepLines w:val="0"/>
                    <w:pageBreakBefore w:val="0"/>
                    <w:widowControl/>
                    <w:kinsoku/>
                    <w:wordWrap/>
                    <w:overflowPunct/>
                    <w:topLinePunct w:val="0"/>
                    <w:autoSpaceDE/>
                    <w:autoSpaceDN/>
                    <w:bidi w:val="0"/>
                    <w:spacing w:before="95" w:beforeLines="30" w:after="95" w:afterLines="30"/>
                    <w:jc w:val="center"/>
                    <w:textAlignment w:val="auto"/>
                    <w:rPr>
                      <w:rFonts w:hint="default" w:ascii="Times New Roman" w:hAnsi="Times New Roman" w:eastAsia="宋体" w:cs="Times New Roman"/>
                      <w:bCs/>
                      <w:kern w:val="0"/>
                      <w:sz w:val="21"/>
                      <w:szCs w:val="21"/>
                      <w:lang w:val="en-US" w:eastAsia="zh-CN"/>
                    </w:rPr>
                  </w:pPr>
                </w:p>
              </w:tc>
              <w:tc>
                <w:tcPr>
                  <w:tcW w:w="1181" w:type="dxa"/>
                  <w:vMerge w:val="continue"/>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kern w:val="0"/>
                      <w:sz w:val="21"/>
                      <w:szCs w:val="21"/>
                      <w:lang w:val="en-US" w:eastAsia="zh-CN"/>
                    </w:rPr>
                  </w:pPr>
                </w:p>
              </w:tc>
              <w:tc>
                <w:tcPr>
                  <w:tcW w:w="2148" w:type="dxa"/>
                  <w:noWrap w:val="0"/>
                  <w:vAlign w:val="center"/>
                </w:tcPr>
                <w:p>
                  <w:pPr>
                    <w:pStyle w:val="23"/>
                    <w:keepNext w:val="0"/>
                    <w:keepLines w:val="0"/>
                    <w:pageBreakBefore w:val="0"/>
                    <w:widowControl/>
                    <w:kinsoku/>
                    <w:wordWrap/>
                    <w:overflowPunct/>
                    <w:topLinePunct w:val="0"/>
                    <w:autoSpaceDE/>
                    <w:autoSpaceDN/>
                    <w:bidi w:val="0"/>
                    <w:spacing w:before="63" w:beforeLines="20" w:after="63" w:afterLines="20" w:line="240" w:lineRule="auto"/>
                    <w:jc w:val="center"/>
                    <w:textAlignment w:val="auto"/>
                    <w:rPr>
                      <w:rFonts w:hint="default" w:ascii="Times New Roman" w:hAnsi="Times New Roman" w:eastAsia="宋体" w:cs="Times New Roman"/>
                      <w:kern w:val="0"/>
                      <w:sz w:val="21"/>
                      <w:szCs w:val="21"/>
                      <w:lang w:eastAsia="zh-CN" w:bidi="ar"/>
                    </w:rPr>
                  </w:pPr>
                  <w:r>
                    <w:rPr>
                      <w:rFonts w:hint="default" w:ascii="Times New Roman" w:hAnsi="Times New Roman" w:eastAsia="宋体" w:cs="Times New Roman"/>
                      <w:b w:val="0"/>
                      <w:bCs/>
                      <w:color w:val="auto"/>
                      <w:kern w:val="2"/>
                      <w:sz w:val="21"/>
                      <w:szCs w:val="21"/>
                      <w:lang w:val="en-US" w:eastAsia="zh-CN" w:bidi="ar-SA"/>
                    </w:rPr>
                    <w:t>固定污染源排气中颗粒物测定与气态污染物采样方法</w:t>
                  </w:r>
                </w:p>
              </w:tc>
              <w:tc>
                <w:tcPr>
                  <w:tcW w:w="1352" w:type="dxa"/>
                  <w:noWrap w:val="0"/>
                  <w:vAlign w:val="center"/>
                </w:tcPr>
                <w:p>
                  <w:pPr>
                    <w:pStyle w:val="23"/>
                    <w:keepNext w:val="0"/>
                    <w:keepLines w:val="0"/>
                    <w:pageBreakBefore w:val="0"/>
                    <w:widowControl/>
                    <w:kinsoku/>
                    <w:wordWrap/>
                    <w:overflowPunct/>
                    <w:topLinePunct w:val="0"/>
                    <w:autoSpaceDE/>
                    <w:autoSpaceDN/>
                    <w:bidi w:val="0"/>
                    <w:spacing w:before="63" w:beforeLines="20" w:after="63" w:afterLines="20" w:line="240" w:lineRule="auto"/>
                    <w:jc w:val="center"/>
                    <w:textAlignment w:val="auto"/>
                    <w:rPr>
                      <w:rFonts w:hint="default" w:ascii="Times New Roman" w:hAnsi="Times New Roman" w:eastAsia="宋体" w:cs="Times New Roman"/>
                      <w:kern w:val="0"/>
                      <w:sz w:val="21"/>
                      <w:szCs w:val="21"/>
                      <w:lang w:bidi="ar"/>
                    </w:rPr>
                  </w:pPr>
                  <w:r>
                    <w:rPr>
                      <w:rFonts w:hint="default" w:ascii="Times New Roman" w:hAnsi="Times New Roman" w:eastAsia="宋体" w:cs="Times New Roman"/>
                      <w:b w:val="0"/>
                      <w:bCs/>
                      <w:color w:val="auto"/>
                      <w:kern w:val="2"/>
                      <w:sz w:val="21"/>
                      <w:szCs w:val="21"/>
                      <w:lang w:val="en-US" w:eastAsia="zh-CN" w:bidi="ar-SA"/>
                    </w:rPr>
                    <w:t>GB/T 16157-1996及修改单</w:t>
                  </w:r>
                </w:p>
              </w:tc>
              <w:tc>
                <w:tcPr>
                  <w:tcW w:w="1783" w:type="dxa"/>
                  <w:noWrap w:val="0"/>
                  <w:vAlign w:val="center"/>
                </w:tcPr>
                <w:p>
                  <w:pPr>
                    <w:pStyle w:val="23"/>
                    <w:keepNext w:val="0"/>
                    <w:keepLines w:val="0"/>
                    <w:pageBreakBefore w:val="0"/>
                    <w:widowControl/>
                    <w:kinsoku/>
                    <w:wordWrap/>
                    <w:overflowPunct/>
                    <w:topLinePunct w:val="0"/>
                    <w:autoSpaceDE/>
                    <w:autoSpaceDN/>
                    <w:bidi w:val="0"/>
                    <w:spacing w:before="63" w:beforeLines="20" w:after="63" w:afterLines="20" w:line="240" w:lineRule="auto"/>
                    <w:jc w:val="center"/>
                    <w:textAlignment w:val="auto"/>
                    <w:rPr>
                      <w:rFonts w:hint="default" w:ascii="Times New Roman" w:hAnsi="Times New Roman" w:eastAsia="宋体" w:cs="Times New Roman"/>
                      <w:kern w:val="0"/>
                      <w:sz w:val="21"/>
                      <w:szCs w:val="21"/>
                      <w:lang w:bidi="ar"/>
                    </w:rPr>
                  </w:pPr>
                  <w:r>
                    <w:rPr>
                      <w:rFonts w:hint="default" w:ascii="Times New Roman" w:hAnsi="Times New Roman" w:eastAsia="宋体" w:cs="Times New Roman"/>
                      <w:b w:val="0"/>
                      <w:bCs/>
                      <w:color w:val="auto"/>
                      <w:kern w:val="0"/>
                      <w:sz w:val="21"/>
                      <w:szCs w:val="21"/>
                      <w:lang w:val="en-US" w:eastAsia="zh-CN" w:bidi="ar-SA"/>
                    </w:rPr>
                    <w:t>LE104E/02     电子天平</w:t>
                  </w:r>
                </w:p>
              </w:tc>
              <w:tc>
                <w:tcPr>
                  <w:tcW w:w="1545"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sz w:val="21"/>
                      <w:szCs w:val="21"/>
                      <w:lang w:val="en-US" w:eastAsia="zh-CN" w:bidi="ar"/>
                    </w:rPr>
                  </w:pPr>
                  <w:r>
                    <w:rPr>
                      <w:rFonts w:hint="default" w:ascii="Times New Roman" w:hAnsi="Times New Roman" w:eastAsia="宋体" w:cs="Times New Roman"/>
                      <w:b w:val="0"/>
                      <w:bCs/>
                      <w:color w:val="auto"/>
                      <w:kern w:val="0"/>
                      <w:sz w:val="21"/>
                      <w:szCs w:val="21"/>
                      <w:lang w:val="en-US" w:eastAsia="zh-CN" w:bidi="ar-SA"/>
                    </w:rPr>
                    <w:t>0.010</w:t>
                  </w:r>
                </w:p>
              </w:tc>
            </w:tr>
            <w:tr>
              <w:tblPrEx>
                <w:tblBorders>
                  <w:top w:val="double" w:color="auto" w:sz="4" w:space="0"/>
                  <w:left w:val="none" w:color="auto" w:sz="0" w:space="0"/>
                  <w:bottom w:val="double" w:color="auto" w:sz="4"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1038" w:hRule="atLeast"/>
                <w:jc w:val="center"/>
              </w:trPr>
              <w:tc>
                <w:tcPr>
                  <w:tcW w:w="748" w:type="dxa"/>
                  <w:noWrap w:val="0"/>
                  <w:vAlign w:val="center"/>
                </w:tcPr>
                <w:p>
                  <w:pPr>
                    <w:keepLines w:val="0"/>
                    <w:pageBreakBefore w:val="0"/>
                    <w:kinsoku/>
                    <w:wordWrap/>
                    <w:autoSpaceDE/>
                    <w:autoSpaceDN/>
                    <w:bidi w:val="0"/>
                    <w:spacing w:before="251" w:beforeLines="80" w:after="251" w:afterLines="80" w:line="240" w:lineRule="auto"/>
                    <w:jc w:val="center"/>
                    <w:rPr>
                      <w:rFonts w:hint="default" w:ascii="Times New Roman" w:hAnsi="Times New Roman" w:eastAsia="宋体" w:cs="Times New Roman"/>
                      <w:bCs/>
                      <w:kern w:val="0"/>
                      <w:sz w:val="21"/>
                      <w:szCs w:val="21"/>
                      <w:lang w:val="en-US" w:eastAsia="zh-CN"/>
                    </w:rPr>
                  </w:pPr>
                  <w:r>
                    <w:rPr>
                      <w:rFonts w:hint="default" w:ascii="Times New Roman" w:hAnsi="Times New Roman" w:eastAsia="宋体" w:cs="Times New Roman"/>
                      <w:bCs/>
                      <w:color w:val="auto"/>
                      <w:kern w:val="0"/>
                      <w:sz w:val="21"/>
                      <w:szCs w:val="21"/>
                      <w:lang w:val="en-US" w:eastAsia="zh-CN" w:bidi="ar-SA"/>
                    </w:rPr>
                    <w:t>4</w:t>
                  </w:r>
                </w:p>
              </w:tc>
              <w:tc>
                <w:tcPr>
                  <w:tcW w:w="1181"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b w:val="0"/>
                      <w:bCs/>
                      <w:color w:val="auto"/>
                      <w:sz w:val="21"/>
                      <w:szCs w:val="21"/>
                      <w:vertAlign w:val="baseline"/>
                      <w:lang w:val="en-US" w:eastAsia="zh-CN"/>
                    </w:rPr>
                    <w:t>二氧化硫</w:t>
                  </w:r>
                </w:p>
              </w:tc>
              <w:tc>
                <w:tcPr>
                  <w:tcW w:w="2148"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kern w:val="0"/>
                      <w:sz w:val="21"/>
                      <w:szCs w:val="21"/>
                      <w:lang w:eastAsia="zh-CN" w:bidi="ar"/>
                    </w:rPr>
                  </w:pPr>
                  <w:r>
                    <w:rPr>
                      <w:rFonts w:hint="default" w:ascii="Times New Roman" w:hAnsi="Times New Roman" w:eastAsia="宋体" w:cs="Times New Roman"/>
                      <w:b w:val="0"/>
                      <w:bCs/>
                      <w:color w:val="auto"/>
                      <w:kern w:val="2"/>
                      <w:sz w:val="21"/>
                      <w:szCs w:val="21"/>
                      <w:lang w:val="en-US" w:eastAsia="zh-CN" w:bidi="ar-SA"/>
                    </w:rPr>
                    <w:t>固定污染源废气 二氧化硫的测定 定电位电解法</w:t>
                  </w:r>
                </w:p>
              </w:tc>
              <w:tc>
                <w:tcPr>
                  <w:tcW w:w="1352"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kern w:val="0"/>
                      <w:sz w:val="21"/>
                      <w:szCs w:val="21"/>
                      <w:lang w:bidi="ar"/>
                    </w:rPr>
                  </w:pPr>
                  <w:r>
                    <w:rPr>
                      <w:rFonts w:hint="default" w:ascii="Times New Roman" w:hAnsi="Times New Roman" w:eastAsia="宋体" w:cs="Times New Roman"/>
                      <w:b w:val="0"/>
                      <w:bCs/>
                      <w:color w:val="auto"/>
                      <w:kern w:val="2"/>
                      <w:sz w:val="21"/>
                      <w:szCs w:val="21"/>
                      <w:lang w:val="en-US" w:eastAsia="zh-CN" w:bidi="ar-SA"/>
                    </w:rPr>
                    <w:t>HJ 57-2017</w:t>
                  </w:r>
                </w:p>
              </w:tc>
              <w:tc>
                <w:tcPr>
                  <w:tcW w:w="1783"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kern w:val="0"/>
                      <w:sz w:val="21"/>
                      <w:szCs w:val="21"/>
                      <w:lang w:bidi="ar"/>
                    </w:rPr>
                  </w:pPr>
                  <w:r>
                    <w:rPr>
                      <w:rFonts w:hint="default" w:ascii="Times New Roman" w:hAnsi="Times New Roman" w:eastAsia="宋体" w:cs="Times New Roman"/>
                      <w:b w:val="0"/>
                      <w:bCs/>
                      <w:color w:val="auto"/>
                      <w:kern w:val="0"/>
                      <w:sz w:val="21"/>
                      <w:szCs w:val="21"/>
                      <w:lang w:val="en-US" w:eastAsia="zh-CN" w:bidi="ar-SA"/>
                    </w:rPr>
                    <w:t>ZR-3260D       低浓度自动烟尘烟气综合测试仪</w:t>
                  </w:r>
                </w:p>
              </w:tc>
              <w:tc>
                <w:tcPr>
                  <w:tcW w:w="1545"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sz w:val="21"/>
                      <w:szCs w:val="21"/>
                      <w:lang w:val="en-US" w:eastAsia="zh-CN" w:bidi="ar"/>
                    </w:rPr>
                  </w:pPr>
                  <w:r>
                    <w:rPr>
                      <w:rFonts w:hint="default" w:ascii="Times New Roman" w:hAnsi="Times New Roman" w:eastAsia="宋体" w:cs="Times New Roman"/>
                      <w:b w:val="0"/>
                      <w:bCs/>
                      <w:color w:val="auto"/>
                      <w:kern w:val="0"/>
                      <w:sz w:val="21"/>
                      <w:szCs w:val="21"/>
                      <w:lang w:val="en-US" w:eastAsia="zh-CN" w:bidi="ar-SA"/>
                    </w:rPr>
                    <w:t>3</w:t>
                  </w:r>
                </w:p>
              </w:tc>
            </w:tr>
            <w:tr>
              <w:tblPrEx>
                <w:tblBorders>
                  <w:top w:val="double" w:color="auto" w:sz="4" w:space="0"/>
                  <w:left w:val="none" w:color="auto" w:sz="0" w:space="0"/>
                  <w:bottom w:val="double" w:color="auto" w:sz="4"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1038" w:hRule="atLeast"/>
                <w:jc w:val="center"/>
              </w:trPr>
              <w:tc>
                <w:tcPr>
                  <w:tcW w:w="748" w:type="dxa"/>
                  <w:noWrap w:val="0"/>
                  <w:vAlign w:val="center"/>
                </w:tcPr>
                <w:p>
                  <w:pPr>
                    <w:keepLines w:val="0"/>
                    <w:pageBreakBefore w:val="0"/>
                    <w:kinsoku/>
                    <w:wordWrap/>
                    <w:autoSpaceDE/>
                    <w:autoSpaceDN/>
                    <w:bidi w:val="0"/>
                    <w:spacing w:before="251" w:beforeLines="80" w:after="251" w:afterLines="80" w:line="240" w:lineRule="auto"/>
                    <w:jc w:val="center"/>
                    <w:rPr>
                      <w:rFonts w:hint="default" w:ascii="Times New Roman" w:hAnsi="Times New Roman" w:eastAsia="宋体" w:cs="Times New Roman"/>
                      <w:bCs/>
                      <w:kern w:val="0"/>
                      <w:sz w:val="21"/>
                      <w:szCs w:val="21"/>
                      <w:lang w:val="en-US" w:eastAsia="zh-CN"/>
                    </w:rPr>
                  </w:pPr>
                  <w:r>
                    <w:rPr>
                      <w:rFonts w:hint="default" w:ascii="Times New Roman" w:hAnsi="Times New Roman" w:eastAsia="宋体" w:cs="Times New Roman"/>
                      <w:bCs/>
                      <w:color w:val="auto"/>
                      <w:kern w:val="0"/>
                      <w:sz w:val="21"/>
                      <w:szCs w:val="21"/>
                      <w:lang w:val="en-US" w:eastAsia="zh-CN" w:bidi="ar-SA"/>
                    </w:rPr>
                    <w:t>5</w:t>
                  </w:r>
                </w:p>
              </w:tc>
              <w:tc>
                <w:tcPr>
                  <w:tcW w:w="1181"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b w:val="0"/>
                      <w:bCs/>
                      <w:color w:val="auto"/>
                      <w:sz w:val="21"/>
                      <w:szCs w:val="21"/>
                      <w:vertAlign w:val="baseline"/>
                      <w:lang w:val="en-US" w:eastAsia="zh-CN"/>
                    </w:rPr>
                    <w:t>氮氧化物</w:t>
                  </w:r>
                </w:p>
              </w:tc>
              <w:tc>
                <w:tcPr>
                  <w:tcW w:w="2148"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kern w:val="0"/>
                      <w:sz w:val="21"/>
                      <w:szCs w:val="21"/>
                      <w:lang w:eastAsia="zh-CN" w:bidi="ar"/>
                    </w:rPr>
                  </w:pPr>
                  <w:r>
                    <w:rPr>
                      <w:rFonts w:hint="default" w:ascii="Times New Roman" w:hAnsi="Times New Roman" w:eastAsia="宋体" w:cs="Times New Roman"/>
                      <w:b w:val="0"/>
                      <w:bCs/>
                      <w:color w:val="auto"/>
                      <w:kern w:val="2"/>
                      <w:sz w:val="21"/>
                      <w:szCs w:val="21"/>
                      <w:lang w:val="en-US" w:eastAsia="zh-CN" w:bidi="ar-SA"/>
                    </w:rPr>
                    <w:t>固定污染源废气 氮氧化物的测定 定电位电解法</w:t>
                  </w:r>
                </w:p>
              </w:tc>
              <w:tc>
                <w:tcPr>
                  <w:tcW w:w="1352"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kern w:val="0"/>
                      <w:sz w:val="21"/>
                      <w:szCs w:val="21"/>
                      <w:lang w:bidi="ar"/>
                    </w:rPr>
                  </w:pPr>
                  <w:r>
                    <w:rPr>
                      <w:rFonts w:hint="default" w:ascii="Times New Roman" w:hAnsi="Times New Roman" w:eastAsia="宋体" w:cs="Times New Roman"/>
                      <w:b w:val="0"/>
                      <w:bCs/>
                      <w:color w:val="auto"/>
                      <w:kern w:val="2"/>
                      <w:sz w:val="21"/>
                      <w:szCs w:val="21"/>
                      <w:lang w:val="en-US" w:eastAsia="zh-CN" w:bidi="ar-SA"/>
                    </w:rPr>
                    <w:t>HJ 693-2014</w:t>
                  </w:r>
                </w:p>
              </w:tc>
              <w:tc>
                <w:tcPr>
                  <w:tcW w:w="1783"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kern w:val="0"/>
                      <w:sz w:val="21"/>
                      <w:szCs w:val="21"/>
                      <w:lang w:bidi="ar"/>
                    </w:rPr>
                  </w:pPr>
                  <w:r>
                    <w:rPr>
                      <w:rFonts w:hint="default" w:ascii="Times New Roman" w:hAnsi="Times New Roman" w:eastAsia="宋体" w:cs="Times New Roman"/>
                      <w:b w:val="0"/>
                      <w:bCs/>
                      <w:color w:val="auto"/>
                      <w:kern w:val="0"/>
                      <w:sz w:val="21"/>
                      <w:szCs w:val="21"/>
                      <w:lang w:val="en-US" w:eastAsia="zh-CN" w:bidi="ar-SA"/>
                    </w:rPr>
                    <w:t>ZR-3260D       低浓度自动烟尘烟气综合测试仪</w:t>
                  </w:r>
                </w:p>
              </w:tc>
              <w:tc>
                <w:tcPr>
                  <w:tcW w:w="1545"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sz w:val="21"/>
                      <w:szCs w:val="21"/>
                      <w:lang w:val="en-US" w:eastAsia="zh-CN" w:bidi="ar"/>
                    </w:rPr>
                  </w:pPr>
                  <w:r>
                    <w:rPr>
                      <w:rFonts w:hint="default" w:ascii="Times New Roman" w:hAnsi="Times New Roman" w:eastAsia="宋体" w:cs="Times New Roman"/>
                      <w:b w:val="0"/>
                      <w:bCs/>
                      <w:color w:val="auto"/>
                      <w:kern w:val="0"/>
                      <w:sz w:val="21"/>
                      <w:szCs w:val="21"/>
                      <w:lang w:val="en-US" w:eastAsia="zh-CN" w:bidi="ar-SA"/>
                    </w:rPr>
                    <w:t>3</w:t>
                  </w:r>
                </w:p>
              </w:tc>
            </w:tr>
            <w:tr>
              <w:tblPrEx>
                <w:tblBorders>
                  <w:top w:val="double" w:color="auto" w:sz="4" w:space="0"/>
                  <w:left w:val="none" w:color="auto" w:sz="0" w:space="0"/>
                  <w:bottom w:val="double" w:color="auto" w:sz="4"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788" w:hRule="atLeast"/>
                <w:jc w:val="center"/>
              </w:trPr>
              <w:tc>
                <w:tcPr>
                  <w:tcW w:w="748" w:type="dxa"/>
                  <w:noWrap w:val="0"/>
                  <w:vAlign w:val="center"/>
                </w:tcPr>
                <w:p>
                  <w:pPr>
                    <w:keepNext w:val="0"/>
                    <w:keepLines w:val="0"/>
                    <w:pageBreakBefore w:val="0"/>
                    <w:widowControl/>
                    <w:kinsoku/>
                    <w:wordWrap/>
                    <w:overflowPunct/>
                    <w:topLinePunct w:val="0"/>
                    <w:autoSpaceDE/>
                    <w:autoSpaceDN/>
                    <w:bidi w:val="0"/>
                    <w:spacing w:before="95" w:beforeLines="30" w:after="95" w:afterLines="30"/>
                    <w:jc w:val="center"/>
                    <w:textAlignment w:val="auto"/>
                    <w:rPr>
                      <w:rFonts w:hint="default" w:ascii="Times New Roman" w:hAnsi="Times New Roman" w:eastAsia="宋体" w:cs="Times New Roman"/>
                      <w:bCs/>
                      <w:kern w:val="0"/>
                      <w:sz w:val="21"/>
                      <w:szCs w:val="21"/>
                      <w:lang w:val="en-US" w:eastAsia="zh-CN"/>
                    </w:rPr>
                  </w:pPr>
                  <w:r>
                    <w:rPr>
                      <w:rFonts w:hint="default" w:ascii="Times New Roman" w:hAnsi="Times New Roman" w:eastAsia="宋体" w:cs="Times New Roman"/>
                      <w:b w:val="0"/>
                      <w:bCs/>
                      <w:color w:val="auto"/>
                      <w:kern w:val="0"/>
                      <w:sz w:val="21"/>
                      <w:szCs w:val="21"/>
                      <w:lang w:val="en-US" w:eastAsia="zh-CN"/>
                    </w:rPr>
                    <w:t>6</w:t>
                  </w:r>
                </w:p>
              </w:tc>
              <w:tc>
                <w:tcPr>
                  <w:tcW w:w="1181"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b w:val="0"/>
                      <w:bCs/>
                      <w:color w:val="auto"/>
                      <w:sz w:val="21"/>
                      <w:szCs w:val="21"/>
                      <w:vertAlign w:val="baseline"/>
                      <w:lang w:val="en-US" w:eastAsia="zh-CN"/>
                    </w:rPr>
                    <w:t>厂界噪声</w:t>
                  </w:r>
                </w:p>
              </w:tc>
              <w:tc>
                <w:tcPr>
                  <w:tcW w:w="2148"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kern w:val="0"/>
                      <w:sz w:val="21"/>
                      <w:szCs w:val="21"/>
                      <w:lang w:eastAsia="zh-CN" w:bidi="ar"/>
                    </w:rPr>
                  </w:pPr>
                  <w:r>
                    <w:rPr>
                      <w:rFonts w:hint="default" w:ascii="Times New Roman" w:hAnsi="Times New Roman" w:eastAsia="宋体" w:cs="Times New Roman"/>
                      <w:b w:val="0"/>
                      <w:bCs/>
                      <w:color w:val="auto"/>
                      <w:kern w:val="2"/>
                      <w:sz w:val="21"/>
                      <w:szCs w:val="21"/>
                      <w:lang w:val="en-US" w:eastAsia="zh-CN" w:bidi="ar-SA"/>
                    </w:rPr>
                    <w:t>工业企业厂界噪声测量方法</w:t>
                  </w:r>
                </w:p>
              </w:tc>
              <w:tc>
                <w:tcPr>
                  <w:tcW w:w="1352"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kern w:val="0"/>
                      <w:sz w:val="21"/>
                      <w:szCs w:val="21"/>
                      <w:lang w:bidi="ar"/>
                    </w:rPr>
                  </w:pPr>
                  <w:r>
                    <w:rPr>
                      <w:rFonts w:hint="default" w:ascii="Times New Roman" w:hAnsi="Times New Roman" w:eastAsia="宋体" w:cs="Times New Roman"/>
                      <w:b w:val="0"/>
                      <w:bCs/>
                      <w:color w:val="auto"/>
                      <w:kern w:val="2"/>
                      <w:sz w:val="21"/>
                      <w:szCs w:val="21"/>
                      <w:lang w:val="en-US" w:eastAsia="zh-CN" w:bidi="ar-SA"/>
                    </w:rPr>
                    <w:t>GB 12348-2008</w:t>
                  </w:r>
                </w:p>
              </w:tc>
              <w:tc>
                <w:tcPr>
                  <w:tcW w:w="1783"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kern w:val="0"/>
                      <w:sz w:val="21"/>
                      <w:szCs w:val="21"/>
                      <w:lang w:bidi="ar"/>
                    </w:rPr>
                  </w:pPr>
                  <w:r>
                    <w:rPr>
                      <w:rFonts w:hint="default" w:ascii="Times New Roman" w:hAnsi="Times New Roman" w:eastAsia="宋体" w:cs="Times New Roman"/>
                      <w:b w:val="0"/>
                      <w:bCs/>
                      <w:color w:val="auto"/>
                      <w:kern w:val="0"/>
                      <w:sz w:val="21"/>
                      <w:szCs w:val="21"/>
                      <w:lang w:val="en-US" w:eastAsia="zh-CN" w:bidi="ar-SA"/>
                    </w:rPr>
                    <w:t>AWA6228+型    多功能声级计</w:t>
                  </w:r>
                </w:p>
              </w:tc>
              <w:tc>
                <w:tcPr>
                  <w:tcW w:w="1545"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b w:val="0"/>
                      <w:bCs/>
                      <w:color w:val="auto"/>
                      <w:kern w:val="0"/>
                      <w:sz w:val="21"/>
                      <w:szCs w:val="21"/>
                      <w:lang w:val="en-US" w:eastAsia="zh-CN" w:bidi="ar-SA"/>
                    </w:rPr>
                    <w:t>/</w:t>
                  </w:r>
                </w:p>
              </w:tc>
            </w:tr>
          </w:tbl>
          <w:p>
            <w:pPr>
              <w:pStyle w:val="20"/>
              <w:spacing w:before="62" w:beforeLines="20" w:line="360" w:lineRule="auto"/>
              <w:ind w:left="0" w:leftChars="0" w:firstLine="0" w:firstLineChars="0"/>
              <w:rPr>
                <w:rFonts w:hint="default" w:ascii="Times New Roman" w:hAnsi="Times New Roman" w:eastAsia="宋体"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761" w:hRule="atLeast"/>
          <w:jc w:val="center"/>
        </w:trPr>
        <w:tc>
          <w:tcPr>
            <w:tcW w:w="8924" w:type="dxa"/>
            <w:vAlign w:val="top"/>
          </w:tcPr>
          <w:p>
            <w:pPr>
              <w:keepNext w:val="0"/>
              <w:keepLines w:val="0"/>
              <w:pageBreakBefore w:val="0"/>
              <w:widowControl/>
              <w:kinsoku/>
              <w:wordWrap/>
              <w:overflowPunct/>
              <w:topLinePunct w:val="0"/>
              <w:autoSpaceDE/>
              <w:autoSpaceDN/>
              <w:bidi w:val="0"/>
              <w:adjustRightInd w:val="0"/>
              <w:snapToGrid w:val="0"/>
              <w:spacing w:before="181" w:beforeLines="50" w:after="0" w:line="360" w:lineRule="auto"/>
              <w:ind w:firstLine="360" w:firstLineChars="150"/>
              <w:jc w:val="center"/>
              <w:textAlignment w:val="auto"/>
              <w:outlineLvl w:val="2"/>
              <w:rPr>
                <w:rFonts w:hint="default"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bCs/>
                <w:color w:val="auto"/>
                <w:kern w:val="2"/>
                <w:sz w:val="24"/>
                <w:szCs w:val="24"/>
                <w:u w:val="none"/>
                <w:lang w:val="en-US" w:eastAsia="zh-CN" w:bidi="ar-SA"/>
              </w:rPr>
              <w:t>续</w:t>
            </w:r>
            <w:r>
              <w:rPr>
                <w:rFonts w:hint="default" w:ascii="Times New Roman" w:hAnsi="Times New Roman" w:eastAsia="宋体" w:cs="Times New Roman"/>
                <w:bCs/>
                <w:color w:val="auto"/>
                <w:kern w:val="2"/>
                <w:sz w:val="24"/>
                <w:szCs w:val="24"/>
                <w:u w:val="none"/>
                <w:lang w:val="en-US" w:eastAsia="zh-CN" w:bidi="ar-SA"/>
              </w:rPr>
              <w:t>表5-1</w:t>
            </w:r>
            <w:r>
              <w:rPr>
                <w:rFonts w:hint="default" w:ascii="Times New Roman" w:hAnsi="Times New Roman" w:eastAsia="宋体" w:cs="Times New Roman"/>
                <w:bCs/>
                <w:color w:val="000000" w:themeColor="text1"/>
                <w:kern w:val="2"/>
                <w:sz w:val="24"/>
                <w:szCs w:val="24"/>
                <w:u w:val="none"/>
                <w:lang w:val="en-US" w:eastAsia="zh-CN" w:bidi="ar-SA"/>
                <w14:textFill>
                  <w14:solidFill>
                    <w14:schemeClr w14:val="tx1"/>
                  </w14:solidFill>
                </w14:textFill>
              </w:rPr>
              <w:t>监测分析方法及使用仪器</w:t>
            </w:r>
          </w:p>
          <w:tbl>
            <w:tblPr>
              <w:tblStyle w:val="13"/>
              <w:tblW w:w="4986" w:type="pct"/>
              <w:jc w:val="center"/>
              <w:tblBorders>
                <w:top w:val="double" w:color="auto" w:sz="4" w:space="0"/>
                <w:left w:val="none" w:color="auto" w:sz="0" w:space="0"/>
                <w:bottom w:val="double" w:color="auto" w:sz="4" w:space="0"/>
                <w:right w:val="none" w:color="auto" w:sz="0" w:space="0"/>
                <w:insideH w:val="single" w:color="000000" w:sz="6" w:space="0"/>
                <w:insideV w:val="single" w:color="000000" w:sz="6" w:space="0"/>
              </w:tblBorders>
              <w:tblLayout w:type="fixed"/>
              <w:tblCellMar>
                <w:top w:w="0" w:type="dxa"/>
                <w:left w:w="108" w:type="dxa"/>
                <w:bottom w:w="0" w:type="dxa"/>
                <w:right w:w="108" w:type="dxa"/>
              </w:tblCellMar>
            </w:tblPr>
            <w:tblGrid>
              <w:gridCol w:w="645"/>
              <w:gridCol w:w="1283"/>
              <w:gridCol w:w="1935"/>
              <w:gridCol w:w="2250"/>
              <w:gridCol w:w="1694"/>
              <w:gridCol w:w="878"/>
            </w:tblGrid>
            <w:tr>
              <w:tblPrEx>
                <w:tblBorders>
                  <w:top w:val="double" w:color="auto" w:sz="4" w:space="0"/>
                  <w:left w:val="none" w:color="auto" w:sz="0" w:space="0"/>
                  <w:bottom w:val="double" w:color="auto" w:sz="4"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161" w:hRule="atLeast"/>
                <w:jc w:val="center"/>
              </w:trPr>
              <w:tc>
                <w:tcPr>
                  <w:tcW w:w="371" w:type="pct"/>
                  <w:noWrap w:val="0"/>
                  <w:vAlign w:val="center"/>
                </w:tcPr>
                <w:p>
                  <w:pPr>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kern w:val="0"/>
                      <w:sz w:val="21"/>
                      <w:szCs w:val="21"/>
                    </w:rPr>
                  </w:pPr>
                  <w:r>
                    <w:rPr>
                      <w:rFonts w:hint="default" w:ascii="Times New Roman" w:hAnsi="Times New Roman" w:eastAsia="宋体" w:cs="Times New Roman"/>
                      <w:b w:val="0"/>
                      <w:bCs/>
                      <w:color w:val="auto"/>
                      <w:kern w:val="0"/>
                      <w:sz w:val="21"/>
                      <w:szCs w:val="21"/>
                    </w:rPr>
                    <w:t>序号</w:t>
                  </w:r>
                </w:p>
              </w:tc>
              <w:tc>
                <w:tcPr>
                  <w:tcW w:w="738" w:type="pct"/>
                  <w:noWrap w:val="0"/>
                  <w:vAlign w:val="center"/>
                </w:tcPr>
                <w:p>
                  <w:pPr>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kern w:val="0"/>
                      <w:sz w:val="21"/>
                      <w:szCs w:val="21"/>
                    </w:rPr>
                  </w:pPr>
                  <w:r>
                    <w:rPr>
                      <w:rFonts w:hint="default" w:ascii="Times New Roman" w:hAnsi="Times New Roman" w:eastAsia="宋体" w:cs="Times New Roman"/>
                      <w:b w:val="0"/>
                      <w:bCs/>
                      <w:color w:val="auto"/>
                      <w:kern w:val="0"/>
                      <w:sz w:val="21"/>
                      <w:szCs w:val="21"/>
                      <w:lang w:eastAsia="zh-CN"/>
                    </w:rPr>
                    <w:t>检</w:t>
                  </w:r>
                  <w:r>
                    <w:rPr>
                      <w:rFonts w:hint="default" w:ascii="Times New Roman" w:hAnsi="Times New Roman" w:eastAsia="宋体" w:cs="Times New Roman"/>
                      <w:b w:val="0"/>
                      <w:bCs/>
                      <w:color w:val="auto"/>
                      <w:kern w:val="0"/>
                      <w:sz w:val="21"/>
                      <w:szCs w:val="21"/>
                    </w:rPr>
                    <w:t>测项目</w:t>
                  </w:r>
                </w:p>
              </w:tc>
              <w:tc>
                <w:tcPr>
                  <w:tcW w:w="1113" w:type="pct"/>
                  <w:noWrap w:val="0"/>
                  <w:vAlign w:val="center"/>
                </w:tcPr>
                <w:p>
                  <w:pPr>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kern w:val="0"/>
                      <w:sz w:val="21"/>
                      <w:szCs w:val="21"/>
                    </w:rPr>
                  </w:pPr>
                  <w:r>
                    <w:rPr>
                      <w:rFonts w:hint="default" w:ascii="Times New Roman" w:hAnsi="Times New Roman" w:eastAsia="宋体" w:cs="Times New Roman"/>
                      <w:b w:val="0"/>
                      <w:bCs/>
                      <w:color w:val="auto"/>
                      <w:kern w:val="0"/>
                      <w:sz w:val="21"/>
                      <w:szCs w:val="21"/>
                    </w:rPr>
                    <w:t>分析方法</w:t>
                  </w:r>
                </w:p>
              </w:tc>
              <w:tc>
                <w:tcPr>
                  <w:tcW w:w="1295" w:type="pct"/>
                  <w:noWrap w:val="0"/>
                  <w:vAlign w:val="center"/>
                </w:tcPr>
                <w:p>
                  <w:pPr>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kern w:val="0"/>
                      <w:sz w:val="21"/>
                      <w:szCs w:val="21"/>
                    </w:rPr>
                  </w:pPr>
                  <w:r>
                    <w:rPr>
                      <w:rFonts w:hint="default" w:ascii="Times New Roman" w:hAnsi="Times New Roman" w:eastAsia="宋体" w:cs="Times New Roman"/>
                      <w:b w:val="0"/>
                      <w:bCs/>
                      <w:color w:val="auto"/>
                      <w:kern w:val="0"/>
                      <w:sz w:val="21"/>
                      <w:szCs w:val="21"/>
                    </w:rPr>
                    <w:t>方法来源</w:t>
                  </w:r>
                </w:p>
              </w:tc>
              <w:tc>
                <w:tcPr>
                  <w:tcW w:w="975" w:type="pct"/>
                  <w:noWrap w:val="0"/>
                  <w:vAlign w:val="center"/>
                </w:tcPr>
                <w:p>
                  <w:pPr>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kern w:val="0"/>
                      <w:sz w:val="21"/>
                      <w:szCs w:val="21"/>
                    </w:rPr>
                  </w:pPr>
                  <w:r>
                    <w:rPr>
                      <w:rFonts w:hint="default" w:ascii="Times New Roman" w:hAnsi="Times New Roman" w:eastAsia="宋体" w:cs="Times New Roman"/>
                      <w:b w:val="0"/>
                      <w:bCs/>
                      <w:color w:val="auto"/>
                      <w:kern w:val="0"/>
                      <w:sz w:val="21"/>
                      <w:szCs w:val="21"/>
                    </w:rPr>
                    <w:t>仪器名称及型号</w:t>
                  </w:r>
                </w:p>
              </w:tc>
              <w:tc>
                <w:tcPr>
                  <w:tcW w:w="505" w:type="pct"/>
                  <w:noWrap w:val="0"/>
                  <w:vAlign w:val="center"/>
                </w:tcPr>
                <w:p>
                  <w:pPr>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kern w:val="0"/>
                      <w:sz w:val="21"/>
                      <w:szCs w:val="21"/>
                      <w:lang w:eastAsia="zh-CN"/>
                    </w:rPr>
                  </w:pPr>
                  <w:r>
                    <w:rPr>
                      <w:rFonts w:hint="default" w:ascii="Times New Roman" w:hAnsi="Times New Roman" w:eastAsia="宋体" w:cs="Times New Roman"/>
                      <w:b w:val="0"/>
                      <w:bCs/>
                      <w:color w:val="auto"/>
                      <w:kern w:val="0"/>
                      <w:sz w:val="21"/>
                      <w:szCs w:val="21"/>
                    </w:rPr>
                    <w:t>检出限</w:t>
                  </w:r>
                  <w:r>
                    <w:rPr>
                      <w:rFonts w:hint="default" w:ascii="Times New Roman" w:hAnsi="Times New Roman" w:eastAsia="宋体" w:cs="Times New Roman"/>
                      <w:b w:val="0"/>
                      <w:bCs/>
                      <w:color w:val="auto"/>
                      <w:sz w:val="21"/>
                      <w:szCs w:val="21"/>
                    </w:rPr>
                    <w:t>mg/</w:t>
                  </w:r>
                  <w:r>
                    <w:rPr>
                      <w:rFonts w:hint="default" w:ascii="Times New Roman" w:hAnsi="Times New Roman" w:eastAsia="宋体" w:cs="Times New Roman"/>
                      <w:b w:val="0"/>
                      <w:bCs/>
                      <w:color w:val="auto"/>
                      <w:sz w:val="21"/>
                      <w:szCs w:val="21"/>
                      <w:lang w:val="en-US" w:eastAsia="zh-CN"/>
                    </w:rPr>
                    <w:t>L</w:t>
                  </w:r>
                </w:p>
              </w:tc>
            </w:tr>
            <w:tr>
              <w:tblPrEx>
                <w:tblBorders>
                  <w:top w:val="double" w:color="auto" w:sz="4" w:space="0"/>
                  <w:left w:val="none" w:color="auto" w:sz="0" w:space="0"/>
                  <w:bottom w:val="double" w:color="auto" w:sz="4"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113" w:hRule="atLeast"/>
                <w:jc w:val="center"/>
              </w:trPr>
              <w:tc>
                <w:tcPr>
                  <w:tcW w:w="645" w:type="dxa"/>
                  <w:noWrap w:val="0"/>
                  <w:vAlign w:val="center"/>
                </w:tcPr>
                <w:p>
                  <w:pPr>
                    <w:keepNext w:val="0"/>
                    <w:keepLines w:val="0"/>
                    <w:pageBreakBefore w:val="0"/>
                    <w:widowControl/>
                    <w:kinsoku/>
                    <w:wordWrap/>
                    <w:overflowPunct/>
                    <w:topLinePunct w:val="0"/>
                    <w:autoSpaceDE/>
                    <w:autoSpaceDN/>
                    <w:bidi w:val="0"/>
                    <w:spacing w:before="95" w:beforeLines="30" w:after="95" w:afterLines="30"/>
                    <w:jc w:val="center"/>
                    <w:textAlignment w:val="auto"/>
                    <w:rPr>
                      <w:rFonts w:hint="default" w:ascii="Times New Roman" w:hAnsi="Times New Roman" w:eastAsia="宋体" w:cs="Times New Roman"/>
                      <w:b w:val="0"/>
                      <w:bCs/>
                      <w:color w:val="auto"/>
                      <w:kern w:val="0"/>
                      <w:sz w:val="21"/>
                      <w:szCs w:val="21"/>
                      <w:lang w:val="en-US" w:eastAsia="zh-CN"/>
                    </w:rPr>
                  </w:pPr>
                  <w:r>
                    <w:rPr>
                      <w:rFonts w:hint="default" w:ascii="Times New Roman" w:hAnsi="Times New Roman" w:cs="Times New Roman"/>
                      <w:b w:val="0"/>
                      <w:bCs/>
                      <w:color w:val="auto"/>
                      <w:kern w:val="0"/>
                      <w:sz w:val="21"/>
                      <w:szCs w:val="21"/>
                      <w:lang w:val="en-US" w:eastAsia="zh-CN"/>
                    </w:rPr>
                    <w:t>1</w:t>
                  </w:r>
                </w:p>
              </w:tc>
              <w:tc>
                <w:tcPr>
                  <w:tcW w:w="1283"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sz w:val="21"/>
                      <w:szCs w:val="21"/>
                      <w:lang w:eastAsia="zh-CN"/>
                    </w:rPr>
                  </w:pPr>
                  <w:r>
                    <w:rPr>
                      <w:rFonts w:hint="default" w:ascii="Times New Roman" w:hAnsi="Times New Roman" w:eastAsia="宋体" w:cs="Times New Roman"/>
                      <w:b w:val="0"/>
                      <w:bCs/>
                      <w:color w:val="auto"/>
                      <w:sz w:val="21"/>
                      <w:szCs w:val="21"/>
                    </w:rPr>
                    <w:t>pH</w:t>
                  </w:r>
                </w:p>
              </w:tc>
              <w:tc>
                <w:tcPr>
                  <w:tcW w:w="1935"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kern w:val="2"/>
                      <w:sz w:val="21"/>
                      <w:szCs w:val="21"/>
                      <w:lang w:val="en-US" w:eastAsia="zh-CN" w:bidi="ar-SA"/>
                    </w:rPr>
                  </w:pPr>
                  <w:r>
                    <w:rPr>
                      <w:rFonts w:hint="default" w:ascii="Times New Roman" w:hAnsi="Times New Roman" w:eastAsia="宋体" w:cs="Times New Roman"/>
                      <w:b w:val="0"/>
                      <w:bCs/>
                      <w:color w:val="auto"/>
                      <w:kern w:val="2"/>
                      <w:sz w:val="21"/>
                      <w:szCs w:val="21"/>
                      <w:lang w:val="en-US" w:eastAsia="zh-CN" w:bidi="ar-SA"/>
                    </w:rPr>
                    <w:t>便携式pH计法</w:t>
                  </w:r>
                </w:p>
              </w:tc>
              <w:tc>
                <w:tcPr>
                  <w:tcW w:w="2250"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kern w:val="2"/>
                      <w:sz w:val="21"/>
                      <w:szCs w:val="21"/>
                      <w:lang w:val="en-US" w:eastAsia="zh-CN" w:bidi="ar-SA"/>
                    </w:rPr>
                  </w:pPr>
                  <w:r>
                    <w:rPr>
                      <w:rFonts w:hint="default" w:ascii="Times New Roman" w:hAnsi="Times New Roman" w:eastAsia="宋体" w:cs="Times New Roman"/>
                      <w:b w:val="0"/>
                      <w:bCs/>
                      <w:color w:val="auto"/>
                      <w:kern w:val="2"/>
                      <w:sz w:val="21"/>
                      <w:szCs w:val="21"/>
                      <w:lang w:val="en-US" w:eastAsia="zh-CN" w:bidi="ar-SA"/>
                    </w:rPr>
                    <w:t>《水和废水监测分析方法》（第四版增补版） 第三篇 第一章 六（二） 国家环境保护总局 （2007年）</w:t>
                  </w:r>
                </w:p>
              </w:tc>
              <w:tc>
                <w:tcPr>
                  <w:tcW w:w="1694"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kern w:val="0"/>
                      <w:sz w:val="21"/>
                      <w:szCs w:val="21"/>
                      <w:lang w:val="en-US" w:eastAsia="zh-CN" w:bidi="ar-SA"/>
                    </w:rPr>
                  </w:pPr>
                  <w:r>
                    <w:rPr>
                      <w:rFonts w:hint="default" w:ascii="Times New Roman" w:hAnsi="Times New Roman" w:eastAsia="宋体" w:cs="Times New Roman"/>
                      <w:b w:val="0"/>
                      <w:bCs/>
                      <w:color w:val="auto"/>
                      <w:kern w:val="0"/>
                      <w:sz w:val="21"/>
                      <w:szCs w:val="21"/>
                      <w:lang w:val="en-US" w:eastAsia="zh-CN" w:bidi="ar-SA"/>
                    </w:rPr>
                    <w:t xml:space="preserve">便携式pH计 </w:t>
                  </w:r>
                </w:p>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kern w:val="0"/>
                      <w:sz w:val="21"/>
                      <w:szCs w:val="21"/>
                      <w:lang w:val="en-US" w:eastAsia="zh-CN" w:bidi="ar-SA"/>
                    </w:rPr>
                  </w:pPr>
                  <w:r>
                    <w:rPr>
                      <w:rFonts w:hint="default" w:ascii="Times New Roman" w:hAnsi="Times New Roman" w:eastAsia="宋体" w:cs="Times New Roman"/>
                      <w:b w:val="0"/>
                      <w:bCs/>
                      <w:color w:val="auto"/>
                      <w:kern w:val="0"/>
                      <w:sz w:val="21"/>
                      <w:szCs w:val="21"/>
                      <w:lang w:val="en-US" w:eastAsia="zh-CN" w:bidi="ar-SA"/>
                    </w:rPr>
                    <w:t>CT-6032</w:t>
                  </w:r>
                </w:p>
              </w:tc>
              <w:tc>
                <w:tcPr>
                  <w:tcW w:w="878"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kern w:val="0"/>
                      <w:sz w:val="21"/>
                      <w:szCs w:val="21"/>
                      <w:lang w:val="en-US" w:eastAsia="zh-CN" w:bidi="ar-SA"/>
                    </w:rPr>
                  </w:pPr>
                  <w:r>
                    <w:rPr>
                      <w:rFonts w:hint="default" w:ascii="Times New Roman" w:hAnsi="Times New Roman" w:eastAsia="宋体" w:cs="Times New Roman"/>
                      <w:b w:val="0"/>
                      <w:bCs/>
                      <w:color w:val="auto"/>
                      <w:kern w:val="0"/>
                      <w:sz w:val="21"/>
                      <w:szCs w:val="21"/>
                      <w:lang w:val="en-US" w:eastAsia="zh-CN" w:bidi="ar-SA"/>
                    </w:rPr>
                    <w:t>/</w:t>
                  </w:r>
                </w:p>
              </w:tc>
            </w:tr>
            <w:tr>
              <w:tblPrEx>
                <w:tblBorders>
                  <w:top w:val="double" w:color="auto" w:sz="4" w:space="0"/>
                  <w:left w:val="none" w:color="auto" w:sz="0" w:space="0"/>
                  <w:bottom w:val="double" w:color="auto" w:sz="4"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113" w:hRule="atLeast"/>
                <w:jc w:val="center"/>
              </w:trPr>
              <w:tc>
                <w:tcPr>
                  <w:tcW w:w="645" w:type="dxa"/>
                  <w:noWrap w:val="0"/>
                  <w:vAlign w:val="center"/>
                </w:tcPr>
                <w:p>
                  <w:pPr>
                    <w:keepNext w:val="0"/>
                    <w:keepLines w:val="0"/>
                    <w:pageBreakBefore w:val="0"/>
                    <w:widowControl/>
                    <w:kinsoku/>
                    <w:wordWrap/>
                    <w:overflowPunct/>
                    <w:topLinePunct w:val="0"/>
                    <w:autoSpaceDE/>
                    <w:autoSpaceDN/>
                    <w:bidi w:val="0"/>
                    <w:spacing w:before="95" w:beforeLines="30" w:after="95" w:afterLines="30"/>
                    <w:jc w:val="center"/>
                    <w:textAlignment w:val="auto"/>
                    <w:rPr>
                      <w:rFonts w:hint="default" w:ascii="Times New Roman" w:hAnsi="Times New Roman" w:eastAsia="宋体" w:cs="Times New Roman"/>
                      <w:b w:val="0"/>
                      <w:bCs/>
                      <w:color w:val="auto"/>
                      <w:kern w:val="0"/>
                      <w:sz w:val="21"/>
                      <w:szCs w:val="21"/>
                      <w:lang w:val="en-US" w:eastAsia="zh-CN"/>
                    </w:rPr>
                  </w:pPr>
                  <w:r>
                    <w:rPr>
                      <w:rFonts w:hint="default" w:ascii="Times New Roman" w:hAnsi="Times New Roman" w:cs="Times New Roman"/>
                      <w:b w:val="0"/>
                      <w:bCs/>
                      <w:color w:val="auto"/>
                      <w:kern w:val="0"/>
                      <w:sz w:val="21"/>
                      <w:szCs w:val="21"/>
                      <w:lang w:val="en-US" w:eastAsia="zh-CN"/>
                    </w:rPr>
                    <w:t>2</w:t>
                  </w:r>
                </w:p>
              </w:tc>
              <w:tc>
                <w:tcPr>
                  <w:tcW w:w="1283"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sz w:val="21"/>
                      <w:szCs w:val="21"/>
                      <w:lang w:val="en-US" w:eastAsia="zh-CN"/>
                    </w:rPr>
                  </w:pPr>
                  <w:r>
                    <w:rPr>
                      <w:rFonts w:hint="default" w:ascii="Times New Roman" w:hAnsi="Times New Roman" w:eastAsia="宋体" w:cs="Times New Roman"/>
                      <w:b w:val="0"/>
                      <w:bCs/>
                      <w:color w:val="auto"/>
                      <w:sz w:val="21"/>
                      <w:szCs w:val="21"/>
                      <w:lang w:val="en-US" w:eastAsia="zh-CN"/>
                    </w:rPr>
                    <w:t>化学需氧量</w:t>
                  </w:r>
                </w:p>
              </w:tc>
              <w:tc>
                <w:tcPr>
                  <w:tcW w:w="1935"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kern w:val="2"/>
                      <w:sz w:val="21"/>
                      <w:szCs w:val="21"/>
                      <w:lang w:val="en-US" w:eastAsia="zh-CN" w:bidi="ar-SA"/>
                    </w:rPr>
                  </w:pPr>
                  <w:r>
                    <w:rPr>
                      <w:rFonts w:hint="default" w:ascii="Times New Roman" w:hAnsi="Times New Roman" w:eastAsia="宋体" w:cs="Times New Roman"/>
                      <w:b w:val="0"/>
                      <w:bCs/>
                      <w:color w:val="auto"/>
                      <w:kern w:val="2"/>
                      <w:sz w:val="21"/>
                      <w:szCs w:val="21"/>
                      <w:lang w:val="en-US" w:eastAsia="zh-CN" w:bidi="ar-SA"/>
                    </w:rPr>
                    <w:t>水质 化学需氧量的测定 重铬酸盐法</w:t>
                  </w:r>
                </w:p>
              </w:tc>
              <w:tc>
                <w:tcPr>
                  <w:tcW w:w="2250"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kern w:val="2"/>
                      <w:sz w:val="21"/>
                      <w:szCs w:val="21"/>
                      <w:lang w:val="en-US" w:eastAsia="zh-CN" w:bidi="ar-SA"/>
                    </w:rPr>
                  </w:pPr>
                  <w:r>
                    <w:rPr>
                      <w:rFonts w:hint="default" w:ascii="Times New Roman" w:hAnsi="Times New Roman" w:eastAsia="宋体" w:cs="Times New Roman"/>
                      <w:b w:val="0"/>
                      <w:bCs/>
                      <w:color w:val="auto"/>
                      <w:kern w:val="2"/>
                      <w:sz w:val="21"/>
                      <w:szCs w:val="21"/>
                      <w:lang w:val="en-US" w:eastAsia="zh-CN" w:bidi="ar-SA"/>
                    </w:rPr>
                    <w:t>HJ 828-2017</w:t>
                  </w:r>
                </w:p>
              </w:tc>
              <w:tc>
                <w:tcPr>
                  <w:tcW w:w="1694"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kern w:val="0"/>
                      <w:sz w:val="21"/>
                      <w:szCs w:val="21"/>
                      <w:lang w:val="en-US" w:eastAsia="zh-CN" w:bidi="ar-SA"/>
                    </w:rPr>
                  </w:pPr>
                  <w:r>
                    <w:rPr>
                      <w:rFonts w:hint="default" w:ascii="Times New Roman" w:hAnsi="Times New Roman" w:eastAsia="宋体" w:cs="Times New Roman"/>
                      <w:b w:val="0"/>
                      <w:bCs/>
                      <w:color w:val="auto"/>
                      <w:kern w:val="0"/>
                      <w:sz w:val="21"/>
                      <w:szCs w:val="21"/>
                      <w:lang w:val="en-US" w:eastAsia="zh-CN" w:bidi="ar-SA"/>
                    </w:rPr>
                    <w:t>HCA-100消解器</w:t>
                  </w:r>
                </w:p>
              </w:tc>
              <w:tc>
                <w:tcPr>
                  <w:tcW w:w="878"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kern w:val="0"/>
                      <w:sz w:val="21"/>
                      <w:szCs w:val="21"/>
                      <w:lang w:val="en-US" w:eastAsia="zh-CN" w:bidi="ar-SA"/>
                    </w:rPr>
                  </w:pPr>
                  <w:r>
                    <w:rPr>
                      <w:rFonts w:hint="default" w:ascii="Times New Roman" w:hAnsi="Times New Roman" w:eastAsia="宋体" w:cs="Times New Roman"/>
                      <w:b w:val="0"/>
                      <w:bCs/>
                      <w:color w:val="auto"/>
                      <w:kern w:val="0"/>
                      <w:sz w:val="21"/>
                      <w:szCs w:val="21"/>
                      <w:lang w:val="en-US" w:eastAsia="zh-CN" w:bidi="ar-SA"/>
                    </w:rPr>
                    <w:t>4</w:t>
                  </w:r>
                </w:p>
              </w:tc>
            </w:tr>
            <w:tr>
              <w:tblPrEx>
                <w:tblBorders>
                  <w:top w:val="double" w:color="auto" w:sz="4" w:space="0"/>
                  <w:left w:val="none" w:color="auto" w:sz="0" w:space="0"/>
                  <w:bottom w:val="double" w:color="auto" w:sz="4"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113" w:hRule="atLeast"/>
                <w:jc w:val="center"/>
              </w:trPr>
              <w:tc>
                <w:tcPr>
                  <w:tcW w:w="645" w:type="dxa"/>
                  <w:noWrap w:val="0"/>
                  <w:vAlign w:val="center"/>
                </w:tcPr>
                <w:p>
                  <w:pPr>
                    <w:keepNext w:val="0"/>
                    <w:keepLines w:val="0"/>
                    <w:pageBreakBefore w:val="0"/>
                    <w:widowControl/>
                    <w:kinsoku/>
                    <w:wordWrap/>
                    <w:overflowPunct/>
                    <w:topLinePunct w:val="0"/>
                    <w:autoSpaceDE/>
                    <w:autoSpaceDN/>
                    <w:bidi w:val="0"/>
                    <w:spacing w:before="95" w:beforeLines="30" w:after="95" w:afterLines="30"/>
                    <w:jc w:val="center"/>
                    <w:textAlignment w:val="auto"/>
                    <w:rPr>
                      <w:rFonts w:hint="default" w:ascii="Times New Roman" w:hAnsi="Times New Roman" w:eastAsia="宋体" w:cs="Times New Roman"/>
                      <w:b w:val="0"/>
                      <w:bCs/>
                      <w:color w:val="auto"/>
                      <w:kern w:val="0"/>
                      <w:sz w:val="21"/>
                      <w:szCs w:val="21"/>
                      <w:lang w:val="en-US" w:eastAsia="zh-CN"/>
                    </w:rPr>
                  </w:pPr>
                  <w:r>
                    <w:rPr>
                      <w:rFonts w:hint="default" w:ascii="Times New Roman" w:hAnsi="Times New Roman" w:cs="Times New Roman"/>
                      <w:b w:val="0"/>
                      <w:bCs/>
                      <w:color w:val="auto"/>
                      <w:kern w:val="0"/>
                      <w:sz w:val="21"/>
                      <w:szCs w:val="21"/>
                      <w:lang w:val="en-US" w:eastAsia="zh-CN"/>
                    </w:rPr>
                    <w:t>3</w:t>
                  </w:r>
                </w:p>
              </w:tc>
              <w:tc>
                <w:tcPr>
                  <w:tcW w:w="1283"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sz w:val="21"/>
                      <w:szCs w:val="21"/>
                      <w:vertAlign w:val="baseline"/>
                      <w:lang w:val="en-US" w:eastAsia="zh-CN"/>
                    </w:rPr>
                  </w:pPr>
                  <w:r>
                    <w:rPr>
                      <w:rFonts w:hint="default" w:ascii="Times New Roman" w:hAnsi="Times New Roman" w:eastAsia="宋体" w:cs="Times New Roman"/>
                      <w:b w:val="0"/>
                      <w:bCs/>
                      <w:color w:val="auto"/>
                      <w:sz w:val="21"/>
                      <w:szCs w:val="21"/>
                      <w:vertAlign w:val="baseline"/>
                      <w:lang w:val="en-US" w:eastAsia="zh-CN"/>
                    </w:rPr>
                    <w:t>悬浮物</w:t>
                  </w:r>
                </w:p>
              </w:tc>
              <w:tc>
                <w:tcPr>
                  <w:tcW w:w="1935"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kern w:val="2"/>
                      <w:sz w:val="21"/>
                      <w:szCs w:val="21"/>
                      <w:lang w:val="en-US" w:eastAsia="zh-CN" w:bidi="ar-SA"/>
                    </w:rPr>
                  </w:pPr>
                  <w:r>
                    <w:rPr>
                      <w:rFonts w:hint="default" w:ascii="Times New Roman" w:hAnsi="Times New Roman" w:eastAsia="宋体" w:cs="Times New Roman"/>
                      <w:b w:val="0"/>
                      <w:bCs/>
                      <w:color w:val="auto"/>
                      <w:kern w:val="2"/>
                      <w:sz w:val="21"/>
                      <w:szCs w:val="21"/>
                      <w:lang w:val="en-US" w:eastAsia="zh-CN" w:bidi="ar-SA"/>
                    </w:rPr>
                    <w:t>水质 悬浮物的测定 重量法</w:t>
                  </w:r>
                </w:p>
              </w:tc>
              <w:tc>
                <w:tcPr>
                  <w:tcW w:w="2250"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kern w:val="2"/>
                      <w:sz w:val="21"/>
                      <w:szCs w:val="21"/>
                      <w:lang w:val="en-US" w:eastAsia="zh-CN" w:bidi="ar-SA"/>
                    </w:rPr>
                  </w:pPr>
                  <w:r>
                    <w:rPr>
                      <w:rFonts w:hint="default" w:ascii="Times New Roman" w:hAnsi="Times New Roman" w:eastAsia="宋体" w:cs="Times New Roman"/>
                      <w:b w:val="0"/>
                      <w:bCs/>
                      <w:color w:val="auto"/>
                      <w:kern w:val="2"/>
                      <w:sz w:val="21"/>
                      <w:szCs w:val="21"/>
                      <w:lang w:val="en-US" w:eastAsia="zh-CN" w:bidi="ar-SA"/>
                    </w:rPr>
                    <w:t>GB/T 11901-1989</w:t>
                  </w:r>
                </w:p>
              </w:tc>
              <w:tc>
                <w:tcPr>
                  <w:tcW w:w="1694"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kern w:val="0"/>
                      <w:sz w:val="21"/>
                      <w:szCs w:val="21"/>
                      <w:lang w:val="en-US" w:eastAsia="zh-CN" w:bidi="ar-SA"/>
                    </w:rPr>
                  </w:pPr>
                  <w:r>
                    <w:rPr>
                      <w:rFonts w:hint="default" w:ascii="Times New Roman" w:hAnsi="Times New Roman" w:eastAsia="宋体" w:cs="Times New Roman"/>
                      <w:b w:val="0"/>
                      <w:bCs/>
                      <w:color w:val="auto"/>
                      <w:kern w:val="0"/>
                      <w:sz w:val="21"/>
                      <w:szCs w:val="21"/>
                      <w:lang w:val="en-US" w:eastAsia="zh-CN" w:bidi="ar-SA"/>
                    </w:rPr>
                    <w:t>LE104E/02    电子天平</w:t>
                  </w:r>
                </w:p>
              </w:tc>
              <w:tc>
                <w:tcPr>
                  <w:tcW w:w="878"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kern w:val="0"/>
                      <w:sz w:val="21"/>
                      <w:szCs w:val="21"/>
                      <w:lang w:val="en-US" w:eastAsia="zh-CN" w:bidi="ar-SA"/>
                    </w:rPr>
                  </w:pPr>
                  <w:r>
                    <w:rPr>
                      <w:rFonts w:hint="default" w:ascii="Times New Roman" w:hAnsi="Times New Roman" w:eastAsia="宋体" w:cs="Times New Roman"/>
                      <w:b w:val="0"/>
                      <w:bCs/>
                      <w:color w:val="auto"/>
                      <w:kern w:val="0"/>
                      <w:sz w:val="21"/>
                      <w:szCs w:val="21"/>
                      <w:lang w:val="en-US" w:eastAsia="zh-CN" w:bidi="ar-SA"/>
                    </w:rPr>
                    <w:t>4</w:t>
                  </w:r>
                </w:p>
              </w:tc>
            </w:tr>
            <w:tr>
              <w:tblPrEx>
                <w:tblBorders>
                  <w:top w:val="double" w:color="auto" w:sz="4" w:space="0"/>
                  <w:left w:val="none" w:color="auto" w:sz="0" w:space="0"/>
                  <w:bottom w:val="double" w:color="auto" w:sz="4"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113" w:hRule="atLeast"/>
                <w:jc w:val="center"/>
              </w:trPr>
              <w:tc>
                <w:tcPr>
                  <w:tcW w:w="645" w:type="dxa"/>
                  <w:noWrap w:val="0"/>
                  <w:vAlign w:val="center"/>
                </w:tcPr>
                <w:p>
                  <w:pPr>
                    <w:keepNext w:val="0"/>
                    <w:keepLines w:val="0"/>
                    <w:pageBreakBefore w:val="0"/>
                    <w:widowControl/>
                    <w:kinsoku/>
                    <w:wordWrap/>
                    <w:overflowPunct/>
                    <w:topLinePunct w:val="0"/>
                    <w:autoSpaceDE/>
                    <w:autoSpaceDN/>
                    <w:bidi w:val="0"/>
                    <w:spacing w:before="95" w:beforeLines="30" w:after="95" w:afterLines="30"/>
                    <w:jc w:val="center"/>
                    <w:textAlignment w:val="auto"/>
                    <w:rPr>
                      <w:rFonts w:hint="default" w:ascii="Times New Roman" w:hAnsi="Times New Roman" w:eastAsia="宋体" w:cs="Times New Roman"/>
                      <w:b w:val="0"/>
                      <w:bCs/>
                      <w:color w:val="auto"/>
                      <w:kern w:val="0"/>
                      <w:sz w:val="21"/>
                      <w:szCs w:val="21"/>
                      <w:lang w:val="en-US" w:eastAsia="zh-CN"/>
                    </w:rPr>
                  </w:pPr>
                  <w:r>
                    <w:rPr>
                      <w:rFonts w:hint="default" w:ascii="Times New Roman" w:hAnsi="Times New Roman" w:cs="Times New Roman"/>
                      <w:b w:val="0"/>
                      <w:bCs/>
                      <w:color w:val="auto"/>
                      <w:kern w:val="0"/>
                      <w:sz w:val="21"/>
                      <w:szCs w:val="21"/>
                      <w:lang w:val="en-US" w:eastAsia="zh-CN"/>
                    </w:rPr>
                    <w:t>4</w:t>
                  </w:r>
                </w:p>
              </w:tc>
              <w:tc>
                <w:tcPr>
                  <w:tcW w:w="1283"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sz w:val="21"/>
                      <w:szCs w:val="21"/>
                      <w:vertAlign w:val="baseline"/>
                      <w:lang w:val="en-US" w:eastAsia="zh-CN"/>
                    </w:rPr>
                  </w:pPr>
                  <w:r>
                    <w:rPr>
                      <w:rFonts w:hint="default" w:ascii="Times New Roman" w:hAnsi="Times New Roman" w:eastAsia="宋体" w:cs="Times New Roman"/>
                      <w:b w:val="0"/>
                      <w:bCs/>
                      <w:color w:val="auto"/>
                      <w:sz w:val="21"/>
                      <w:szCs w:val="21"/>
                      <w:vertAlign w:val="baseline"/>
                      <w:lang w:val="en-US" w:eastAsia="zh-CN"/>
                    </w:rPr>
                    <w:t>五日生化需氧量</w:t>
                  </w:r>
                </w:p>
              </w:tc>
              <w:tc>
                <w:tcPr>
                  <w:tcW w:w="1935"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kern w:val="2"/>
                      <w:sz w:val="21"/>
                      <w:szCs w:val="21"/>
                      <w:lang w:val="en-US" w:eastAsia="zh-CN" w:bidi="ar-SA"/>
                    </w:rPr>
                  </w:pPr>
                  <w:r>
                    <w:rPr>
                      <w:rFonts w:hint="default" w:ascii="Times New Roman" w:hAnsi="Times New Roman" w:eastAsia="宋体" w:cs="Times New Roman"/>
                      <w:b w:val="0"/>
                      <w:bCs/>
                      <w:color w:val="auto"/>
                      <w:sz w:val="21"/>
                      <w:szCs w:val="21"/>
                    </w:rPr>
                    <w:t>水质 五日生化需氧量（BOD</w:t>
                  </w:r>
                  <w:r>
                    <w:rPr>
                      <w:rFonts w:hint="default" w:ascii="Times New Roman" w:hAnsi="Times New Roman" w:eastAsia="宋体" w:cs="Times New Roman"/>
                      <w:b w:val="0"/>
                      <w:bCs/>
                      <w:color w:val="auto"/>
                      <w:sz w:val="21"/>
                      <w:szCs w:val="21"/>
                      <w:vertAlign w:val="subscript"/>
                    </w:rPr>
                    <w:t>5</w:t>
                  </w:r>
                  <w:r>
                    <w:rPr>
                      <w:rFonts w:hint="default" w:ascii="Times New Roman" w:hAnsi="Times New Roman" w:eastAsia="宋体" w:cs="Times New Roman"/>
                      <w:b w:val="0"/>
                      <w:bCs/>
                      <w:color w:val="auto"/>
                      <w:sz w:val="21"/>
                      <w:szCs w:val="21"/>
                    </w:rPr>
                    <w:t>）的测定 稀释与接种法</w:t>
                  </w:r>
                </w:p>
              </w:tc>
              <w:tc>
                <w:tcPr>
                  <w:tcW w:w="2250"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kern w:val="2"/>
                      <w:sz w:val="21"/>
                      <w:szCs w:val="21"/>
                      <w:lang w:val="en-US" w:eastAsia="zh-CN" w:bidi="ar-SA"/>
                    </w:rPr>
                  </w:pPr>
                  <w:r>
                    <w:rPr>
                      <w:rFonts w:hint="default" w:ascii="Times New Roman" w:hAnsi="Times New Roman" w:eastAsia="宋体" w:cs="Times New Roman"/>
                      <w:b w:val="0"/>
                      <w:bCs/>
                      <w:color w:val="auto"/>
                      <w:kern w:val="2"/>
                      <w:sz w:val="21"/>
                      <w:szCs w:val="21"/>
                      <w:lang w:val="en-US" w:eastAsia="zh-CN" w:bidi="ar-SA"/>
                    </w:rPr>
                    <w:t>HJ 505- 2009</w:t>
                  </w:r>
                </w:p>
              </w:tc>
              <w:tc>
                <w:tcPr>
                  <w:tcW w:w="1694"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kern w:val="0"/>
                      <w:sz w:val="21"/>
                      <w:szCs w:val="21"/>
                      <w:lang w:val="en-US" w:eastAsia="zh-CN" w:bidi="ar-SA"/>
                    </w:rPr>
                  </w:pPr>
                  <w:r>
                    <w:rPr>
                      <w:rFonts w:hint="default" w:ascii="Times New Roman" w:hAnsi="Times New Roman" w:eastAsia="宋体" w:cs="Times New Roman"/>
                      <w:b w:val="0"/>
                      <w:bCs/>
                      <w:color w:val="auto"/>
                      <w:kern w:val="0"/>
                      <w:sz w:val="21"/>
                      <w:szCs w:val="21"/>
                      <w:lang w:val="en-US" w:eastAsia="zh-CN" w:bidi="ar-SA"/>
                    </w:rPr>
                    <w:t>SHX70       生化培养箱</w:t>
                  </w:r>
                </w:p>
              </w:tc>
              <w:tc>
                <w:tcPr>
                  <w:tcW w:w="878"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kern w:val="0"/>
                      <w:sz w:val="21"/>
                      <w:szCs w:val="21"/>
                      <w:lang w:val="en-US" w:eastAsia="zh-CN" w:bidi="ar-SA"/>
                    </w:rPr>
                  </w:pPr>
                  <w:r>
                    <w:rPr>
                      <w:rFonts w:hint="default" w:ascii="Times New Roman" w:hAnsi="Times New Roman" w:eastAsia="宋体" w:cs="Times New Roman"/>
                      <w:b w:val="0"/>
                      <w:bCs/>
                      <w:color w:val="auto"/>
                      <w:kern w:val="0"/>
                      <w:sz w:val="21"/>
                      <w:szCs w:val="21"/>
                      <w:lang w:val="en-US" w:eastAsia="zh-CN" w:bidi="ar-SA"/>
                    </w:rPr>
                    <w:t>0.5</w:t>
                  </w:r>
                </w:p>
              </w:tc>
            </w:tr>
            <w:tr>
              <w:tblPrEx>
                <w:tblBorders>
                  <w:top w:val="double" w:color="auto" w:sz="4" w:space="0"/>
                  <w:left w:val="none" w:color="auto" w:sz="0" w:space="0"/>
                  <w:bottom w:val="double" w:color="auto" w:sz="4" w:space="0"/>
                  <w:right w:val="none" w:color="auto" w:sz="0" w:space="0"/>
                  <w:insideH w:val="single" w:color="000000" w:sz="6" w:space="0"/>
                  <w:insideV w:val="single" w:color="000000" w:sz="6" w:space="0"/>
                </w:tblBorders>
                <w:tblCellMar>
                  <w:top w:w="0" w:type="dxa"/>
                  <w:left w:w="108" w:type="dxa"/>
                  <w:bottom w:w="0" w:type="dxa"/>
                  <w:right w:w="108" w:type="dxa"/>
                </w:tblCellMar>
              </w:tblPrEx>
              <w:trPr>
                <w:trHeight w:val="113" w:hRule="atLeast"/>
                <w:jc w:val="center"/>
              </w:trPr>
              <w:tc>
                <w:tcPr>
                  <w:tcW w:w="645" w:type="dxa"/>
                  <w:noWrap w:val="0"/>
                  <w:vAlign w:val="center"/>
                </w:tcPr>
                <w:p>
                  <w:pPr>
                    <w:keepNext w:val="0"/>
                    <w:keepLines w:val="0"/>
                    <w:pageBreakBefore w:val="0"/>
                    <w:widowControl/>
                    <w:kinsoku/>
                    <w:wordWrap/>
                    <w:overflowPunct/>
                    <w:topLinePunct w:val="0"/>
                    <w:autoSpaceDE/>
                    <w:autoSpaceDN/>
                    <w:bidi w:val="0"/>
                    <w:spacing w:before="95" w:beforeLines="30" w:after="95" w:afterLines="30"/>
                    <w:jc w:val="center"/>
                    <w:textAlignment w:val="auto"/>
                    <w:rPr>
                      <w:rFonts w:hint="default" w:ascii="Times New Roman" w:hAnsi="Times New Roman" w:eastAsia="宋体" w:cs="Times New Roman"/>
                      <w:b w:val="0"/>
                      <w:bCs/>
                      <w:color w:val="auto"/>
                      <w:kern w:val="0"/>
                      <w:sz w:val="21"/>
                      <w:szCs w:val="21"/>
                      <w:lang w:val="en-US" w:eastAsia="zh-CN"/>
                    </w:rPr>
                  </w:pPr>
                  <w:r>
                    <w:rPr>
                      <w:rFonts w:hint="default" w:ascii="Times New Roman" w:hAnsi="Times New Roman" w:cs="Times New Roman"/>
                      <w:b w:val="0"/>
                      <w:bCs/>
                      <w:color w:val="auto"/>
                      <w:kern w:val="0"/>
                      <w:sz w:val="21"/>
                      <w:szCs w:val="21"/>
                      <w:lang w:val="en-US" w:eastAsia="zh-CN"/>
                    </w:rPr>
                    <w:t>5</w:t>
                  </w:r>
                </w:p>
              </w:tc>
              <w:tc>
                <w:tcPr>
                  <w:tcW w:w="1283"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sz w:val="21"/>
                      <w:szCs w:val="21"/>
                      <w:vertAlign w:val="baseline"/>
                      <w:lang w:val="en-US" w:eastAsia="zh-CN"/>
                    </w:rPr>
                  </w:pPr>
                  <w:r>
                    <w:rPr>
                      <w:rFonts w:hint="default" w:ascii="Times New Roman" w:hAnsi="Times New Roman" w:eastAsia="宋体" w:cs="Times New Roman"/>
                      <w:b w:val="0"/>
                      <w:bCs/>
                      <w:color w:val="auto"/>
                      <w:sz w:val="21"/>
                      <w:szCs w:val="21"/>
                      <w:vertAlign w:val="baseline"/>
                      <w:lang w:val="en-US" w:eastAsia="zh-CN"/>
                    </w:rPr>
                    <w:t>氨氮</w:t>
                  </w:r>
                </w:p>
              </w:tc>
              <w:tc>
                <w:tcPr>
                  <w:tcW w:w="1935"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kern w:val="2"/>
                      <w:sz w:val="21"/>
                      <w:szCs w:val="21"/>
                      <w:lang w:val="en-US" w:eastAsia="zh-CN" w:bidi="ar-SA"/>
                    </w:rPr>
                  </w:pPr>
                  <w:r>
                    <w:rPr>
                      <w:rFonts w:hint="default" w:ascii="Times New Roman" w:hAnsi="Times New Roman" w:eastAsia="宋体" w:cs="Times New Roman"/>
                      <w:b w:val="0"/>
                      <w:bCs/>
                      <w:color w:val="auto"/>
                      <w:kern w:val="2"/>
                      <w:sz w:val="21"/>
                      <w:szCs w:val="21"/>
                      <w:lang w:val="en-US" w:eastAsia="zh-CN" w:bidi="ar-SA"/>
                    </w:rPr>
                    <w:t>水质 氨氮的测定 纳氏试剂分光光度法</w:t>
                  </w:r>
                </w:p>
              </w:tc>
              <w:tc>
                <w:tcPr>
                  <w:tcW w:w="2250"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kern w:val="2"/>
                      <w:sz w:val="21"/>
                      <w:szCs w:val="21"/>
                      <w:lang w:val="en-US" w:eastAsia="zh-CN" w:bidi="ar-SA"/>
                    </w:rPr>
                  </w:pPr>
                  <w:r>
                    <w:rPr>
                      <w:rFonts w:hint="default" w:ascii="Times New Roman" w:hAnsi="Times New Roman" w:eastAsia="宋体" w:cs="Times New Roman"/>
                      <w:b w:val="0"/>
                      <w:bCs/>
                      <w:color w:val="auto"/>
                      <w:kern w:val="2"/>
                      <w:sz w:val="21"/>
                      <w:szCs w:val="21"/>
                      <w:lang w:val="en-US" w:eastAsia="zh-CN" w:bidi="ar-SA"/>
                    </w:rPr>
                    <w:t>HJ 535-2009</w:t>
                  </w:r>
                </w:p>
              </w:tc>
              <w:tc>
                <w:tcPr>
                  <w:tcW w:w="1694"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kern w:val="0"/>
                      <w:sz w:val="21"/>
                      <w:szCs w:val="21"/>
                      <w:lang w:val="en-US" w:eastAsia="zh-CN" w:bidi="ar-SA"/>
                    </w:rPr>
                  </w:pPr>
                  <w:r>
                    <w:rPr>
                      <w:rFonts w:hint="default" w:ascii="Times New Roman" w:hAnsi="Times New Roman" w:eastAsia="宋体" w:cs="Times New Roman"/>
                      <w:b w:val="0"/>
                      <w:bCs/>
                      <w:color w:val="auto"/>
                      <w:kern w:val="0"/>
                      <w:sz w:val="21"/>
                      <w:szCs w:val="21"/>
                      <w:lang w:val="en-US" w:eastAsia="zh-CN" w:bidi="ar-SA"/>
                    </w:rPr>
                    <w:t>T6新悦       可见分光光度计</w:t>
                  </w:r>
                </w:p>
              </w:tc>
              <w:tc>
                <w:tcPr>
                  <w:tcW w:w="878" w:type="dxa"/>
                  <w:noWrap w:val="0"/>
                  <w:vAlign w:val="center"/>
                </w:tcPr>
                <w:p>
                  <w:pPr>
                    <w:pStyle w:val="23"/>
                    <w:keepNext w:val="0"/>
                    <w:keepLines w:val="0"/>
                    <w:pageBreakBefore w:val="0"/>
                    <w:widowControl/>
                    <w:kinsoku/>
                    <w:wordWrap/>
                    <w:overflowPunct/>
                    <w:topLinePunct w:val="0"/>
                    <w:autoSpaceDE/>
                    <w:autoSpaceDN/>
                    <w:bidi w:val="0"/>
                    <w:spacing w:before="95" w:beforeLines="30" w:after="95" w:afterLines="30" w:line="240" w:lineRule="auto"/>
                    <w:jc w:val="center"/>
                    <w:textAlignment w:val="auto"/>
                    <w:rPr>
                      <w:rFonts w:hint="default" w:ascii="Times New Roman" w:hAnsi="Times New Roman" w:eastAsia="宋体" w:cs="Times New Roman"/>
                      <w:b w:val="0"/>
                      <w:bCs/>
                      <w:color w:val="auto"/>
                      <w:kern w:val="0"/>
                      <w:sz w:val="21"/>
                      <w:szCs w:val="21"/>
                      <w:lang w:val="en-US" w:eastAsia="zh-CN" w:bidi="ar-SA"/>
                    </w:rPr>
                  </w:pPr>
                  <w:r>
                    <w:rPr>
                      <w:rFonts w:hint="default" w:ascii="Times New Roman" w:hAnsi="Times New Roman" w:eastAsia="宋体" w:cs="Times New Roman"/>
                      <w:b w:val="0"/>
                      <w:bCs/>
                      <w:color w:val="auto"/>
                      <w:kern w:val="0"/>
                      <w:sz w:val="21"/>
                      <w:szCs w:val="21"/>
                      <w:lang w:val="en-US" w:eastAsia="zh-CN" w:bidi="ar-SA"/>
                    </w:rPr>
                    <w:t>0.025</w:t>
                  </w:r>
                </w:p>
              </w:tc>
            </w:tr>
          </w:tbl>
          <w:p>
            <w:pPr>
              <w:keepNext w:val="0"/>
              <w:keepLines w:val="0"/>
              <w:pageBreakBefore w:val="0"/>
              <w:widowControl/>
              <w:kinsoku/>
              <w:wordWrap/>
              <w:overflowPunct/>
              <w:topLinePunct w:val="0"/>
              <w:autoSpaceDE/>
              <w:autoSpaceDN/>
              <w:bidi w:val="0"/>
              <w:adjustRightInd w:val="0"/>
              <w:snapToGrid w:val="0"/>
              <w:spacing w:before="181" w:beforeLines="50" w:after="0" w:line="360" w:lineRule="auto"/>
              <w:ind w:firstLine="360" w:firstLineChars="150"/>
              <w:textAlignment w:val="auto"/>
              <w:outlineLvl w:val="2"/>
              <w:rPr>
                <w:rFonts w:hint="default" w:ascii="Times New Roman" w:hAnsi="Times New Roman" w:eastAsia="宋体" w:cs="Times New Roman"/>
                <w:sz w:val="24"/>
                <w:szCs w:val="24"/>
              </w:rPr>
            </w:pPr>
          </w:p>
          <w:p>
            <w:pPr>
              <w:keepNext w:val="0"/>
              <w:keepLines w:val="0"/>
              <w:pageBreakBefore w:val="0"/>
              <w:widowControl/>
              <w:kinsoku/>
              <w:wordWrap/>
              <w:overflowPunct/>
              <w:topLinePunct w:val="0"/>
              <w:autoSpaceDE/>
              <w:autoSpaceDN/>
              <w:bidi w:val="0"/>
              <w:adjustRightInd w:val="0"/>
              <w:snapToGrid w:val="0"/>
              <w:spacing w:before="181" w:beforeLines="50" w:after="0" w:line="360" w:lineRule="auto"/>
              <w:ind w:firstLine="360" w:firstLineChars="150"/>
              <w:textAlignment w:val="auto"/>
              <w:outlineLvl w:val="2"/>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w:t>
            </w:r>
            <w:r>
              <w:rPr>
                <w:rFonts w:hint="eastAsia" w:ascii="Times New Roman" w:hAnsi="Times New Roman" w:eastAsia="宋体" w:cs="Times New Roman"/>
                <w:sz w:val="24"/>
                <w:szCs w:val="24"/>
                <w:lang w:eastAsia="zh-CN"/>
              </w:rPr>
              <w:t>、</w:t>
            </w:r>
            <w:r>
              <w:rPr>
                <w:rFonts w:hint="default" w:ascii="Times New Roman" w:hAnsi="Times New Roman" w:eastAsia="宋体" w:cs="Times New Roman"/>
                <w:sz w:val="24"/>
                <w:szCs w:val="24"/>
              </w:rPr>
              <w:t>此次监测工作严格执行《环境监测技术规范》和《环境监测质量保证管理规定（暂行）》进行全过程质量监督。监测期间，统计项目生产运行工况，污染治理设施运行稳定。</w:t>
            </w:r>
          </w:p>
          <w:p>
            <w:pPr>
              <w:keepNext w:val="0"/>
              <w:keepLines w:val="0"/>
              <w:pageBreakBefore w:val="0"/>
              <w:widowControl/>
              <w:kinsoku/>
              <w:wordWrap/>
              <w:overflowPunct/>
              <w:topLinePunct w:val="0"/>
              <w:autoSpaceDE/>
              <w:autoSpaceDN/>
              <w:bidi w:val="0"/>
              <w:adjustRightInd w:val="0"/>
              <w:snapToGrid w:val="0"/>
              <w:spacing w:after="0" w:line="384" w:lineRule="auto"/>
              <w:ind w:firstLine="360" w:firstLineChars="150"/>
              <w:textAlignment w:val="auto"/>
              <w:outlineLvl w:val="2"/>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w:t>
            </w:r>
            <w:r>
              <w:rPr>
                <w:rFonts w:hint="eastAsia" w:ascii="Times New Roman" w:hAnsi="Times New Roman" w:eastAsia="宋体" w:cs="Times New Roman"/>
                <w:sz w:val="24"/>
                <w:szCs w:val="24"/>
                <w:lang w:eastAsia="zh-CN"/>
              </w:rPr>
              <w:t>、</w:t>
            </w:r>
            <w:r>
              <w:rPr>
                <w:rFonts w:hint="default" w:ascii="Times New Roman" w:hAnsi="Times New Roman" w:eastAsia="宋体" w:cs="Times New Roman"/>
                <w:sz w:val="24"/>
                <w:szCs w:val="24"/>
              </w:rPr>
              <w:t>监测点位的布设、采样、分析和数据处理按照国标方法以及原国家环保局颁发的</w:t>
            </w:r>
            <w:r>
              <w:rPr>
                <w:rFonts w:hint="default" w:ascii="Times New Roman" w:hAnsi="Times New Roman" w:eastAsia="宋体" w:cs="Times New Roman"/>
                <w:kern w:val="0"/>
                <w:sz w:val="24"/>
                <w:szCs w:val="24"/>
              </w:rPr>
              <w:t>《空气和废气监测分析方法》（第四版）</w:t>
            </w:r>
            <w:r>
              <w:rPr>
                <w:rFonts w:hint="default" w:ascii="Times New Roman" w:hAnsi="Times New Roman" w:eastAsia="宋体" w:cs="Times New Roman"/>
                <w:sz w:val="24"/>
                <w:szCs w:val="24"/>
              </w:rPr>
              <w:t>。</w:t>
            </w:r>
          </w:p>
          <w:p>
            <w:pPr>
              <w:keepNext w:val="0"/>
              <w:keepLines w:val="0"/>
              <w:pageBreakBefore w:val="0"/>
              <w:widowControl/>
              <w:kinsoku/>
              <w:wordWrap/>
              <w:overflowPunct/>
              <w:topLinePunct w:val="0"/>
              <w:autoSpaceDE/>
              <w:autoSpaceDN/>
              <w:bidi w:val="0"/>
              <w:adjustRightInd w:val="0"/>
              <w:snapToGrid w:val="0"/>
              <w:spacing w:after="0" w:line="384" w:lineRule="auto"/>
              <w:ind w:firstLine="360" w:firstLineChars="150"/>
              <w:textAlignment w:val="auto"/>
              <w:outlineLvl w:val="2"/>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3</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废气污染物排放监测：采样前对仪器进行气密性检查及流量校准，样品的采集、保存、运输《空气和废气监测分析方法》（第四版）相关要求执行，采样点位布置科学，采样、分析方法规范。</w:t>
            </w:r>
          </w:p>
          <w:p>
            <w:pPr>
              <w:pStyle w:val="20"/>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default"/>
              </w:rPr>
            </w:pPr>
            <w:r>
              <w:rPr>
                <w:rFonts w:hint="eastAsia" w:cs="Times New Roman"/>
                <w:color w:val="000000"/>
                <w:sz w:val="24"/>
                <w:szCs w:val="24"/>
                <w:lang w:val="en-US" w:eastAsia="zh-CN"/>
              </w:rPr>
              <w:t>4、</w:t>
            </w:r>
            <w:r>
              <w:rPr>
                <w:rFonts w:hint="default" w:ascii="Times New Roman" w:hAnsi="Times New Roman" w:eastAsia="宋体" w:cs="Times New Roman"/>
                <w:color w:val="000000"/>
                <w:sz w:val="24"/>
                <w:szCs w:val="24"/>
                <w:lang w:val="en-US" w:eastAsia="zh-CN"/>
              </w:rPr>
              <w:t>废水检测：废水检测仪器符合国家有关标准或技术要求。采样、运输、保存、分析全过程严格按照《环境检测技术规范（水和废水部分）》和《环境水质检测质量保证手册（第二版）》规定执行，实验室分析过程中采取自控、密码平行样、密码质控样、加标回收等质控措施。</w:t>
            </w:r>
          </w:p>
          <w:p>
            <w:pPr>
              <w:keepNext w:val="0"/>
              <w:keepLines w:val="0"/>
              <w:pageBreakBefore w:val="0"/>
              <w:widowControl/>
              <w:kinsoku/>
              <w:wordWrap/>
              <w:overflowPunct/>
              <w:topLinePunct w:val="0"/>
              <w:autoSpaceDE/>
              <w:autoSpaceDN/>
              <w:bidi w:val="0"/>
              <w:adjustRightInd w:val="0"/>
              <w:snapToGrid w:val="0"/>
              <w:spacing w:after="0" w:line="384" w:lineRule="auto"/>
              <w:ind w:firstLine="360" w:firstLineChars="150"/>
              <w:textAlignment w:val="auto"/>
              <w:outlineLvl w:val="2"/>
              <w:rPr>
                <w:rFonts w:hint="default" w:ascii="Times New Roman" w:hAnsi="Times New Roman" w:eastAsia="宋体" w:cs="Times New Roman"/>
                <w:sz w:val="24"/>
                <w:szCs w:val="24"/>
              </w:rPr>
            </w:pPr>
          </w:p>
          <w:p>
            <w:pPr>
              <w:pStyle w:val="20"/>
              <w:spacing w:before="62" w:beforeLines="20" w:line="360" w:lineRule="auto"/>
              <w:ind w:left="360" w:firstLine="0" w:firstLineChars="0"/>
              <w:rPr>
                <w:rFonts w:hint="default" w:ascii="Times New Roman" w:hAnsi="Times New Roman" w:eastAsia="宋体"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761" w:hRule="atLeast"/>
          <w:jc w:val="center"/>
        </w:trPr>
        <w:tc>
          <w:tcPr>
            <w:tcW w:w="8924" w:type="dxa"/>
            <w:vAlign w:val="top"/>
          </w:tcPr>
          <w:p>
            <w:pPr>
              <w:keepNext w:val="0"/>
              <w:keepLines w:val="0"/>
              <w:pageBreakBefore w:val="0"/>
              <w:widowControl/>
              <w:kinsoku/>
              <w:wordWrap/>
              <w:overflowPunct/>
              <w:topLinePunct w:val="0"/>
              <w:autoSpaceDE/>
              <w:autoSpaceDN/>
              <w:bidi w:val="0"/>
              <w:adjustRightInd w:val="0"/>
              <w:snapToGrid w:val="0"/>
              <w:spacing w:before="181" w:beforeLines="50" w:after="0" w:line="384" w:lineRule="auto"/>
              <w:ind w:firstLine="360" w:firstLineChars="150"/>
              <w:textAlignment w:val="auto"/>
              <w:outlineLvl w:val="2"/>
              <w:rPr>
                <w:rFonts w:hint="default" w:ascii="Times New Roman" w:hAnsi="Times New Roman" w:eastAsia="宋体" w:cs="Times New Roman"/>
                <w:kern w:val="0"/>
                <w:sz w:val="24"/>
                <w:szCs w:val="24"/>
              </w:rPr>
            </w:pPr>
            <w:r>
              <w:rPr>
                <w:rFonts w:hint="eastAsia" w:ascii="Times New Roman" w:hAnsi="Times New Roman" w:eastAsia="宋体" w:cs="Times New Roman"/>
                <w:sz w:val="24"/>
                <w:szCs w:val="24"/>
                <w:lang w:val="en-US" w:eastAsia="zh-CN"/>
              </w:rPr>
              <w:t>5、</w:t>
            </w:r>
            <w:r>
              <w:rPr>
                <w:rFonts w:hint="default" w:ascii="Times New Roman" w:hAnsi="Times New Roman" w:eastAsia="宋体" w:cs="Times New Roman"/>
                <w:sz w:val="24"/>
                <w:szCs w:val="24"/>
              </w:rPr>
              <w:t>噪声监测：</w:t>
            </w:r>
            <w:r>
              <w:rPr>
                <w:rFonts w:hint="default" w:ascii="Times New Roman" w:hAnsi="Times New Roman" w:eastAsia="宋体" w:cs="Times New Roman"/>
                <w:kern w:val="0"/>
                <w:sz w:val="24"/>
                <w:szCs w:val="24"/>
              </w:rPr>
              <w:t>监测时使用经计量部门检定、并在有效使用期内的声级计；声级计在测试前后用标准声源进行校准，测量前后仪器的灵敏度相差不大于0.5dB。</w:t>
            </w:r>
          </w:p>
          <w:p>
            <w:pPr>
              <w:keepNext w:val="0"/>
              <w:keepLines w:val="0"/>
              <w:pageBreakBefore w:val="0"/>
              <w:widowControl/>
              <w:kinsoku/>
              <w:wordWrap/>
              <w:overflowPunct/>
              <w:topLinePunct w:val="0"/>
              <w:autoSpaceDE/>
              <w:autoSpaceDN/>
              <w:bidi w:val="0"/>
              <w:adjustRightInd w:val="0"/>
              <w:snapToGrid w:val="0"/>
              <w:spacing w:after="0" w:line="384" w:lineRule="auto"/>
              <w:ind w:firstLine="360" w:firstLineChars="150"/>
              <w:textAlignment w:val="auto"/>
              <w:outlineLvl w:val="2"/>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6、</w:t>
            </w:r>
            <w:r>
              <w:rPr>
                <w:rFonts w:hint="default" w:ascii="Times New Roman" w:hAnsi="Times New Roman" w:eastAsia="宋体" w:cs="Times New Roman"/>
                <w:sz w:val="24"/>
                <w:szCs w:val="24"/>
              </w:rPr>
              <w:t>监测数据严格实行三级审核制度，监测数据真实有效。</w:t>
            </w:r>
          </w:p>
          <w:p>
            <w:pPr>
              <w:keepNext w:val="0"/>
              <w:keepLines w:val="0"/>
              <w:pageBreakBefore w:val="0"/>
              <w:widowControl/>
              <w:kinsoku/>
              <w:wordWrap/>
              <w:overflowPunct/>
              <w:topLinePunct w:val="0"/>
              <w:autoSpaceDE/>
              <w:autoSpaceDN/>
              <w:bidi w:val="0"/>
              <w:adjustRightInd w:val="0"/>
              <w:snapToGrid w:val="0"/>
              <w:spacing w:after="0" w:line="360" w:lineRule="auto"/>
              <w:ind w:firstLine="360" w:firstLineChars="150"/>
              <w:textAlignment w:val="auto"/>
              <w:outlineLvl w:val="2"/>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7、</w:t>
            </w:r>
            <w:r>
              <w:rPr>
                <w:rFonts w:hint="default" w:ascii="Times New Roman" w:hAnsi="Times New Roman" w:eastAsia="宋体" w:cs="Times New Roman"/>
                <w:sz w:val="24"/>
                <w:szCs w:val="24"/>
              </w:rPr>
              <w:t>本次监测中，样品采集及分析均采用国标(或推荐)方法，所用仪器全部经过计量部门检定合格并在有效期内。</w:t>
            </w:r>
          </w:p>
          <w:p>
            <w:pPr>
              <w:pStyle w:val="20"/>
              <w:spacing w:before="62" w:beforeLines="20" w:line="360" w:lineRule="auto"/>
              <w:ind w:left="360" w:firstLine="0" w:firstLineChars="0"/>
              <w:rPr>
                <w:rFonts w:hint="default" w:ascii="Times New Roman" w:hAnsi="Times New Roman" w:eastAsia="宋体" w:cs="Times New Roman"/>
                <w:color w:val="000000"/>
                <w:sz w:val="24"/>
                <w:szCs w:val="24"/>
              </w:rPr>
            </w:pPr>
          </w:p>
        </w:tc>
      </w:tr>
    </w:tbl>
    <w:p>
      <w:pPr>
        <w:spacing w:after="0" w:afterLines="0" w:line="360" w:lineRule="auto"/>
        <w:rPr>
          <w:rFonts w:hint="default" w:ascii="Times New Roman" w:hAnsi="Times New Roman" w:eastAsia="宋体" w:cs="Times New Roman"/>
          <w:b/>
          <w:color w:val="000000"/>
          <w:sz w:val="24"/>
          <w:szCs w:val="24"/>
        </w:rPr>
      </w:pPr>
      <w:r>
        <w:rPr>
          <w:rFonts w:hint="default" w:ascii="Times New Roman" w:hAnsi="Times New Roman" w:eastAsia="宋体" w:cs="Times New Roman"/>
          <w:b/>
          <w:color w:val="000000"/>
          <w:sz w:val="24"/>
          <w:szCs w:val="24"/>
        </w:rPr>
        <w:t>表六</w:t>
      </w:r>
    </w:p>
    <w:tbl>
      <w:tblPr>
        <w:tblStyle w:val="13"/>
        <w:tblW w:w="8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865" w:hRule="atLeast"/>
          <w:jc w:val="center"/>
        </w:trPr>
        <w:tc>
          <w:tcPr>
            <w:tcW w:w="8924" w:type="dxa"/>
            <w:vAlign w:val="top"/>
          </w:tcPr>
          <w:p>
            <w:pPr>
              <w:spacing w:before="62" w:beforeLines="20" w:line="360" w:lineRule="auto"/>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验收监测内容：</w:t>
            </w:r>
          </w:p>
          <w:p>
            <w:pPr>
              <w:spacing w:before="62" w:beforeLines="20" w:line="360" w:lineRule="auto"/>
              <w:ind w:firstLine="240" w:firstLineChars="100"/>
              <w:rPr>
                <w:rFonts w:hint="default" w:ascii="Times New Roman" w:hAnsi="Times New Roman" w:eastAsia="宋体" w:cs="Times New Roman"/>
                <w:color w:val="000000"/>
                <w:sz w:val="24"/>
                <w:szCs w:val="24"/>
                <w:lang w:val="en-US" w:eastAsia="zh-CN"/>
              </w:rPr>
            </w:pPr>
            <w:bookmarkStart w:id="13" w:name="_Toc31516"/>
            <w:r>
              <w:rPr>
                <w:rFonts w:hint="default" w:ascii="Times New Roman" w:hAnsi="Times New Roman" w:eastAsia="宋体" w:cs="Times New Roman"/>
                <w:color w:val="000000"/>
                <w:sz w:val="24"/>
                <w:szCs w:val="24"/>
                <w:lang w:val="en-US" w:eastAsia="zh-CN"/>
              </w:rPr>
              <w:t>6.1</w:t>
            </w:r>
            <w:r>
              <w:rPr>
                <w:rFonts w:hint="default" w:ascii="Times New Roman" w:hAnsi="Times New Roman" w:eastAsia="宋体" w:cs="Times New Roman"/>
                <w:sz w:val="24"/>
                <w:szCs w:val="24"/>
              </w:rPr>
              <w:t xml:space="preserve"> </w:t>
            </w:r>
            <w:r>
              <w:rPr>
                <w:rFonts w:hint="default" w:ascii="Times New Roman" w:hAnsi="Times New Roman" w:eastAsia="宋体" w:cs="Times New Roman"/>
                <w:color w:val="000000"/>
                <w:sz w:val="24"/>
                <w:szCs w:val="24"/>
                <w:lang w:val="en-US" w:eastAsia="zh-CN"/>
              </w:rPr>
              <w:t>废气污染物排放监测</w:t>
            </w:r>
            <w:bookmarkEnd w:id="13"/>
          </w:p>
          <w:p>
            <w:pPr>
              <w:keepNext w:val="0"/>
              <w:keepLines w:val="0"/>
              <w:pageBreakBefore w:val="0"/>
              <w:widowControl/>
              <w:kinsoku/>
              <w:wordWrap/>
              <w:overflowPunct/>
              <w:topLinePunct w:val="0"/>
              <w:autoSpaceDE/>
              <w:autoSpaceDN/>
              <w:bidi w:val="0"/>
              <w:adjustRightInd w:val="0"/>
              <w:snapToGrid w:val="0"/>
              <w:spacing w:before="62" w:beforeLines="20" w:after="0" w:line="360" w:lineRule="auto"/>
              <w:ind w:firstLine="480" w:firstLineChars="200"/>
              <w:textAlignment w:val="auto"/>
              <w:rPr>
                <w:rFonts w:hint="default" w:ascii="Times New Roman" w:hAnsi="Times New Roman" w:eastAsia="宋体" w:cs="Times New Roman"/>
                <w:color w:val="000000"/>
                <w:sz w:val="24"/>
                <w:szCs w:val="24"/>
                <w:lang w:val="en-US" w:eastAsia="zh-CN"/>
              </w:rPr>
            </w:pPr>
            <w:r>
              <w:rPr>
                <w:rFonts w:hint="default" w:ascii="Times New Roman" w:hAnsi="Times New Roman" w:eastAsia="宋体" w:cs="Times New Roman"/>
                <w:color w:val="000000"/>
                <w:sz w:val="24"/>
                <w:szCs w:val="24"/>
                <w:lang w:val="en-US" w:eastAsia="zh-CN"/>
              </w:rPr>
              <w:t>该项目废气污染物排放监测内容见表6-1，6-2。</w:t>
            </w:r>
          </w:p>
          <w:p>
            <w:pPr>
              <w:pStyle w:val="23"/>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表</w:t>
            </w:r>
            <w:r>
              <w:rPr>
                <w:rFonts w:hint="default" w:ascii="Times New Roman" w:hAnsi="Times New Roman" w:eastAsia="宋体" w:cs="Times New Roman"/>
                <w:color w:val="auto"/>
                <w:sz w:val="24"/>
                <w:szCs w:val="24"/>
                <w:lang w:val="en-US" w:eastAsia="zh-CN"/>
              </w:rPr>
              <w:t>6</w:t>
            </w:r>
            <w:r>
              <w:rPr>
                <w:rFonts w:hint="default" w:ascii="Times New Roman" w:hAnsi="Times New Roman" w:eastAsia="宋体" w:cs="Times New Roman"/>
                <w:color w:val="auto"/>
                <w:sz w:val="24"/>
                <w:szCs w:val="24"/>
              </w:rPr>
              <w:t>-1    废气污染物无组织排放监测内容</w:t>
            </w:r>
          </w:p>
          <w:tbl>
            <w:tblPr>
              <w:tblStyle w:val="13"/>
              <w:tblW w:w="7880" w:type="dxa"/>
              <w:jc w:val="center"/>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3206"/>
              <w:gridCol w:w="2387"/>
              <w:gridCol w:w="2287"/>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3206" w:type="dxa"/>
                  <w:noWrap w:val="0"/>
                  <w:vAlign w:val="center"/>
                </w:tcPr>
                <w:p>
                  <w:pPr>
                    <w:pStyle w:val="23"/>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监测点位</w:t>
                  </w:r>
                </w:p>
              </w:tc>
              <w:tc>
                <w:tcPr>
                  <w:tcW w:w="2387" w:type="dxa"/>
                  <w:noWrap w:val="0"/>
                  <w:vAlign w:val="center"/>
                </w:tcPr>
                <w:p>
                  <w:pPr>
                    <w:pStyle w:val="23"/>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监测项目</w:t>
                  </w:r>
                </w:p>
              </w:tc>
              <w:tc>
                <w:tcPr>
                  <w:tcW w:w="2287" w:type="dxa"/>
                  <w:noWrap w:val="0"/>
                  <w:vAlign w:val="center"/>
                </w:tcPr>
                <w:p>
                  <w:pPr>
                    <w:pStyle w:val="23"/>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监测频次</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3206" w:type="dxa"/>
                  <w:noWrap w:val="0"/>
                  <w:vAlign w:val="center"/>
                </w:tcPr>
                <w:p>
                  <w:pPr>
                    <w:pStyle w:val="23"/>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上风向设置1个参照点，</w:t>
                  </w:r>
                </w:p>
                <w:p>
                  <w:pPr>
                    <w:pStyle w:val="23"/>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下风向设置3个监测点位</w:t>
                  </w:r>
                </w:p>
              </w:tc>
              <w:tc>
                <w:tcPr>
                  <w:tcW w:w="2387" w:type="dxa"/>
                  <w:noWrap w:val="0"/>
                  <w:vAlign w:val="center"/>
                </w:tcPr>
                <w:p>
                  <w:pPr>
                    <w:pStyle w:val="23"/>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color w:val="auto"/>
                      <w:sz w:val="24"/>
                      <w:szCs w:val="24"/>
                      <w:lang w:eastAsia="zh-CN"/>
                    </w:rPr>
                  </w:pPr>
                  <w:r>
                    <w:rPr>
                      <w:rFonts w:hint="default" w:ascii="Times New Roman" w:hAnsi="Times New Roman" w:eastAsia="宋体" w:cs="Times New Roman"/>
                      <w:color w:val="auto"/>
                      <w:sz w:val="24"/>
                      <w:szCs w:val="24"/>
                      <w:lang w:eastAsia="zh-CN"/>
                    </w:rPr>
                    <w:t>颗粒物</w:t>
                  </w:r>
                </w:p>
              </w:tc>
              <w:tc>
                <w:tcPr>
                  <w:tcW w:w="2287" w:type="dxa"/>
                  <w:noWrap w:val="0"/>
                  <w:vAlign w:val="center"/>
                </w:tcPr>
                <w:p>
                  <w:pPr>
                    <w:pStyle w:val="23"/>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3次/天，连续2天</w:t>
                  </w:r>
                </w:p>
              </w:tc>
            </w:tr>
          </w:tbl>
          <w:p>
            <w:pPr>
              <w:pStyle w:val="23"/>
              <w:keepNext w:val="0"/>
              <w:keepLines w:val="0"/>
              <w:pageBreakBefore w:val="0"/>
              <w:widowControl/>
              <w:kinsoku/>
              <w:wordWrap/>
              <w:overflowPunct/>
              <w:topLinePunct w:val="0"/>
              <w:autoSpaceDE/>
              <w:autoSpaceDN/>
              <w:bidi w:val="0"/>
              <w:adjustRightInd w:val="0"/>
              <w:snapToGrid w:val="0"/>
              <w:spacing w:after="0"/>
              <w:jc w:val="both"/>
              <w:textAlignment w:val="auto"/>
              <w:rPr>
                <w:rFonts w:hint="default" w:ascii="Times New Roman" w:hAnsi="Times New Roman" w:eastAsia="宋体" w:cs="Times New Roman"/>
                <w:color w:val="auto"/>
                <w:sz w:val="24"/>
                <w:szCs w:val="24"/>
              </w:rPr>
            </w:pPr>
          </w:p>
          <w:p>
            <w:pPr>
              <w:pStyle w:val="23"/>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表</w:t>
            </w:r>
            <w:r>
              <w:rPr>
                <w:rFonts w:hint="default" w:ascii="Times New Roman" w:hAnsi="Times New Roman" w:eastAsia="宋体" w:cs="Times New Roman"/>
                <w:color w:val="auto"/>
                <w:sz w:val="24"/>
                <w:szCs w:val="24"/>
                <w:lang w:val="en-US" w:eastAsia="zh-CN"/>
              </w:rPr>
              <w:t>6</w:t>
            </w:r>
            <w:r>
              <w:rPr>
                <w:rFonts w:hint="default" w:ascii="Times New Roman" w:hAnsi="Times New Roman" w:eastAsia="宋体" w:cs="Times New Roman"/>
                <w:color w:val="auto"/>
                <w:sz w:val="24"/>
                <w:szCs w:val="24"/>
              </w:rPr>
              <w:t>-2    废气污染物有组织排放监测内容</w:t>
            </w:r>
          </w:p>
          <w:tbl>
            <w:tblPr>
              <w:tblStyle w:val="13"/>
              <w:tblpPr w:leftFromText="180" w:rightFromText="180" w:vertAnchor="text" w:horzAnchor="page" w:tblpXSpec="center" w:tblpY="251"/>
              <w:tblOverlap w:val="never"/>
              <w:tblW w:w="8200" w:type="dxa"/>
              <w:jc w:val="center"/>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3351"/>
              <w:gridCol w:w="2400"/>
              <w:gridCol w:w="2449"/>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3351" w:type="dxa"/>
                  <w:noWrap w:val="0"/>
                  <w:vAlign w:val="center"/>
                </w:tcPr>
                <w:p>
                  <w:pPr>
                    <w:pStyle w:val="23"/>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监测点位</w:t>
                  </w:r>
                </w:p>
              </w:tc>
              <w:tc>
                <w:tcPr>
                  <w:tcW w:w="2400" w:type="dxa"/>
                  <w:noWrap w:val="0"/>
                  <w:vAlign w:val="center"/>
                </w:tcPr>
                <w:p>
                  <w:pPr>
                    <w:pStyle w:val="23"/>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监测因子</w:t>
                  </w:r>
                </w:p>
              </w:tc>
              <w:tc>
                <w:tcPr>
                  <w:tcW w:w="2449" w:type="dxa"/>
                  <w:noWrap w:val="0"/>
                  <w:vAlign w:val="center"/>
                </w:tcPr>
                <w:p>
                  <w:pPr>
                    <w:pStyle w:val="23"/>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监测频次</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3351" w:type="dxa"/>
                  <w:noWrap w:val="0"/>
                  <w:vAlign w:val="center"/>
                </w:tcPr>
                <w:p>
                  <w:pPr>
                    <w:pStyle w:val="23"/>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配料、拌料工序袋式除尘器排气筒进、出口</w:t>
                  </w:r>
                </w:p>
              </w:tc>
              <w:tc>
                <w:tcPr>
                  <w:tcW w:w="2400" w:type="dxa"/>
                  <w:noWrap w:val="0"/>
                  <w:vAlign w:val="center"/>
                </w:tcPr>
                <w:p>
                  <w:pPr>
                    <w:pStyle w:val="23"/>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lang w:eastAsia="zh-CN"/>
                    </w:rPr>
                    <w:t>颗粒物</w:t>
                  </w:r>
                </w:p>
              </w:tc>
              <w:tc>
                <w:tcPr>
                  <w:tcW w:w="2449" w:type="dxa"/>
                  <w:noWrap w:val="0"/>
                  <w:vAlign w:val="center"/>
                </w:tcPr>
                <w:p>
                  <w:pPr>
                    <w:pStyle w:val="23"/>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lang w:val="en-US" w:eastAsia="zh-CN"/>
                    </w:rPr>
                    <w:t>3次/周期，2个周期</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3351" w:type="dxa"/>
                  <w:noWrap w:val="0"/>
                  <w:vAlign w:val="center"/>
                </w:tcPr>
                <w:p>
                  <w:pPr>
                    <w:pStyle w:val="23"/>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低氮燃烧燃气锅炉出口</w:t>
                  </w:r>
                </w:p>
              </w:tc>
              <w:tc>
                <w:tcPr>
                  <w:tcW w:w="2400" w:type="dxa"/>
                  <w:noWrap w:val="0"/>
                  <w:vAlign w:val="center"/>
                </w:tcPr>
                <w:p>
                  <w:pPr>
                    <w:pStyle w:val="23"/>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颗粒物、氮氧化物、二氧化硫</w:t>
                  </w:r>
                </w:p>
              </w:tc>
              <w:tc>
                <w:tcPr>
                  <w:tcW w:w="2449" w:type="dxa"/>
                  <w:noWrap w:val="0"/>
                  <w:vAlign w:val="center"/>
                </w:tcPr>
                <w:p>
                  <w:pPr>
                    <w:pStyle w:val="23"/>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3次/周期，2个周期</w:t>
                  </w:r>
                </w:p>
              </w:tc>
            </w:tr>
          </w:tbl>
          <w:p>
            <w:pPr>
              <w:keepNext w:val="0"/>
              <w:keepLines w:val="0"/>
              <w:pageBreakBefore w:val="0"/>
              <w:widowControl/>
              <w:kinsoku/>
              <w:wordWrap/>
              <w:overflowPunct/>
              <w:topLinePunct w:val="0"/>
              <w:autoSpaceDE/>
              <w:autoSpaceDN/>
              <w:bidi w:val="0"/>
              <w:adjustRightInd w:val="0"/>
              <w:snapToGrid w:val="0"/>
              <w:spacing w:after="0" w:line="384" w:lineRule="auto"/>
              <w:ind w:firstLine="360" w:firstLineChars="150"/>
              <w:textAlignment w:val="auto"/>
              <w:outlineLvl w:val="2"/>
              <w:rPr>
                <w:rFonts w:hint="default" w:ascii="Times New Roman" w:hAnsi="Times New Roman" w:eastAsia="宋体" w:cs="Times New Roman"/>
                <w:kern w:val="0"/>
                <w:sz w:val="24"/>
                <w:szCs w:val="24"/>
                <w:lang w:val="en-US" w:eastAsia="zh-CN"/>
              </w:rPr>
            </w:pPr>
          </w:p>
          <w:p>
            <w:pPr>
              <w:keepNext w:val="0"/>
              <w:keepLines w:val="0"/>
              <w:pageBreakBefore w:val="0"/>
              <w:widowControl/>
              <w:kinsoku/>
              <w:wordWrap/>
              <w:overflowPunct/>
              <w:topLinePunct w:val="0"/>
              <w:autoSpaceDE/>
              <w:autoSpaceDN/>
              <w:bidi w:val="0"/>
              <w:adjustRightInd w:val="0"/>
              <w:snapToGrid w:val="0"/>
              <w:spacing w:after="0" w:line="384" w:lineRule="auto"/>
              <w:ind w:firstLine="360" w:firstLineChars="150"/>
              <w:textAlignment w:val="auto"/>
              <w:outlineLvl w:val="2"/>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lang w:val="en-US" w:eastAsia="zh-CN"/>
              </w:rPr>
              <w:t>6.</w:t>
            </w:r>
            <w:r>
              <w:rPr>
                <w:rFonts w:hint="eastAsia" w:ascii="Times New Roman" w:hAnsi="Times New Roman" w:eastAsia="宋体" w:cs="Times New Roman"/>
                <w:kern w:val="0"/>
                <w:sz w:val="24"/>
                <w:szCs w:val="24"/>
                <w:lang w:val="en-US" w:eastAsia="zh-CN"/>
              </w:rPr>
              <w:t>2</w:t>
            </w:r>
            <w:r>
              <w:rPr>
                <w:rFonts w:hint="eastAsia" w:ascii="Times New Roman" w:hAnsi="Times New Roman" w:eastAsia="宋体" w:cs="Times New Roman"/>
                <w:kern w:val="0"/>
                <w:sz w:val="24"/>
                <w:szCs w:val="24"/>
                <w:lang w:eastAsia="zh-CN"/>
              </w:rPr>
              <w:t>废水</w:t>
            </w:r>
            <w:r>
              <w:rPr>
                <w:rFonts w:hint="default" w:ascii="Times New Roman" w:hAnsi="Times New Roman" w:eastAsia="宋体" w:cs="Times New Roman"/>
                <w:kern w:val="0"/>
                <w:sz w:val="24"/>
                <w:szCs w:val="24"/>
              </w:rPr>
              <w:t>排放监测</w:t>
            </w:r>
          </w:p>
          <w:p>
            <w:pPr>
              <w:pStyle w:val="23"/>
              <w:keepNext w:val="0"/>
              <w:keepLines w:val="0"/>
              <w:pageBreakBefore w:val="0"/>
              <w:widowControl/>
              <w:shd w:val="clear" w:color="auto" w:fill="auto"/>
              <w:kinsoku/>
              <w:wordWrap/>
              <w:overflowPunct/>
              <w:topLinePunct w:val="0"/>
              <w:autoSpaceDE/>
              <w:autoSpaceDN/>
              <w:bidi w:val="0"/>
              <w:adjustRightInd w:val="0"/>
              <w:snapToGrid w:val="0"/>
              <w:spacing w:after="0" w:line="360" w:lineRule="auto"/>
              <w:textAlignment w:val="auto"/>
              <w:rPr>
                <w:rFonts w:hint="default" w:ascii="Times New Roman" w:hAnsi="Times New Roman" w:eastAsia="宋体" w:cs="Times New Roman"/>
                <w:color w:val="auto"/>
              </w:rPr>
            </w:pPr>
            <w:r>
              <w:rPr>
                <w:rFonts w:hint="default" w:ascii="Times New Roman" w:hAnsi="Times New Roman" w:eastAsia="宋体" w:cs="Times New Roman"/>
                <w:color w:val="auto"/>
              </w:rPr>
              <w:t>表3  废水排放监测内容</w:t>
            </w:r>
          </w:p>
          <w:tbl>
            <w:tblPr>
              <w:tblStyle w:val="13"/>
              <w:tblW w:w="8283" w:type="dxa"/>
              <w:jc w:val="center"/>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717"/>
              <w:gridCol w:w="3322"/>
              <w:gridCol w:w="2244"/>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717" w:type="dxa"/>
                  <w:tcBorders>
                    <w:tl2br w:val="nil"/>
                    <w:tr2bl w:val="nil"/>
                  </w:tcBorders>
                  <w:noWrap w:val="0"/>
                  <w:vAlign w:val="center"/>
                </w:tcPr>
                <w:p>
                  <w:pPr>
                    <w:pStyle w:val="23"/>
                    <w:keepNext w:val="0"/>
                    <w:keepLines w:val="0"/>
                    <w:pageBreakBefore w:val="0"/>
                    <w:widowControl/>
                    <w:shd w:val="clear" w:color="auto" w:fill="auto"/>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color w:val="auto"/>
                    </w:rPr>
                  </w:pPr>
                  <w:r>
                    <w:rPr>
                      <w:rFonts w:hint="default" w:ascii="Times New Roman" w:hAnsi="Times New Roman" w:eastAsia="宋体" w:cs="Times New Roman"/>
                      <w:color w:val="auto"/>
                    </w:rPr>
                    <w:t>监测点位</w:t>
                  </w:r>
                </w:p>
              </w:tc>
              <w:tc>
                <w:tcPr>
                  <w:tcW w:w="3322" w:type="dxa"/>
                  <w:tcBorders>
                    <w:tl2br w:val="nil"/>
                    <w:tr2bl w:val="nil"/>
                  </w:tcBorders>
                  <w:noWrap w:val="0"/>
                  <w:vAlign w:val="center"/>
                </w:tcPr>
                <w:p>
                  <w:pPr>
                    <w:pStyle w:val="23"/>
                    <w:keepNext w:val="0"/>
                    <w:keepLines w:val="0"/>
                    <w:pageBreakBefore w:val="0"/>
                    <w:widowControl/>
                    <w:shd w:val="clear" w:color="auto" w:fill="auto"/>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color w:val="auto"/>
                    </w:rPr>
                  </w:pPr>
                  <w:r>
                    <w:rPr>
                      <w:rFonts w:hint="default" w:ascii="Times New Roman" w:hAnsi="Times New Roman" w:eastAsia="宋体" w:cs="Times New Roman"/>
                      <w:color w:val="auto"/>
                    </w:rPr>
                    <w:t>监测因子</w:t>
                  </w:r>
                </w:p>
              </w:tc>
              <w:tc>
                <w:tcPr>
                  <w:tcW w:w="2244" w:type="dxa"/>
                  <w:tcBorders>
                    <w:tl2br w:val="nil"/>
                    <w:tr2bl w:val="nil"/>
                  </w:tcBorders>
                  <w:noWrap w:val="0"/>
                  <w:vAlign w:val="center"/>
                </w:tcPr>
                <w:p>
                  <w:pPr>
                    <w:pStyle w:val="23"/>
                    <w:keepNext w:val="0"/>
                    <w:keepLines w:val="0"/>
                    <w:pageBreakBefore w:val="0"/>
                    <w:widowControl/>
                    <w:shd w:val="clear" w:color="auto" w:fill="auto"/>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color w:val="auto"/>
                    </w:rPr>
                  </w:pPr>
                  <w:r>
                    <w:rPr>
                      <w:rFonts w:hint="default" w:ascii="Times New Roman" w:hAnsi="Times New Roman" w:eastAsia="宋体" w:cs="Times New Roman"/>
                      <w:color w:val="auto"/>
                    </w:rPr>
                    <w:t>监测频次</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2717" w:type="dxa"/>
                  <w:tcBorders>
                    <w:tl2br w:val="nil"/>
                    <w:tr2bl w:val="nil"/>
                  </w:tcBorders>
                  <w:noWrap w:val="0"/>
                  <w:vAlign w:val="center"/>
                </w:tcPr>
                <w:p>
                  <w:pPr>
                    <w:pStyle w:val="23"/>
                    <w:keepNext w:val="0"/>
                    <w:keepLines w:val="0"/>
                    <w:pageBreakBefore w:val="0"/>
                    <w:widowControl/>
                    <w:shd w:val="clear" w:color="auto" w:fill="auto"/>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color w:val="auto"/>
                    </w:rPr>
                  </w:pPr>
                  <w:r>
                    <w:rPr>
                      <w:rFonts w:hint="eastAsia" w:ascii="Times New Roman" w:hAnsi="Times New Roman" w:eastAsia="宋体" w:cs="Times New Roman"/>
                      <w:color w:val="auto"/>
                      <w:lang w:eastAsia="zh-CN"/>
                    </w:rPr>
                    <w:t>厂区</w:t>
                  </w:r>
                  <w:r>
                    <w:rPr>
                      <w:rFonts w:hint="default" w:ascii="Times New Roman" w:hAnsi="Times New Roman" w:eastAsia="宋体" w:cs="Times New Roman"/>
                      <w:color w:val="auto"/>
                    </w:rPr>
                    <w:t>总排</w:t>
                  </w:r>
                  <w:r>
                    <w:rPr>
                      <w:rFonts w:hint="eastAsia" w:ascii="Times New Roman" w:hAnsi="Times New Roman" w:eastAsia="宋体" w:cs="Times New Roman"/>
                      <w:color w:val="auto"/>
                      <w:lang w:eastAsia="zh-CN"/>
                    </w:rPr>
                    <w:t>放</w:t>
                  </w:r>
                  <w:r>
                    <w:rPr>
                      <w:rFonts w:hint="default" w:ascii="Times New Roman" w:hAnsi="Times New Roman" w:eastAsia="宋体" w:cs="Times New Roman"/>
                      <w:color w:val="auto"/>
                    </w:rPr>
                    <w:t>口</w:t>
                  </w:r>
                </w:p>
              </w:tc>
              <w:tc>
                <w:tcPr>
                  <w:tcW w:w="3322" w:type="dxa"/>
                  <w:tcBorders>
                    <w:tl2br w:val="nil"/>
                    <w:tr2bl w:val="nil"/>
                  </w:tcBorders>
                  <w:noWrap w:val="0"/>
                  <w:vAlign w:val="center"/>
                </w:tcPr>
                <w:p>
                  <w:pPr>
                    <w:pStyle w:val="23"/>
                    <w:keepNext w:val="0"/>
                    <w:keepLines w:val="0"/>
                    <w:pageBreakBefore w:val="0"/>
                    <w:widowControl/>
                    <w:shd w:val="clear" w:color="auto" w:fill="auto"/>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color w:val="auto"/>
                      <w:lang w:eastAsia="zh-CN"/>
                    </w:rPr>
                  </w:pPr>
                  <w:r>
                    <w:rPr>
                      <w:rFonts w:hint="default" w:ascii="Times New Roman" w:hAnsi="Times New Roman" w:eastAsia="宋体" w:cs="Times New Roman"/>
                      <w:color w:val="auto"/>
                      <w:highlight w:val="none"/>
                      <w:lang w:val="en-US" w:eastAsia="zh-CN"/>
                    </w:rPr>
                    <w:t>p</w:t>
                  </w:r>
                  <w:r>
                    <w:rPr>
                      <w:rFonts w:hint="default" w:ascii="Times New Roman" w:hAnsi="Times New Roman" w:eastAsia="宋体" w:cs="Times New Roman"/>
                      <w:color w:val="auto"/>
                      <w:highlight w:val="none"/>
                    </w:rPr>
                    <w:t>H</w:t>
                  </w:r>
                  <w:r>
                    <w:rPr>
                      <w:rFonts w:hint="default" w:ascii="Times New Roman" w:hAnsi="Times New Roman" w:eastAsia="宋体" w:cs="Times New Roman"/>
                      <w:color w:val="auto"/>
                    </w:rPr>
                    <w:t>、</w:t>
                  </w:r>
                  <w:r>
                    <w:rPr>
                      <w:rFonts w:hint="default" w:ascii="Times New Roman" w:hAnsi="Times New Roman" w:eastAsia="宋体" w:cs="Times New Roman"/>
                      <w:color w:val="auto"/>
                      <w:lang w:eastAsia="zh-CN"/>
                    </w:rPr>
                    <w:t>化学需氧量</w:t>
                  </w:r>
                  <w:r>
                    <w:rPr>
                      <w:rFonts w:hint="default" w:ascii="Times New Roman" w:hAnsi="Times New Roman" w:eastAsia="宋体" w:cs="Times New Roman"/>
                      <w:color w:val="auto"/>
                    </w:rPr>
                    <w:t>、氨氮、</w:t>
                  </w:r>
                  <w:r>
                    <w:rPr>
                      <w:rFonts w:hint="eastAsia" w:ascii="Times New Roman" w:hAnsi="Times New Roman" w:eastAsia="宋体" w:cs="Times New Roman"/>
                      <w:color w:val="auto"/>
                      <w:lang w:eastAsia="zh-CN"/>
                    </w:rPr>
                    <w:t>悬浮物</w:t>
                  </w:r>
                  <w:r>
                    <w:rPr>
                      <w:rFonts w:hint="default" w:ascii="Times New Roman" w:hAnsi="Times New Roman" w:eastAsia="宋体" w:cs="Times New Roman"/>
                      <w:color w:val="auto"/>
                    </w:rPr>
                    <w:t>、</w:t>
                  </w:r>
                  <w:r>
                    <w:rPr>
                      <w:rFonts w:hint="eastAsia" w:ascii="Times New Roman" w:hAnsi="Times New Roman" w:eastAsia="宋体" w:cs="Times New Roman"/>
                      <w:color w:val="auto"/>
                      <w:lang w:eastAsia="zh-CN"/>
                    </w:rPr>
                    <w:t>生化需氧量</w:t>
                  </w:r>
                </w:p>
              </w:tc>
              <w:tc>
                <w:tcPr>
                  <w:tcW w:w="2244" w:type="dxa"/>
                  <w:tcBorders>
                    <w:tl2br w:val="nil"/>
                    <w:tr2bl w:val="nil"/>
                  </w:tcBorders>
                  <w:noWrap w:val="0"/>
                  <w:vAlign w:val="center"/>
                </w:tcPr>
                <w:p>
                  <w:pPr>
                    <w:pStyle w:val="23"/>
                    <w:keepNext w:val="0"/>
                    <w:keepLines w:val="0"/>
                    <w:pageBreakBefore w:val="0"/>
                    <w:widowControl/>
                    <w:shd w:val="clear" w:color="auto" w:fill="auto"/>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color w:val="auto"/>
                    </w:rPr>
                  </w:pPr>
                  <w:r>
                    <w:rPr>
                      <w:rFonts w:hint="default" w:ascii="Times New Roman" w:hAnsi="Times New Roman" w:eastAsia="宋体" w:cs="Times New Roman"/>
                      <w:color w:val="auto"/>
                      <w:kern w:val="0"/>
                    </w:rPr>
                    <w:t>每天</w:t>
                  </w:r>
                  <w:r>
                    <w:rPr>
                      <w:rFonts w:hint="default" w:ascii="Times New Roman" w:hAnsi="Times New Roman" w:eastAsia="宋体" w:cs="Times New Roman"/>
                      <w:color w:val="auto"/>
                      <w:kern w:val="0"/>
                      <w:lang w:val="en-US" w:eastAsia="zh-CN"/>
                    </w:rPr>
                    <w:t>4</w:t>
                  </w:r>
                  <w:r>
                    <w:rPr>
                      <w:rFonts w:hint="default" w:ascii="Times New Roman" w:hAnsi="Times New Roman" w:eastAsia="宋体" w:cs="Times New Roman"/>
                      <w:color w:val="auto"/>
                      <w:kern w:val="0"/>
                    </w:rPr>
                    <w:t>次，连续监测2天</w:t>
                  </w:r>
                </w:p>
              </w:tc>
            </w:tr>
          </w:tbl>
          <w:p>
            <w:pPr>
              <w:pStyle w:val="2"/>
              <w:ind w:left="0" w:leftChars="0" w:firstLine="0" w:firstLineChars="0"/>
              <w:rPr>
                <w:rFonts w:hint="default"/>
                <w:lang w:val="en-US" w:eastAsia="zh-CN"/>
              </w:rPr>
            </w:pPr>
          </w:p>
          <w:p>
            <w:pPr>
              <w:keepNext w:val="0"/>
              <w:keepLines w:val="0"/>
              <w:pageBreakBefore w:val="0"/>
              <w:widowControl/>
              <w:kinsoku/>
              <w:wordWrap/>
              <w:overflowPunct/>
              <w:topLinePunct w:val="0"/>
              <w:autoSpaceDE/>
              <w:autoSpaceDN/>
              <w:bidi w:val="0"/>
              <w:adjustRightInd w:val="0"/>
              <w:snapToGrid w:val="0"/>
              <w:spacing w:after="0" w:line="384" w:lineRule="auto"/>
              <w:ind w:firstLine="240" w:firstLineChars="100"/>
              <w:textAlignment w:val="auto"/>
              <w:outlineLvl w:val="2"/>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lang w:val="en-US" w:eastAsia="zh-CN"/>
              </w:rPr>
              <w:t>6.</w:t>
            </w:r>
            <w:r>
              <w:rPr>
                <w:rFonts w:hint="eastAsia" w:ascii="Times New Roman" w:hAnsi="Times New Roman" w:eastAsia="宋体" w:cs="Times New Roman"/>
                <w:kern w:val="0"/>
                <w:sz w:val="24"/>
                <w:szCs w:val="24"/>
                <w:lang w:val="en-US" w:eastAsia="zh-CN"/>
              </w:rPr>
              <w:t>3</w:t>
            </w:r>
            <w:r>
              <w:rPr>
                <w:rFonts w:hint="default" w:ascii="Times New Roman" w:hAnsi="Times New Roman" w:eastAsia="宋体" w:cs="Times New Roman"/>
                <w:kern w:val="0"/>
                <w:sz w:val="24"/>
                <w:szCs w:val="24"/>
              </w:rPr>
              <w:t>噪声排放监测</w:t>
            </w:r>
          </w:p>
          <w:p>
            <w:pPr>
              <w:keepNext w:val="0"/>
              <w:keepLines w:val="0"/>
              <w:pageBreakBefore w:val="0"/>
              <w:widowControl/>
              <w:kinsoku/>
              <w:wordWrap/>
              <w:overflowPunct/>
              <w:topLinePunct w:val="0"/>
              <w:autoSpaceDE/>
              <w:autoSpaceDN/>
              <w:bidi w:val="0"/>
              <w:adjustRightInd w:val="0"/>
              <w:snapToGrid w:val="0"/>
              <w:spacing w:after="0" w:line="384" w:lineRule="auto"/>
              <w:ind w:firstLine="360" w:firstLineChars="150"/>
              <w:textAlignment w:val="auto"/>
              <w:outlineLvl w:val="2"/>
              <w:rPr>
                <w:rFonts w:hint="default" w:ascii="Times New Roman" w:hAnsi="Times New Roman" w:eastAsia="宋体" w:cs="Times New Roman"/>
                <w:sz w:val="24"/>
                <w:szCs w:val="24"/>
              </w:rPr>
            </w:pPr>
            <w:r>
              <w:rPr>
                <w:rFonts w:hint="default" w:ascii="Times New Roman" w:hAnsi="Times New Roman" w:eastAsia="宋体" w:cs="Times New Roman"/>
                <w:kern w:val="0"/>
                <w:sz w:val="24"/>
                <w:szCs w:val="24"/>
              </w:rPr>
              <w:t>该项目噪声排放监测内容见表</w:t>
            </w:r>
            <w:r>
              <w:rPr>
                <w:rFonts w:hint="default" w:ascii="Times New Roman" w:hAnsi="Times New Roman" w:eastAsia="宋体" w:cs="Times New Roman"/>
                <w:kern w:val="0"/>
                <w:sz w:val="24"/>
                <w:szCs w:val="24"/>
                <w:lang w:val="en-US" w:eastAsia="zh-CN"/>
              </w:rPr>
              <w:t>6</w:t>
            </w:r>
            <w:r>
              <w:rPr>
                <w:rFonts w:hint="default" w:ascii="Times New Roman" w:hAnsi="Times New Roman" w:eastAsia="宋体" w:cs="Times New Roman"/>
                <w:kern w:val="0"/>
                <w:sz w:val="24"/>
                <w:szCs w:val="24"/>
              </w:rPr>
              <w:t>-</w:t>
            </w:r>
            <w:r>
              <w:rPr>
                <w:rFonts w:hint="eastAsia" w:ascii="Times New Roman" w:hAnsi="Times New Roman" w:eastAsia="宋体" w:cs="Times New Roman"/>
                <w:kern w:val="0"/>
                <w:sz w:val="24"/>
                <w:szCs w:val="24"/>
                <w:lang w:val="en-US" w:eastAsia="zh-CN"/>
              </w:rPr>
              <w:t>4</w:t>
            </w:r>
            <w:r>
              <w:rPr>
                <w:rFonts w:hint="default" w:ascii="Times New Roman" w:hAnsi="Times New Roman" w:eastAsia="宋体" w:cs="Times New Roman"/>
                <w:kern w:val="0"/>
                <w:sz w:val="24"/>
                <w:szCs w:val="24"/>
              </w:rPr>
              <w:t>。</w:t>
            </w:r>
          </w:p>
          <w:p>
            <w:pPr>
              <w:pStyle w:val="23"/>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表</w:t>
            </w:r>
            <w:r>
              <w:rPr>
                <w:rFonts w:hint="default" w:ascii="Times New Roman" w:hAnsi="Times New Roman" w:eastAsia="宋体" w:cs="Times New Roman"/>
                <w:color w:val="auto"/>
                <w:sz w:val="24"/>
                <w:szCs w:val="24"/>
                <w:lang w:val="en-US" w:eastAsia="zh-CN"/>
              </w:rPr>
              <w:t>6</w:t>
            </w:r>
            <w:r>
              <w:rPr>
                <w:rFonts w:hint="default" w:ascii="Times New Roman" w:hAnsi="Times New Roman" w:eastAsia="宋体" w:cs="Times New Roman"/>
                <w:color w:val="auto"/>
                <w:sz w:val="24"/>
                <w:szCs w:val="24"/>
              </w:rPr>
              <w:t>-</w:t>
            </w:r>
            <w:r>
              <w:rPr>
                <w:rFonts w:hint="eastAsia" w:ascii="Times New Roman" w:hAnsi="Times New Roman" w:eastAsia="宋体" w:cs="Times New Roman"/>
                <w:color w:val="auto"/>
                <w:sz w:val="24"/>
                <w:szCs w:val="24"/>
                <w:lang w:val="en-US" w:eastAsia="zh-CN"/>
              </w:rPr>
              <w:t>4</w:t>
            </w:r>
            <w:r>
              <w:rPr>
                <w:rFonts w:hint="default" w:ascii="Times New Roman" w:hAnsi="Times New Roman" w:eastAsia="宋体" w:cs="Times New Roman"/>
                <w:color w:val="auto"/>
                <w:sz w:val="24"/>
                <w:szCs w:val="24"/>
              </w:rPr>
              <w:t xml:space="preserve">      噪声排放监测内容</w:t>
            </w:r>
          </w:p>
          <w:tbl>
            <w:tblPr>
              <w:tblStyle w:val="13"/>
              <w:tblW w:w="8642" w:type="dxa"/>
              <w:jc w:val="center"/>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3572"/>
              <w:gridCol w:w="2385"/>
              <w:gridCol w:w="2685"/>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3572" w:type="dxa"/>
                  <w:noWrap w:val="0"/>
                  <w:vAlign w:val="center"/>
                </w:tcPr>
                <w:p>
                  <w:pPr>
                    <w:pStyle w:val="23"/>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监测点位</w:t>
                  </w:r>
                </w:p>
              </w:tc>
              <w:tc>
                <w:tcPr>
                  <w:tcW w:w="2385" w:type="dxa"/>
                  <w:noWrap w:val="0"/>
                  <w:vAlign w:val="center"/>
                </w:tcPr>
                <w:p>
                  <w:pPr>
                    <w:pStyle w:val="23"/>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监测因子</w:t>
                  </w:r>
                </w:p>
              </w:tc>
              <w:tc>
                <w:tcPr>
                  <w:tcW w:w="2685" w:type="dxa"/>
                  <w:noWrap w:val="0"/>
                  <w:vAlign w:val="center"/>
                </w:tcPr>
                <w:p>
                  <w:pPr>
                    <w:pStyle w:val="23"/>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监测频次</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3572" w:type="dxa"/>
                  <w:noWrap w:val="0"/>
                  <w:vAlign w:val="center"/>
                </w:tcPr>
                <w:p>
                  <w:pPr>
                    <w:pStyle w:val="23"/>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东、南、西、北四厂界</w:t>
                  </w:r>
                </w:p>
                <w:p>
                  <w:pPr>
                    <w:pStyle w:val="23"/>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共</w:t>
                  </w:r>
                  <w:r>
                    <w:rPr>
                      <w:rFonts w:hint="eastAsia" w:ascii="Times New Roman" w:hAnsi="Times New Roman" w:eastAsia="宋体" w:cs="Times New Roman"/>
                      <w:color w:val="auto"/>
                      <w:sz w:val="24"/>
                      <w:szCs w:val="24"/>
                      <w:lang w:val="en-US" w:eastAsia="zh-CN"/>
                    </w:rPr>
                    <w:t>4</w:t>
                  </w:r>
                  <w:r>
                    <w:rPr>
                      <w:rFonts w:hint="default" w:ascii="Times New Roman" w:hAnsi="Times New Roman" w:eastAsia="宋体" w:cs="Times New Roman"/>
                      <w:color w:val="auto"/>
                      <w:sz w:val="24"/>
                      <w:szCs w:val="24"/>
                    </w:rPr>
                    <w:t>个监测点</w:t>
                  </w:r>
                </w:p>
              </w:tc>
              <w:tc>
                <w:tcPr>
                  <w:tcW w:w="2385" w:type="dxa"/>
                  <w:noWrap w:val="0"/>
                  <w:vAlign w:val="center"/>
                </w:tcPr>
                <w:p>
                  <w:pPr>
                    <w:pStyle w:val="23"/>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等效声级</w:t>
                  </w:r>
                </w:p>
              </w:tc>
              <w:tc>
                <w:tcPr>
                  <w:tcW w:w="2685" w:type="dxa"/>
                  <w:noWrap w:val="0"/>
                  <w:vAlign w:val="center"/>
                </w:tcPr>
                <w:p>
                  <w:pPr>
                    <w:pStyle w:val="23"/>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kern w:val="0"/>
                      <w:sz w:val="24"/>
                      <w:szCs w:val="24"/>
                    </w:rPr>
                    <w:t>昼检测1次</w:t>
                  </w:r>
                  <w:r>
                    <w:rPr>
                      <w:rFonts w:hint="default" w:ascii="Times New Roman" w:hAnsi="Times New Roman" w:eastAsia="宋体" w:cs="Times New Roman"/>
                      <w:color w:val="auto"/>
                      <w:kern w:val="0"/>
                      <w:sz w:val="24"/>
                      <w:szCs w:val="24"/>
                      <w:lang w:eastAsia="zh-CN"/>
                    </w:rPr>
                    <w:t>，</w:t>
                  </w:r>
                  <w:r>
                    <w:rPr>
                      <w:rFonts w:hint="default" w:ascii="Times New Roman" w:hAnsi="Times New Roman" w:eastAsia="宋体" w:cs="Times New Roman"/>
                      <w:color w:val="auto"/>
                      <w:kern w:val="0"/>
                      <w:sz w:val="24"/>
                      <w:szCs w:val="24"/>
                    </w:rPr>
                    <w:t>检测2天</w:t>
                  </w:r>
                </w:p>
              </w:tc>
            </w:tr>
          </w:tbl>
          <w:p>
            <w:pPr>
              <w:spacing w:before="62" w:beforeLines="20" w:line="360" w:lineRule="auto"/>
              <w:rPr>
                <w:rFonts w:hint="default" w:ascii="Times New Roman" w:hAnsi="Times New Roman" w:eastAsia="宋体" w:cs="Times New Roman"/>
                <w:color w:val="000000"/>
                <w:sz w:val="24"/>
                <w:szCs w:val="24"/>
              </w:rPr>
            </w:pPr>
          </w:p>
        </w:tc>
      </w:tr>
    </w:tbl>
    <w:p>
      <w:pPr>
        <w:spacing w:after="0" w:afterLines="0" w:line="360" w:lineRule="auto"/>
        <w:rPr>
          <w:rFonts w:hint="default" w:ascii="Times New Roman" w:hAnsi="Times New Roman" w:eastAsia="宋体" w:cs="Times New Roman"/>
          <w:b/>
          <w:color w:val="000000"/>
          <w:sz w:val="24"/>
          <w:szCs w:val="24"/>
        </w:rPr>
      </w:pPr>
    </w:p>
    <w:p>
      <w:pPr>
        <w:spacing w:after="0" w:afterLines="0" w:line="360" w:lineRule="auto"/>
        <w:rPr>
          <w:rFonts w:hint="default" w:ascii="Times New Roman" w:hAnsi="Times New Roman" w:eastAsia="宋体" w:cs="Times New Roman"/>
          <w:b/>
          <w:color w:val="000000"/>
          <w:sz w:val="24"/>
          <w:szCs w:val="24"/>
        </w:rPr>
      </w:pPr>
      <w:r>
        <w:rPr>
          <w:rFonts w:hint="default" w:ascii="Times New Roman" w:hAnsi="Times New Roman" w:eastAsia="宋体" w:cs="Times New Roman"/>
          <w:b/>
          <w:color w:val="000000"/>
          <w:sz w:val="24"/>
          <w:szCs w:val="24"/>
        </w:rPr>
        <w:t>表七</w:t>
      </w:r>
    </w:p>
    <w:tbl>
      <w:tblPr>
        <w:tblStyle w:val="13"/>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715" w:hRule="atLeast"/>
          <w:jc w:val="center"/>
        </w:trPr>
        <w:tc>
          <w:tcPr>
            <w:tcW w:w="8862" w:type="dxa"/>
            <w:vAlign w:val="top"/>
          </w:tcPr>
          <w:p>
            <w:pPr>
              <w:spacing w:before="62" w:beforeLines="20" w:line="360" w:lineRule="auto"/>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验收监测期间生产工况记录：</w:t>
            </w:r>
          </w:p>
          <w:p>
            <w:pPr>
              <w:pStyle w:val="2"/>
              <w:jc w:val="center"/>
              <w:rPr>
                <w:rFonts w:hint="default" w:ascii="Times New Roman" w:hAnsi="Times New Roman" w:cs="Times New Roman" w:eastAsiaTheme="minorEastAsia"/>
                <w:color w:val="000000"/>
                <w:sz w:val="24"/>
                <w:szCs w:val="24"/>
                <w:lang w:val="en-US" w:eastAsia="zh-CN" w:bidi="ar-SA"/>
              </w:rPr>
            </w:pPr>
            <w:bookmarkStart w:id="14" w:name="_Toc8169"/>
            <w:bookmarkStart w:id="15" w:name="_Toc25866"/>
            <w:bookmarkStart w:id="16" w:name="_Toc31240"/>
            <w:r>
              <w:rPr>
                <w:rFonts w:ascii="Times New Roman" w:hAnsi="Times New Roman" w:cs="Times New Roman" w:eastAsiaTheme="minorEastAsia"/>
                <w:color w:val="000000"/>
                <w:sz w:val="24"/>
                <w:szCs w:val="24"/>
                <w:lang w:val="en-US" w:eastAsia="zh-CN" w:bidi="ar-SA"/>
              </w:rPr>
              <w:t>表</w:t>
            </w:r>
            <w:r>
              <w:rPr>
                <w:rFonts w:hint="eastAsia" w:ascii="Times New Roman" w:hAnsi="Times New Roman" w:cs="Times New Roman" w:eastAsiaTheme="minorEastAsia"/>
                <w:color w:val="000000"/>
                <w:sz w:val="24"/>
                <w:szCs w:val="24"/>
                <w:lang w:val="en-US" w:eastAsia="zh-CN" w:bidi="ar-SA"/>
              </w:rPr>
              <w:t>7</w:t>
            </w:r>
            <w:r>
              <w:rPr>
                <w:rFonts w:ascii="Times New Roman" w:hAnsi="Times New Roman" w:cs="Times New Roman" w:eastAsiaTheme="minorEastAsia"/>
                <w:color w:val="000000"/>
                <w:sz w:val="24"/>
                <w:szCs w:val="24"/>
                <w:lang w:val="en-US" w:eastAsia="zh-CN" w:bidi="ar-SA"/>
              </w:rPr>
              <w:t>-1验收监测期间生产工况调查表</w:t>
            </w:r>
            <w:bookmarkEnd w:id="14"/>
            <w:bookmarkEnd w:id="15"/>
            <w:bookmarkEnd w:id="16"/>
          </w:p>
          <w:tbl>
            <w:tblPr>
              <w:tblStyle w:val="13"/>
              <w:tblpPr w:leftFromText="180" w:rightFromText="180" w:vertAnchor="text" w:horzAnchor="page" w:tblpXSpec="center" w:tblpY="172"/>
              <w:tblOverlap w:val="never"/>
              <w:tblW w:w="8680" w:type="dxa"/>
              <w:jc w:val="center"/>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1693"/>
              <w:gridCol w:w="1920"/>
              <w:gridCol w:w="1735"/>
              <w:gridCol w:w="1666"/>
              <w:gridCol w:w="1666"/>
            </w:tblGrid>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870" w:hRule="atLeast"/>
                <w:jc w:val="center"/>
              </w:trPr>
              <w:tc>
                <w:tcPr>
                  <w:tcW w:w="1693" w:type="dxa"/>
                  <w:vAlign w:val="center"/>
                </w:tcPr>
                <w:p>
                  <w:pPr>
                    <w:pStyle w:val="23"/>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eastAsia="宋体" w:cs="Times New Roman"/>
                      <w:sz w:val="24"/>
                      <w:szCs w:val="24"/>
                      <w:u w:val="none"/>
                    </w:rPr>
                  </w:pPr>
                  <w:r>
                    <w:rPr>
                      <w:rFonts w:hint="default" w:ascii="Times New Roman" w:hAnsi="Times New Roman" w:eastAsia="宋体" w:cs="Times New Roman"/>
                      <w:sz w:val="24"/>
                      <w:szCs w:val="24"/>
                      <w:u w:val="none"/>
                    </w:rPr>
                    <w:t>生产日期</w:t>
                  </w:r>
                </w:p>
              </w:tc>
              <w:tc>
                <w:tcPr>
                  <w:tcW w:w="1920" w:type="dxa"/>
                  <w:vAlign w:val="center"/>
                </w:tcPr>
                <w:p>
                  <w:pPr>
                    <w:pStyle w:val="23"/>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eastAsia="宋体" w:cs="Times New Roman"/>
                      <w:sz w:val="24"/>
                      <w:szCs w:val="24"/>
                      <w:u w:val="none"/>
                    </w:rPr>
                  </w:pPr>
                  <w:r>
                    <w:rPr>
                      <w:rFonts w:hint="default" w:ascii="Times New Roman" w:hAnsi="Times New Roman" w:eastAsia="宋体" w:cs="Times New Roman"/>
                      <w:sz w:val="24"/>
                      <w:szCs w:val="24"/>
                      <w:u w:val="none"/>
                    </w:rPr>
                    <w:t>产品名称</w:t>
                  </w:r>
                </w:p>
              </w:tc>
              <w:tc>
                <w:tcPr>
                  <w:tcW w:w="1735" w:type="dxa"/>
                  <w:vAlign w:val="center"/>
                </w:tcPr>
                <w:p>
                  <w:pPr>
                    <w:pStyle w:val="23"/>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eastAsia="宋体" w:cs="Times New Roman"/>
                      <w:sz w:val="24"/>
                      <w:szCs w:val="24"/>
                      <w:u w:val="none"/>
                    </w:rPr>
                  </w:pPr>
                  <w:r>
                    <w:rPr>
                      <w:rFonts w:hint="default" w:ascii="Times New Roman" w:hAnsi="Times New Roman" w:eastAsia="宋体" w:cs="Times New Roman"/>
                      <w:sz w:val="24"/>
                      <w:szCs w:val="24"/>
                      <w:u w:val="none"/>
                    </w:rPr>
                    <w:t>设计产量</w:t>
                  </w:r>
                </w:p>
                <w:p>
                  <w:pPr>
                    <w:pStyle w:val="23"/>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eastAsia="宋体" w:cs="Times New Roman"/>
                      <w:sz w:val="24"/>
                      <w:szCs w:val="24"/>
                      <w:u w:val="none"/>
                      <w:lang w:eastAsia="zh-CN"/>
                    </w:rPr>
                  </w:pPr>
                  <w:r>
                    <w:rPr>
                      <w:rFonts w:hint="default" w:ascii="Times New Roman" w:hAnsi="Times New Roman" w:eastAsia="宋体" w:cs="Times New Roman"/>
                      <w:sz w:val="24"/>
                      <w:szCs w:val="24"/>
                      <w:u w:val="none"/>
                      <w:lang w:eastAsia="zh-CN"/>
                    </w:rPr>
                    <w:t>（</w:t>
                  </w:r>
                  <w:r>
                    <w:rPr>
                      <w:rFonts w:hint="eastAsia" w:ascii="Times New Roman" w:hAnsi="Times New Roman" w:eastAsia="宋体" w:cs="Times New Roman"/>
                      <w:sz w:val="24"/>
                      <w:szCs w:val="24"/>
                      <w:u w:val="none"/>
                      <w:lang w:eastAsia="zh-CN"/>
                    </w:rPr>
                    <w:t>吨</w:t>
                  </w:r>
                  <w:r>
                    <w:rPr>
                      <w:rFonts w:hint="default" w:ascii="Times New Roman" w:hAnsi="Times New Roman" w:eastAsia="宋体" w:cs="Times New Roman"/>
                      <w:snapToGrid w:val="0"/>
                      <w:sz w:val="24"/>
                      <w:szCs w:val="24"/>
                      <w:u w:val="none"/>
                      <w:lang w:val="en-US" w:eastAsia="zh-CN"/>
                    </w:rPr>
                    <w:t>/</w:t>
                  </w:r>
                  <w:r>
                    <w:rPr>
                      <w:rFonts w:hint="eastAsia" w:ascii="Times New Roman" w:hAnsi="Times New Roman" w:eastAsia="宋体" w:cs="Times New Roman"/>
                      <w:snapToGrid w:val="0"/>
                      <w:sz w:val="24"/>
                      <w:szCs w:val="24"/>
                      <w:u w:val="none"/>
                      <w:lang w:val="en-US" w:eastAsia="zh-CN"/>
                    </w:rPr>
                    <w:t>天</w:t>
                  </w:r>
                  <w:r>
                    <w:rPr>
                      <w:rFonts w:hint="default" w:ascii="Times New Roman" w:hAnsi="Times New Roman" w:eastAsia="宋体" w:cs="Times New Roman"/>
                      <w:sz w:val="24"/>
                      <w:szCs w:val="24"/>
                      <w:u w:val="none"/>
                      <w:lang w:eastAsia="zh-CN"/>
                    </w:rPr>
                    <w:t>）</w:t>
                  </w:r>
                </w:p>
              </w:tc>
              <w:tc>
                <w:tcPr>
                  <w:tcW w:w="1666" w:type="dxa"/>
                  <w:vAlign w:val="center"/>
                </w:tcPr>
                <w:p>
                  <w:pPr>
                    <w:pStyle w:val="23"/>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eastAsia="宋体" w:cs="Times New Roman"/>
                      <w:sz w:val="24"/>
                      <w:szCs w:val="24"/>
                      <w:u w:val="none"/>
                    </w:rPr>
                  </w:pPr>
                  <w:r>
                    <w:rPr>
                      <w:rFonts w:hint="default" w:ascii="Times New Roman" w:hAnsi="Times New Roman" w:eastAsia="宋体" w:cs="Times New Roman"/>
                      <w:sz w:val="24"/>
                      <w:szCs w:val="24"/>
                      <w:u w:val="none"/>
                    </w:rPr>
                    <w:t>实际产量</w:t>
                  </w:r>
                </w:p>
                <w:p>
                  <w:pPr>
                    <w:pStyle w:val="23"/>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eastAsia="宋体" w:cs="Times New Roman"/>
                      <w:sz w:val="24"/>
                      <w:szCs w:val="24"/>
                      <w:u w:val="none"/>
                    </w:rPr>
                  </w:pPr>
                  <w:r>
                    <w:rPr>
                      <w:rFonts w:hint="default" w:ascii="Times New Roman" w:hAnsi="Times New Roman" w:eastAsia="宋体" w:cs="Times New Roman"/>
                      <w:sz w:val="24"/>
                      <w:szCs w:val="24"/>
                      <w:u w:val="none"/>
                      <w:lang w:eastAsia="zh-CN"/>
                    </w:rPr>
                    <w:t>（</w:t>
                  </w:r>
                  <w:r>
                    <w:rPr>
                      <w:rFonts w:hint="eastAsia" w:ascii="Times New Roman" w:hAnsi="Times New Roman" w:eastAsia="宋体" w:cs="Times New Roman"/>
                      <w:snapToGrid w:val="0"/>
                      <w:sz w:val="24"/>
                      <w:szCs w:val="24"/>
                      <w:u w:val="none"/>
                      <w:lang w:eastAsia="zh-CN"/>
                    </w:rPr>
                    <w:t>吨</w:t>
                  </w:r>
                  <w:r>
                    <w:rPr>
                      <w:rFonts w:hint="default" w:ascii="Times New Roman" w:hAnsi="Times New Roman" w:eastAsia="宋体" w:cs="Times New Roman"/>
                      <w:snapToGrid w:val="0"/>
                      <w:sz w:val="24"/>
                      <w:szCs w:val="24"/>
                      <w:u w:val="none"/>
                      <w:lang w:val="en-US" w:eastAsia="zh-CN"/>
                    </w:rPr>
                    <w:t>/</w:t>
                  </w:r>
                  <w:r>
                    <w:rPr>
                      <w:rFonts w:hint="eastAsia" w:ascii="Times New Roman" w:hAnsi="Times New Roman" w:eastAsia="宋体" w:cs="Times New Roman"/>
                      <w:snapToGrid w:val="0"/>
                      <w:sz w:val="24"/>
                      <w:szCs w:val="24"/>
                      <w:u w:val="none"/>
                      <w:lang w:val="en-US" w:eastAsia="zh-CN"/>
                    </w:rPr>
                    <w:t>天</w:t>
                  </w:r>
                  <w:r>
                    <w:rPr>
                      <w:rFonts w:hint="default" w:ascii="Times New Roman" w:hAnsi="Times New Roman" w:eastAsia="宋体" w:cs="Times New Roman"/>
                      <w:sz w:val="24"/>
                      <w:szCs w:val="24"/>
                      <w:u w:val="none"/>
                      <w:lang w:eastAsia="zh-CN"/>
                    </w:rPr>
                    <w:t>）</w:t>
                  </w:r>
                </w:p>
              </w:tc>
              <w:tc>
                <w:tcPr>
                  <w:tcW w:w="1666" w:type="dxa"/>
                  <w:vAlign w:val="center"/>
                </w:tcPr>
                <w:p>
                  <w:pPr>
                    <w:pStyle w:val="23"/>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eastAsia="宋体" w:cs="Times New Roman"/>
                      <w:sz w:val="24"/>
                      <w:szCs w:val="24"/>
                      <w:u w:val="none"/>
                      <w:lang w:eastAsia="zh-CN"/>
                    </w:rPr>
                  </w:pPr>
                  <w:r>
                    <w:rPr>
                      <w:rFonts w:hint="eastAsia" w:ascii="Times New Roman" w:hAnsi="Times New Roman" w:eastAsia="宋体" w:cs="Times New Roman"/>
                      <w:sz w:val="24"/>
                      <w:szCs w:val="24"/>
                      <w:u w:val="none"/>
                      <w:lang w:eastAsia="zh-CN"/>
                    </w:rPr>
                    <w:t>生产负荷（</w:t>
                  </w:r>
                  <w:r>
                    <w:rPr>
                      <w:rFonts w:hint="eastAsia" w:ascii="Times New Roman" w:hAnsi="Times New Roman" w:eastAsia="宋体" w:cs="Times New Roman"/>
                      <w:sz w:val="24"/>
                      <w:szCs w:val="24"/>
                      <w:u w:val="none"/>
                      <w:lang w:val="en-US" w:eastAsia="zh-CN"/>
                    </w:rPr>
                    <w:t>%</w:t>
                  </w:r>
                  <w:r>
                    <w:rPr>
                      <w:rFonts w:hint="eastAsia" w:ascii="Times New Roman" w:hAnsi="Times New Roman" w:eastAsia="宋体" w:cs="Times New Roman"/>
                      <w:sz w:val="24"/>
                      <w:szCs w:val="24"/>
                      <w:u w:val="none"/>
                      <w:lang w:eastAsia="zh-CN"/>
                    </w:rPr>
                    <w:t>）</w:t>
                  </w: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825" w:hRule="atLeast"/>
                <w:jc w:val="center"/>
              </w:trPr>
              <w:tc>
                <w:tcPr>
                  <w:tcW w:w="1693" w:type="dxa"/>
                  <w:vMerge w:val="restart"/>
                  <w:vAlign w:val="center"/>
                </w:tcPr>
                <w:p>
                  <w:pPr>
                    <w:pStyle w:val="23"/>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sz w:val="24"/>
                      <w:szCs w:val="24"/>
                      <w:u w:val="none"/>
                      <w:lang w:val="en-US" w:eastAsia="zh-CN"/>
                    </w:rPr>
                  </w:pPr>
                  <w:r>
                    <w:rPr>
                      <w:rFonts w:hint="eastAsia" w:ascii="Times New Roman" w:hAnsi="Times New Roman" w:eastAsia="宋体" w:cs="Times New Roman"/>
                      <w:sz w:val="24"/>
                      <w:szCs w:val="24"/>
                      <w:u w:val="none"/>
                      <w:lang w:val="en-US" w:eastAsia="zh-CN"/>
                    </w:rPr>
                    <w:t>2020.10.21</w:t>
                  </w:r>
                </w:p>
              </w:tc>
              <w:tc>
                <w:tcPr>
                  <w:tcW w:w="1920" w:type="dxa"/>
                  <w:vAlign w:val="center"/>
                </w:tcPr>
                <w:p>
                  <w:pPr>
                    <w:pStyle w:val="23"/>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imes New Roman" w:hAnsi="Times New Roman" w:eastAsia="宋体" w:cs="Times New Roman"/>
                      <w:snapToGrid w:val="0"/>
                      <w:sz w:val="24"/>
                      <w:szCs w:val="24"/>
                      <w:u w:val="none"/>
                      <w:lang w:eastAsia="zh-CN"/>
                    </w:rPr>
                  </w:pPr>
                  <w:r>
                    <w:rPr>
                      <w:rFonts w:hint="eastAsia" w:ascii="Times New Roman" w:hAnsi="Times New Roman" w:eastAsia="宋体" w:cs="Times New Roman"/>
                      <w:snapToGrid w:val="0"/>
                      <w:sz w:val="24"/>
                      <w:szCs w:val="24"/>
                      <w:u w:val="none"/>
                      <w:lang w:val="en-US" w:eastAsia="zh-CN"/>
                    </w:rPr>
                    <w:t>各类食用菌</w:t>
                  </w:r>
                </w:p>
              </w:tc>
              <w:tc>
                <w:tcPr>
                  <w:tcW w:w="1735" w:type="dxa"/>
                  <w:vAlign w:val="center"/>
                </w:tcPr>
                <w:p>
                  <w:pPr>
                    <w:pStyle w:val="23"/>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eastAsia="宋体" w:cs="Times New Roman"/>
                      <w:snapToGrid w:val="0"/>
                      <w:sz w:val="24"/>
                      <w:szCs w:val="24"/>
                      <w:u w:val="none"/>
                      <w:lang w:val="en-US" w:eastAsia="zh-CN"/>
                    </w:rPr>
                  </w:pPr>
                  <w:r>
                    <w:rPr>
                      <w:rFonts w:hint="eastAsia" w:ascii="Times New Roman" w:hAnsi="Times New Roman" w:eastAsia="宋体" w:cs="Times New Roman"/>
                      <w:snapToGrid w:val="0"/>
                      <w:sz w:val="24"/>
                      <w:szCs w:val="24"/>
                      <w:u w:val="none"/>
                      <w:lang w:val="en-US" w:eastAsia="zh-CN"/>
                    </w:rPr>
                    <w:t>12</w:t>
                  </w:r>
                </w:p>
              </w:tc>
              <w:tc>
                <w:tcPr>
                  <w:tcW w:w="1666" w:type="dxa"/>
                  <w:vAlign w:val="center"/>
                </w:tcPr>
                <w:p>
                  <w:pPr>
                    <w:pStyle w:val="23"/>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eastAsia="宋体" w:cs="Times New Roman"/>
                      <w:snapToGrid w:val="0"/>
                      <w:sz w:val="24"/>
                      <w:szCs w:val="24"/>
                      <w:u w:val="none"/>
                      <w:lang w:val="en-US" w:eastAsia="zh-CN"/>
                    </w:rPr>
                  </w:pPr>
                  <w:r>
                    <w:rPr>
                      <w:rFonts w:hint="eastAsia" w:ascii="Times New Roman" w:hAnsi="Times New Roman" w:eastAsia="宋体" w:cs="Times New Roman"/>
                      <w:snapToGrid w:val="0"/>
                      <w:sz w:val="24"/>
                      <w:szCs w:val="24"/>
                      <w:u w:val="none"/>
                      <w:lang w:val="en-US" w:eastAsia="zh-CN"/>
                    </w:rPr>
                    <w:t>10</w:t>
                  </w:r>
                </w:p>
              </w:tc>
              <w:tc>
                <w:tcPr>
                  <w:tcW w:w="1666" w:type="dxa"/>
                  <w:vAlign w:val="center"/>
                </w:tcPr>
                <w:p>
                  <w:pPr>
                    <w:pStyle w:val="23"/>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eastAsia="宋体" w:cs="Times New Roman"/>
                      <w:snapToGrid w:val="0"/>
                      <w:sz w:val="24"/>
                      <w:szCs w:val="24"/>
                      <w:u w:val="none"/>
                      <w:lang w:val="en-US" w:eastAsia="zh-CN"/>
                    </w:rPr>
                  </w:pPr>
                  <w:r>
                    <w:rPr>
                      <w:rFonts w:hint="eastAsia" w:ascii="Times New Roman" w:hAnsi="Times New Roman" w:eastAsia="宋体" w:cs="Times New Roman"/>
                      <w:snapToGrid w:val="0"/>
                      <w:sz w:val="24"/>
                      <w:szCs w:val="24"/>
                      <w:u w:val="none"/>
                      <w:lang w:val="en-US" w:eastAsia="zh-CN"/>
                    </w:rPr>
                    <w:t>83</w:t>
                  </w: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815" w:hRule="atLeast"/>
                <w:jc w:val="center"/>
              </w:trPr>
              <w:tc>
                <w:tcPr>
                  <w:tcW w:w="1693" w:type="dxa"/>
                  <w:vAlign w:val="center"/>
                </w:tcPr>
                <w:p>
                  <w:pPr>
                    <w:pStyle w:val="23"/>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sz w:val="24"/>
                      <w:szCs w:val="24"/>
                      <w:u w:val="none"/>
                      <w:lang w:val="en-US" w:eastAsia="zh-CN"/>
                    </w:rPr>
                  </w:pPr>
                  <w:r>
                    <w:rPr>
                      <w:rFonts w:hint="eastAsia" w:ascii="Times New Roman" w:hAnsi="Times New Roman" w:eastAsia="宋体" w:cs="Times New Roman"/>
                      <w:sz w:val="24"/>
                      <w:szCs w:val="24"/>
                      <w:u w:val="none"/>
                      <w:lang w:val="en-US" w:eastAsia="zh-CN"/>
                    </w:rPr>
                    <w:t>2020.10.22</w:t>
                  </w:r>
                </w:p>
              </w:tc>
              <w:tc>
                <w:tcPr>
                  <w:tcW w:w="1920" w:type="dxa"/>
                  <w:vAlign w:val="center"/>
                </w:tcPr>
                <w:p>
                  <w:pPr>
                    <w:pStyle w:val="23"/>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Times New Roman" w:hAnsi="Times New Roman" w:eastAsia="宋体" w:cs="Times New Roman"/>
                      <w:snapToGrid w:val="0"/>
                      <w:sz w:val="24"/>
                      <w:szCs w:val="24"/>
                      <w:u w:val="none"/>
                      <w:lang w:val="en-US" w:eastAsia="zh-CN"/>
                    </w:rPr>
                  </w:pPr>
                  <w:r>
                    <w:rPr>
                      <w:rFonts w:hint="eastAsia" w:ascii="Times New Roman" w:hAnsi="Times New Roman" w:eastAsia="宋体" w:cs="Times New Roman"/>
                      <w:snapToGrid w:val="0"/>
                      <w:sz w:val="24"/>
                      <w:szCs w:val="24"/>
                      <w:u w:val="none"/>
                      <w:lang w:val="en-US" w:eastAsia="zh-CN"/>
                    </w:rPr>
                    <w:t>各类食用菌</w:t>
                  </w:r>
                </w:p>
              </w:tc>
              <w:tc>
                <w:tcPr>
                  <w:tcW w:w="1735" w:type="dxa"/>
                  <w:vAlign w:val="center"/>
                </w:tcPr>
                <w:p>
                  <w:pPr>
                    <w:pStyle w:val="23"/>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eastAsia="宋体" w:cs="Times New Roman"/>
                      <w:snapToGrid w:val="0"/>
                      <w:sz w:val="24"/>
                      <w:szCs w:val="24"/>
                      <w:u w:val="none"/>
                      <w:lang w:val="en-US" w:eastAsia="zh-CN"/>
                    </w:rPr>
                  </w:pPr>
                  <w:r>
                    <w:rPr>
                      <w:rFonts w:hint="eastAsia" w:ascii="Times New Roman" w:hAnsi="Times New Roman" w:eastAsia="宋体" w:cs="Times New Roman"/>
                      <w:snapToGrid w:val="0"/>
                      <w:sz w:val="24"/>
                      <w:szCs w:val="24"/>
                      <w:u w:val="none"/>
                      <w:lang w:val="en-US" w:eastAsia="zh-CN"/>
                    </w:rPr>
                    <w:t>12</w:t>
                  </w:r>
                </w:p>
              </w:tc>
              <w:tc>
                <w:tcPr>
                  <w:tcW w:w="1666" w:type="dxa"/>
                  <w:vAlign w:val="center"/>
                </w:tcPr>
                <w:p>
                  <w:pPr>
                    <w:pStyle w:val="23"/>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eastAsia="宋体" w:cs="Times New Roman"/>
                      <w:snapToGrid w:val="0"/>
                      <w:sz w:val="24"/>
                      <w:szCs w:val="24"/>
                      <w:u w:val="none"/>
                      <w:lang w:val="en-US" w:eastAsia="zh-CN"/>
                    </w:rPr>
                  </w:pPr>
                  <w:r>
                    <w:rPr>
                      <w:rFonts w:hint="eastAsia" w:ascii="Times New Roman" w:hAnsi="Times New Roman" w:eastAsia="宋体" w:cs="Times New Roman"/>
                      <w:snapToGrid w:val="0"/>
                      <w:sz w:val="24"/>
                      <w:szCs w:val="24"/>
                      <w:u w:val="none"/>
                      <w:lang w:val="en-US" w:eastAsia="zh-CN"/>
                    </w:rPr>
                    <w:t>11</w:t>
                  </w:r>
                </w:p>
              </w:tc>
              <w:tc>
                <w:tcPr>
                  <w:tcW w:w="1666" w:type="dxa"/>
                  <w:vAlign w:val="center"/>
                </w:tcPr>
                <w:p>
                  <w:pPr>
                    <w:pStyle w:val="23"/>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eastAsia="宋体" w:cs="Times New Roman"/>
                      <w:snapToGrid w:val="0"/>
                      <w:sz w:val="24"/>
                      <w:szCs w:val="24"/>
                      <w:u w:val="none"/>
                      <w:lang w:val="en-US" w:eastAsia="zh-CN"/>
                    </w:rPr>
                  </w:pPr>
                  <w:r>
                    <w:rPr>
                      <w:rFonts w:hint="eastAsia" w:ascii="Times New Roman" w:hAnsi="Times New Roman" w:eastAsia="宋体" w:cs="Times New Roman"/>
                      <w:snapToGrid w:val="0"/>
                      <w:sz w:val="24"/>
                      <w:szCs w:val="24"/>
                      <w:u w:val="none"/>
                      <w:lang w:val="en-US" w:eastAsia="zh-CN"/>
                    </w:rPr>
                    <w:t>92</w:t>
                  </w:r>
                </w:p>
              </w:tc>
            </w:tr>
          </w:tbl>
          <w:p>
            <w:pPr>
              <w:spacing w:line="360" w:lineRule="auto"/>
              <w:rPr>
                <w:rFonts w:hint="default" w:ascii="Times New Roman" w:hAnsi="Times New Roman" w:eastAsiaTheme="minorEastAsia"/>
                <w:color w:val="000000"/>
                <w:sz w:val="24"/>
                <w:szCs w:val="24"/>
              </w:rPr>
            </w:pPr>
          </w:p>
          <w:p>
            <w:pPr>
              <w:spacing w:line="360" w:lineRule="auto"/>
              <w:ind w:firstLine="482" w:firstLineChars="200"/>
              <w:rPr>
                <w:rFonts w:ascii="Times New Roman" w:hAnsi="Times New Roman"/>
                <w:sz w:val="28"/>
                <w:szCs w:val="28"/>
              </w:rPr>
            </w:pPr>
            <w:r>
              <w:rPr>
                <w:rFonts w:ascii="Times New Roman" w:hAnsi="Times New Roman" w:eastAsiaTheme="minorEastAsia"/>
                <w:b/>
                <w:bCs/>
                <w:color w:val="000000"/>
                <w:sz w:val="24"/>
                <w:szCs w:val="24"/>
                <w:u w:val="single"/>
              </w:rPr>
              <w:t>由表</w:t>
            </w:r>
            <w:r>
              <w:rPr>
                <w:rFonts w:hint="eastAsia" w:ascii="Times New Roman" w:hAnsi="Times New Roman" w:eastAsiaTheme="minorEastAsia"/>
                <w:b/>
                <w:bCs/>
                <w:color w:val="000000"/>
                <w:sz w:val="24"/>
                <w:szCs w:val="24"/>
                <w:u w:val="single"/>
                <w:lang w:val="en-US" w:eastAsia="zh-CN"/>
              </w:rPr>
              <w:t>7-</w:t>
            </w:r>
            <w:r>
              <w:rPr>
                <w:rFonts w:ascii="Times New Roman" w:hAnsi="Times New Roman" w:eastAsiaTheme="minorEastAsia"/>
                <w:b/>
                <w:bCs/>
                <w:color w:val="000000"/>
                <w:sz w:val="24"/>
                <w:szCs w:val="24"/>
                <w:u w:val="single"/>
              </w:rPr>
              <w:t>1可知，本项目</w:t>
            </w:r>
            <w:r>
              <w:rPr>
                <w:rFonts w:hint="eastAsia" w:ascii="Times New Roman" w:hAnsi="Times New Roman" w:eastAsiaTheme="minorEastAsia"/>
                <w:b/>
                <w:bCs/>
                <w:color w:val="000000"/>
                <w:sz w:val="24"/>
                <w:szCs w:val="24"/>
                <w:u w:val="single"/>
                <w:lang w:eastAsia="zh-CN"/>
              </w:rPr>
              <w:t>各类食用菌的</w:t>
            </w:r>
            <w:r>
              <w:rPr>
                <w:rFonts w:ascii="Times New Roman" w:hAnsi="Times New Roman" w:eastAsiaTheme="minorEastAsia"/>
                <w:b/>
                <w:bCs/>
                <w:color w:val="000000"/>
                <w:sz w:val="24"/>
                <w:szCs w:val="24"/>
                <w:u w:val="single"/>
              </w:rPr>
              <w:t>生产负荷为</w:t>
            </w:r>
            <w:r>
              <w:rPr>
                <w:rFonts w:hint="eastAsia" w:ascii="Times New Roman" w:hAnsi="Times New Roman" w:eastAsiaTheme="minorEastAsia"/>
                <w:b/>
                <w:bCs/>
                <w:color w:val="000000"/>
                <w:sz w:val="24"/>
                <w:szCs w:val="24"/>
                <w:u w:val="single"/>
                <w:lang w:val="en-US" w:eastAsia="zh-CN"/>
              </w:rPr>
              <w:t>83</w:t>
            </w:r>
            <w:r>
              <w:rPr>
                <w:rFonts w:ascii="Times New Roman" w:hAnsi="Times New Roman" w:eastAsiaTheme="minorEastAsia"/>
                <w:b/>
                <w:bCs/>
                <w:color w:val="000000"/>
                <w:sz w:val="24"/>
                <w:szCs w:val="24"/>
                <w:u w:val="single"/>
              </w:rPr>
              <w:t>%</w:t>
            </w:r>
            <w:r>
              <w:rPr>
                <w:rFonts w:hint="eastAsia" w:ascii="Times New Roman" w:hAnsi="Times New Roman" w:eastAsiaTheme="minorEastAsia"/>
                <w:b/>
                <w:bCs/>
                <w:color w:val="000000"/>
                <w:sz w:val="24"/>
                <w:szCs w:val="24"/>
                <w:u w:val="single"/>
                <w:lang w:val="en-US" w:eastAsia="zh-CN"/>
              </w:rPr>
              <w:t>~92%</w:t>
            </w:r>
            <w:r>
              <w:rPr>
                <w:rFonts w:ascii="Times New Roman" w:hAnsi="Times New Roman" w:eastAsiaTheme="minorEastAsia"/>
                <w:b/>
                <w:bCs/>
                <w:color w:val="000000"/>
                <w:sz w:val="24"/>
                <w:szCs w:val="24"/>
                <w:u w:val="single"/>
              </w:rPr>
              <w:t>，满足国家对建设项目竣工环境保护验收监测期间生产负荷达到额定生产负荷75%以上的要求。</w:t>
            </w:r>
            <w:r>
              <w:rPr>
                <w:rFonts w:ascii="Times New Roman" w:hAnsi="Times New Roman" w:eastAsiaTheme="minorEastAsia"/>
                <w:b/>
                <w:bCs/>
                <w:color w:val="000000"/>
                <w:sz w:val="24"/>
                <w:szCs w:val="24"/>
                <w:u w:val="thick"/>
              </w:rPr>
              <w:t>验收监测期间，该项目生产稳定，生产及环保设施处于正常运转状态。</w:t>
            </w:r>
            <w:bookmarkStart w:id="17" w:name="_Toc2697_WPSOffice_Level2"/>
          </w:p>
          <w:bookmarkEnd w:id="17"/>
          <w:p>
            <w:pPr>
              <w:spacing w:before="62" w:beforeLines="20" w:line="360" w:lineRule="auto"/>
              <w:rPr>
                <w:rFonts w:hint="default" w:ascii="Times New Roman" w:hAnsi="Times New Roman" w:eastAsia="宋体"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944" w:hRule="atLeast"/>
          <w:jc w:val="center"/>
        </w:trPr>
        <w:tc>
          <w:tcPr>
            <w:tcW w:w="8862" w:type="dxa"/>
            <w:vAlign w:val="top"/>
          </w:tcPr>
          <w:p>
            <w:pPr>
              <w:spacing w:before="62" w:beforeLines="20" w:line="240" w:lineRule="auto"/>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验收监测结果：</w:t>
            </w:r>
          </w:p>
          <w:p>
            <w:pPr>
              <w:pStyle w:val="2"/>
              <w:rPr>
                <w:rFonts w:hint="eastAsia" w:eastAsia="宋体"/>
                <w:lang w:eastAsia="zh-CN"/>
              </w:rPr>
            </w:pPr>
            <w:r>
              <w:rPr>
                <w:rFonts w:hint="eastAsia" w:ascii="Times New Roman" w:hAnsi="Times New Roman" w:eastAsia="宋体" w:cs="Times New Roman"/>
                <w:color w:val="000000"/>
                <w:sz w:val="24"/>
                <w:szCs w:val="24"/>
                <w:lang w:val="en-US" w:eastAsia="zh-CN"/>
              </w:rPr>
              <w:t>1、</w:t>
            </w:r>
            <w:r>
              <w:rPr>
                <w:rFonts w:hint="eastAsia" w:ascii="Times New Roman" w:hAnsi="Times New Roman" w:eastAsia="宋体" w:cs="Times New Roman"/>
                <w:color w:val="000000"/>
                <w:sz w:val="24"/>
                <w:szCs w:val="24"/>
                <w:lang w:eastAsia="zh-CN"/>
              </w:rPr>
              <w:t>废气排放监测结果</w:t>
            </w:r>
          </w:p>
          <w:tbl>
            <w:tblPr>
              <w:tblStyle w:val="13"/>
              <w:tblpPr w:leftFromText="180" w:rightFromText="180" w:vertAnchor="text" w:horzAnchor="page" w:tblpXSpec="center" w:tblpY="507"/>
              <w:tblOverlap w:val="never"/>
              <w:tblW w:w="8675" w:type="dxa"/>
              <w:jc w:val="center"/>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492"/>
              <w:gridCol w:w="968"/>
              <w:gridCol w:w="997"/>
              <w:gridCol w:w="1361"/>
              <w:gridCol w:w="1845"/>
              <w:gridCol w:w="2012"/>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92"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ind w:left="0" w:leftChars="0" w:firstLine="0" w:firstLineChars="0"/>
                    <w:jc w:val="center"/>
                    <w:textAlignment w:val="auto"/>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sz w:val="24"/>
                      <w:szCs w:val="24"/>
                    </w:rPr>
                    <w:t>采样日期</w:t>
                  </w:r>
                </w:p>
              </w:tc>
              <w:tc>
                <w:tcPr>
                  <w:tcW w:w="1965" w:type="dxa"/>
                  <w:gridSpan w:val="2"/>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ind w:leftChars="0" w:firstLine="43" w:firstLineChars="18"/>
                    <w:jc w:val="center"/>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采样时间</w:t>
                  </w:r>
                </w:p>
              </w:tc>
              <w:tc>
                <w:tcPr>
                  <w:tcW w:w="1361"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ind w:left="0" w:leftChars="0" w:firstLine="0" w:firstLineChars="0"/>
                    <w:jc w:val="center"/>
                    <w:textAlignment w:val="auto"/>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sz w:val="24"/>
                      <w:szCs w:val="24"/>
                    </w:rPr>
                    <w:t>采样点位</w:t>
                  </w:r>
                </w:p>
              </w:tc>
              <w:tc>
                <w:tcPr>
                  <w:tcW w:w="1845"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ind w:leftChars="0" w:firstLine="0" w:firstLineChars="0"/>
                    <w:jc w:val="center"/>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lang w:eastAsia="zh-CN"/>
                    </w:rPr>
                    <w:t>颗粒物</w:t>
                  </w:r>
                  <w:r>
                    <w:rPr>
                      <w:rFonts w:hint="default" w:ascii="Times New Roman" w:hAnsi="Times New Roman" w:cs="Times New Roman" w:eastAsiaTheme="minorEastAsia"/>
                      <w:sz w:val="24"/>
                      <w:szCs w:val="24"/>
                    </w:rPr>
                    <w:t>(mg/m</w:t>
                  </w:r>
                  <w:r>
                    <w:rPr>
                      <w:rFonts w:hint="default" w:ascii="Times New Roman" w:hAnsi="Times New Roman" w:cs="Times New Roman" w:eastAsiaTheme="minorEastAsia"/>
                      <w:sz w:val="24"/>
                      <w:szCs w:val="24"/>
                      <w:vertAlign w:val="superscript"/>
                    </w:rPr>
                    <w:t>3</w:t>
                  </w:r>
                  <w:r>
                    <w:rPr>
                      <w:rFonts w:hint="default" w:ascii="Times New Roman" w:hAnsi="Times New Roman" w:cs="Times New Roman" w:eastAsiaTheme="minorEastAsia"/>
                      <w:sz w:val="24"/>
                      <w:szCs w:val="24"/>
                    </w:rPr>
                    <w:t>)</w:t>
                  </w:r>
                </w:p>
              </w:tc>
              <w:tc>
                <w:tcPr>
                  <w:tcW w:w="2012"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ind w:leftChars="0" w:hanging="26" w:hangingChars="11"/>
                    <w:jc w:val="center"/>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气象信息</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492" w:type="dxa"/>
                  <w:vMerge w:val="restart"/>
                  <w:noWrap w:val="0"/>
                  <w:vAlign w:val="center"/>
                </w:tcPr>
                <w:p>
                  <w:pPr>
                    <w:pStyle w:val="2"/>
                    <w:keepNext w:val="0"/>
                    <w:keepLines w:val="0"/>
                    <w:pageBreakBefore w:val="0"/>
                    <w:widowControl/>
                    <w:kinsoku/>
                    <w:wordWrap/>
                    <w:overflowPunct/>
                    <w:topLinePunct w:val="0"/>
                    <w:bidi w:val="0"/>
                    <w:spacing w:before="95" w:beforeLines="30" w:after="95" w:afterLines="30" w:line="240" w:lineRule="auto"/>
                    <w:ind w:left="0" w:leftChars="0" w:firstLine="0" w:firstLineChars="0"/>
                    <w:jc w:val="center"/>
                    <w:rPr>
                      <w:rFonts w:hint="default" w:ascii="Times New Roman" w:hAnsi="Times New Roman" w:cs="Times New Roman" w:eastAsiaTheme="minorEastAsia"/>
                      <w:b/>
                      <w:bCs/>
                      <w:sz w:val="18"/>
                      <w:szCs w:val="18"/>
                      <w:lang w:val="en-US" w:eastAsia="zh-CN"/>
                    </w:rPr>
                  </w:pPr>
                  <w:r>
                    <w:rPr>
                      <w:rFonts w:hint="default" w:ascii="Times New Roman" w:hAnsi="Times New Roman" w:cs="Times New Roman"/>
                      <w:b w:val="0"/>
                      <w:bCs w:val="0"/>
                      <w:color w:val="auto"/>
                      <w:sz w:val="24"/>
                      <w:szCs w:val="24"/>
                      <w:lang w:val="en-US" w:eastAsia="zh-CN"/>
                    </w:rPr>
                    <w:t>2020.10.21</w:t>
                  </w:r>
                </w:p>
              </w:tc>
              <w:tc>
                <w:tcPr>
                  <w:tcW w:w="968"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cs="Times New Roman" w:eastAsiaTheme="minorEastAsia"/>
                      <w:sz w:val="18"/>
                      <w:szCs w:val="18"/>
                    </w:rPr>
                  </w:pPr>
                  <w:r>
                    <w:rPr>
                      <w:rFonts w:hint="default" w:ascii="Times New Roman" w:hAnsi="Times New Roman" w:cs="Times New Roman"/>
                      <w:color w:val="auto"/>
                      <w:kern w:val="0"/>
                      <w:sz w:val="24"/>
                      <w:szCs w:val="24"/>
                      <w:highlight w:val="none"/>
                      <w:lang w:val="en-US" w:eastAsia="zh-CN" w:bidi="ar-SA"/>
                    </w:rPr>
                    <w:t>14:00</w:t>
                  </w:r>
                </w:p>
              </w:tc>
              <w:tc>
                <w:tcPr>
                  <w:tcW w:w="997"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eastAsia="宋体" w:cs="Times New Roman"/>
                      <w:sz w:val="24"/>
                      <w:szCs w:val="24"/>
                    </w:rPr>
                  </w:pPr>
                  <w:r>
                    <w:rPr>
                      <w:rFonts w:hint="default" w:ascii="Times New Roman" w:hAnsi="Times New Roman" w:cs="Times New Roman"/>
                      <w:color w:val="auto"/>
                      <w:kern w:val="0"/>
                      <w:sz w:val="24"/>
                      <w:szCs w:val="24"/>
                      <w:highlight w:val="none"/>
                      <w:lang w:val="en-US" w:eastAsia="zh-CN" w:bidi="ar-SA"/>
                    </w:rPr>
                    <w:t>15:00</w:t>
                  </w:r>
                </w:p>
              </w:tc>
              <w:tc>
                <w:tcPr>
                  <w:tcW w:w="1361"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cs="Times New Roman" w:eastAsiaTheme="minorEastAsia"/>
                      <w:sz w:val="18"/>
                      <w:szCs w:val="18"/>
                    </w:rPr>
                  </w:pPr>
                  <w:r>
                    <w:rPr>
                      <w:rFonts w:hint="default" w:ascii="Times New Roman" w:hAnsi="Times New Roman" w:eastAsia="宋体" w:cs="Times New Roman"/>
                      <w:color w:val="auto"/>
                      <w:sz w:val="24"/>
                      <w:szCs w:val="24"/>
                    </w:rPr>
                    <w:t>上风向</w:t>
                  </w:r>
                </w:p>
              </w:tc>
              <w:tc>
                <w:tcPr>
                  <w:tcW w:w="1845"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cs="Times New Roman" w:eastAsiaTheme="minorEastAsia"/>
                      <w:sz w:val="24"/>
                      <w:szCs w:val="24"/>
                      <w:lang w:val="en-US" w:eastAsia="zh-CN"/>
                    </w:rPr>
                  </w:pPr>
                  <w:r>
                    <w:rPr>
                      <w:rFonts w:hint="default" w:ascii="Times New Roman" w:hAnsi="Times New Roman" w:cs="Times New Roman"/>
                      <w:color w:val="auto"/>
                      <w:sz w:val="24"/>
                      <w:szCs w:val="24"/>
                      <w:highlight w:val="none"/>
                      <w:lang w:val="en-US" w:eastAsia="zh-CN"/>
                    </w:rPr>
                    <w:t>0.386</w:t>
                  </w:r>
                </w:p>
              </w:tc>
              <w:tc>
                <w:tcPr>
                  <w:tcW w:w="2012" w:type="dxa"/>
                  <w:vMerge w:val="restart"/>
                  <w:noWrap w:val="0"/>
                  <w:vAlign w:val="center"/>
                </w:tcPr>
                <w:p>
                  <w:pPr>
                    <w:pStyle w:val="2"/>
                    <w:keepNext w:val="0"/>
                    <w:keepLines w:val="0"/>
                    <w:pageBreakBefore w:val="0"/>
                    <w:widowControl/>
                    <w:kinsoku/>
                    <w:wordWrap/>
                    <w:overflowPunct/>
                    <w:topLinePunct w:val="0"/>
                    <w:autoSpaceDE/>
                    <w:autoSpaceDN/>
                    <w:bidi w:val="0"/>
                    <w:adjustRightInd w:val="0"/>
                    <w:snapToGrid w:val="0"/>
                    <w:spacing w:before="0" w:after="0" w:line="240" w:lineRule="auto"/>
                    <w:ind w:leftChars="0" w:firstLine="0" w:firstLineChars="0"/>
                    <w:jc w:val="center"/>
                    <w:textAlignment w:val="auto"/>
                    <w:rPr>
                      <w:rFonts w:hint="default" w:ascii="Times New Roman" w:hAnsi="Times New Roman" w:eastAsia="宋体" w:cs="Times New Roman"/>
                      <w:color w:val="auto"/>
                      <w:sz w:val="24"/>
                      <w:szCs w:val="24"/>
                      <w:lang w:eastAsia="zh-CN"/>
                    </w:rPr>
                  </w:pPr>
                  <w:r>
                    <w:rPr>
                      <w:rFonts w:hint="default" w:ascii="Times New Roman" w:hAnsi="Times New Roman" w:eastAsia="宋体" w:cs="Times New Roman"/>
                      <w:color w:val="auto"/>
                      <w:sz w:val="24"/>
                      <w:szCs w:val="24"/>
                    </w:rPr>
                    <w:t>天气：</w:t>
                  </w:r>
                  <w:r>
                    <w:rPr>
                      <w:rFonts w:hint="default" w:ascii="Times New Roman" w:hAnsi="Times New Roman" w:eastAsia="宋体" w:cs="Times New Roman"/>
                      <w:color w:val="auto"/>
                      <w:sz w:val="24"/>
                      <w:szCs w:val="24"/>
                      <w:lang w:eastAsia="zh-CN"/>
                    </w:rPr>
                    <w:t>晴</w:t>
                  </w:r>
                </w:p>
                <w:p>
                  <w:pPr>
                    <w:pStyle w:val="2"/>
                    <w:keepNext w:val="0"/>
                    <w:keepLines w:val="0"/>
                    <w:pageBreakBefore w:val="0"/>
                    <w:widowControl/>
                    <w:kinsoku/>
                    <w:wordWrap/>
                    <w:overflowPunct/>
                    <w:topLinePunct w:val="0"/>
                    <w:autoSpaceDE/>
                    <w:autoSpaceDN/>
                    <w:bidi w:val="0"/>
                    <w:adjustRightInd w:val="0"/>
                    <w:snapToGrid w:val="0"/>
                    <w:spacing w:before="0" w:after="0" w:line="240" w:lineRule="auto"/>
                    <w:ind w:leftChars="0" w:firstLine="0" w:firstLineChars="0"/>
                    <w:jc w:val="center"/>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温度：</w:t>
                  </w:r>
                  <w:r>
                    <w:rPr>
                      <w:rFonts w:hint="default" w:ascii="Times New Roman" w:hAnsi="Times New Roman" w:eastAsia="宋体" w:cs="Times New Roman"/>
                      <w:color w:val="auto"/>
                      <w:sz w:val="24"/>
                      <w:szCs w:val="24"/>
                      <w:highlight w:val="none"/>
                      <w:lang w:val="en-US" w:eastAsia="zh-CN"/>
                    </w:rPr>
                    <w:t>19℃</w:t>
                  </w:r>
                </w:p>
                <w:p>
                  <w:pPr>
                    <w:pStyle w:val="2"/>
                    <w:keepNext w:val="0"/>
                    <w:keepLines w:val="0"/>
                    <w:pageBreakBefore w:val="0"/>
                    <w:widowControl/>
                    <w:kinsoku/>
                    <w:wordWrap/>
                    <w:overflowPunct/>
                    <w:topLinePunct w:val="0"/>
                    <w:autoSpaceDE/>
                    <w:autoSpaceDN/>
                    <w:bidi w:val="0"/>
                    <w:adjustRightInd w:val="0"/>
                    <w:snapToGrid w:val="0"/>
                    <w:spacing w:before="0" w:after="0" w:line="240" w:lineRule="auto"/>
                    <w:ind w:leftChars="0" w:firstLine="0" w:firstLineChars="0"/>
                    <w:jc w:val="center"/>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气压：</w:t>
                  </w:r>
                  <w:r>
                    <w:rPr>
                      <w:rFonts w:hint="default" w:ascii="Times New Roman" w:hAnsi="Times New Roman" w:eastAsia="宋体" w:cs="Times New Roman"/>
                      <w:color w:val="auto"/>
                      <w:sz w:val="24"/>
                      <w:szCs w:val="24"/>
                      <w:highlight w:val="none"/>
                      <w:lang w:val="en-US" w:eastAsia="zh-CN"/>
                    </w:rPr>
                    <w:t>100.0kPa</w:t>
                  </w:r>
                </w:p>
                <w:p>
                  <w:pPr>
                    <w:pStyle w:val="2"/>
                    <w:keepNext w:val="0"/>
                    <w:keepLines w:val="0"/>
                    <w:pageBreakBefore w:val="0"/>
                    <w:widowControl/>
                    <w:kinsoku/>
                    <w:wordWrap/>
                    <w:overflowPunct/>
                    <w:topLinePunct w:val="0"/>
                    <w:autoSpaceDE/>
                    <w:autoSpaceDN/>
                    <w:bidi w:val="0"/>
                    <w:adjustRightInd w:val="0"/>
                    <w:snapToGrid w:val="0"/>
                    <w:spacing w:before="0" w:after="0" w:line="240" w:lineRule="auto"/>
                    <w:ind w:leftChars="0" w:firstLine="0" w:firstLineChars="0"/>
                    <w:jc w:val="center"/>
                    <w:textAlignment w:val="auto"/>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rPr>
                    <w:t>风向：</w:t>
                  </w:r>
                  <w:r>
                    <w:rPr>
                      <w:rFonts w:hint="default" w:ascii="Times New Roman" w:hAnsi="Times New Roman" w:eastAsia="宋体" w:cs="Times New Roman"/>
                      <w:color w:val="auto"/>
                      <w:sz w:val="24"/>
                      <w:szCs w:val="24"/>
                      <w:highlight w:val="none"/>
                      <w:lang w:eastAsia="zh-CN"/>
                    </w:rPr>
                    <w:t>北风</w:t>
                  </w:r>
                </w:p>
                <w:p>
                  <w:pPr>
                    <w:pStyle w:val="2"/>
                    <w:keepNext w:val="0"/>
                    <w:keepLines w:val="0"/>
                    <w:pageBreakBefore w:val="0"/>
                    <w:widowControl/>
                    <w:kinsoku/>
                    <w:wordWrap/>
                    <w:overflowPunct/>
                    <w:topLinePunct w:val="0"/>
                    <w:autoSpaceDE/>
                    <w:autoSpaceDN/>
                    <w:bidi w:val="0"/>
                    <w:adjustRightInd w:val="0"/>
                    <w:snapToGrid w:val="0"/>
                    <w:spacing w:before="0" w:after="0" w:line="240" w:lineRule="auto"/>
                    <w:ind w:left="0" w:leftChars="0" w:firstLine="0" w:firstLineChars="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auto"/>
                      <w:sz w:val="24"/>
                      <w:szCs w:val="24"/>
                      <w:highlight w:val="none"/>
                    </w:rPr>
                    <w:t>风速：</w:t>
                  </w:r>
                  <w:r>
                    <w:rPr>
                      <w:rFonts w:hint="default" w:ascii="Times New Roman" w:hAnsi="Times New Roman" w:eastAsia="宋体" w:cs="Times New Roman"/>
                      <w:color w:val="auto"/>
                      <w:sz w:val="24"/>
                      <w:szCs w:val="24"/>
                      <w:highlight w:val="none"/>
                      <w:lang w:val="en-US" w:eastAsia="zh-CN"/>
                    </w:rPr>
                    <w:t>0.9~2.0m/s</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492" w:type="dxa"/>
                  <w:vMerge w:val="continue"/>
                  <w:noWrap w:val="0"/>
                  <w:vAlign w:val="center"/>
                </w:tcPr>
                <w:p>
                  <w:pPr>
                    <w:pStyle w:val="2"/>
                    <w:keepNext w:val="0"/>
                    <w:keepLines w:val="0"/>
                    <w:pageBreakBefore w:val="0"/>
                    <w:widowControl/>
                    <w:kinsoku/>
                    <w:wordWrap/>
                    <w:overflowPunct/>
                    <w:topLinePunct w:val="0"/>
                    <w:bidi w:val="0"/>
                    <w:spacing w:before="95" w:beforeLines="30" w:after="95" w:afterLines="30" w:line="240" w:lineRule="auto"/>
                    <w:ind w:left="0" w:leftChars="0" w:firstLine="0" w:firstLineChars="0"/>
                    <w:jc w:val="center"/>
                    <w:rPr>
                      <w:rFonts w:hint="default" w:ascii="Times New Roman" w:hAnsi="Times New Roman" w:cs="Times New Roman" w:eastAsiaTheme="minorEastAsia"/>
                      <w:sz w:val="18"/>
                      <w:szCs w:val="18"/>
                    </w:rPr>
                  </w:pPr>
                </w:p>
              </w:tc>
              <w:tc>
                <w:tcPr>
                  <w:tcW w:w="968"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cs="Times New Roman" w:eastAsiaTheme="minorEastAsia"/>
                      <w:b/>
                      <w:bCs/>
                      <w:sz w:val="18"/>
                      <w:szCs w:val="18"/>
                    </w:rPr>
                  </w:pPr>
                  <w:r>
                    <w:rPr>
                      <w:rFonts w:hint="default" w:ascii="Times New Roman" w:hAnsi="Times New Roman" w:cs="Times New Roman"/>
                      <w:color w:val="auto"/>
                      <w:kern w:val="0"/>
                      <w:sz w:val="24"/>
                      <w:szCs w:val="24"/>
                      <w:highlight w:val="none"/>
                      <w:lang w:val="en-US" w:eastAsia="zh-CN" w:bidi="ar-SA"/>
                    </w:rPr>
                    <w:t>14:13</w:t>
                  </w:r>
                </w:p>
              </w:tc>
              <w:tc>
                <w:tcPr>
                  <w:tcW w:w="997"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cs="Times New Roman" w:eastAsiaTheme="minorEastAsia"/>
                      <w:b/>
                      <w:bCs/>
                      <w:sz w:val="18"/>
                      <w:szCs w:val="18"/>
                    </w:rPr>
                  </w:pPr>
                  <w:r>
                    <w:rPr>
                      <w:rFonts w:hint="default" w:ascii="Times New Roman" w:hAnsi="Times New Roman" w:cs="Times New Roman"/>
                      <w:color w:val="auto"/>
                      <w:kern w:val="0"/>
                      <w:sz w:val="24"/>
                      <w:szCs w:val="24"/>
                      <w:highlight w:val="none"/>
                      <w:lang w:val="en-US" w:eastAsia="zh-CN" w:bidi="ar-SA"/>
                    </w:rPr>
                    <w:t>15:13</w:t>
                  </w:r>
                </w:p>
              </w:tc>
              <w:tc>
                <w:tcPr>
                  <w:tcW w:w="1361"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cs="Times New Roman" w:eastAsiaTheme="minorEastAsia"/>
                      <w:sz w:val="18"/>
                      <w:szCs w:val="18"/>
                    </w:rPr>
                  </w:pPr>
                  <w:r>
                    <w:rPr>
                      <w:rFonts w:hint="default" w:ascii="Times New Roman" w:hAnsi="Times New Roman" w:eastAsia="宋体" w:cs="Times New Roman"/>
                      <w:color w:val="auto"/>
                      <w:sz w:val="24"/>
                      <w:szCs w:val="24"/>
                    </w:rPr>
                    <w:t>下方向1</w:t>
                  </w:r>
                </w:p>
              </w:tc>
              <w:tc>
                <w:tcPr>
                  <w:tcW w:w="1845"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cs="Times New Roman" w:eastAsiaTheme="minorEastAsia"/>
                      <w:sz w:val="24"/>
                      <w:szCs w:val="24"/>
                      <w:lang w:val="en-US" w:eastAsia="zh-CN"/>
                    </w:rPr>
                  </w:pPr>
                  <w:r>
                    <w:rPr>
                      <w:rFonts w:hint="default" w:ascii="Times New Roman" w:hAnsi="Times New Roman" w:cs="Times New Roman"/>
                      <w:color w:val="auto"/>
                      <w:sz w:val="24"/>
                      <w:szCs w:val="24"/>
                      <w:highlight w:val="none"/>
                      <w:lang w:val="en-US" w:eastAsia="zh-CN"/>
                    </w:rPr>
                    <w:t>0.479</w:t>
                  </w:r>
                </w:p>
              </w:tc>
              <w:tc>
                <w:tcPr>
                  <w:tcW w:w="2012" w:type="dxa"/>
                  <w:vMerge w:val="continue"/>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ind w:leftChars="0"/>
                    <w:jc w:val="left"/>
                    <w:textAlignment w:val="auto"/>
                    <w:rPr>
                      <w:rFonts w:hint="default" w:ascii="Times New Roman" w:hAnsi="Times New Roman" w:eastAsia="宋体" w:cs="Times New Roman"/>
                      <w:sz w:val="24"/>
                      <w:szCs w:val="24"/>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492" w:type="dxa"/>
                  <w:vMerge w:val="continue"/>
                  <w:noWrap w:val="0"/>
                  <w:vAlign w:val="center"/>
                </w:tcPr>
                <w:p>
                  <w:pPr>
                    <w:pStyle w:val="2"/>
                    <w:keepNext w:val="0"/>
                    <w:keepLines w:val="0"/>
                    <w:pageBreakBefore w:val="0"/>
                    <w:widowControl/>
                    <w:kinsoku/>
                    <w:wordWrap/>
                    <w:overflowPunct/>
                    <w:topLinePunct w:val="0"/>
                    <w:bidi w:val="0"/>
                    <w:spacing w:before="95" w:beforeLines="30" w:after="95" w:afterLines="30" w:line="240" w:lineRule="auto"/>
                    <w:ind w:left="0" w:leftChars="0" w:firstLine="0" w:firstLineChars="0"/>
                    <w:jc w:val="center"/>
                    <w:rPr>
                      <w:rFonts w:hint="default" w:ascii="Times New Roman" w:hAnsi="Times New Roman" w:cs="Times New Roman" w:eastAsiaTheme="minorEastAsia"/>
                      <w:sz w:val="18"/>
                      <w:szCs w:val="18"/>
                    </w:rPr>
                  </w:pPr>
                </w:p>
              </w:tc>
              <w:tc>
                <w:tcPr>
                  <w:tcW w:w="968"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cs="Times New Roman" w:eastAsiaTheme="minorEastAsia"/>
                      <w:b/>
                      <w:bCs/>
                      <w:sz w:val="18"/>
                      <w:szCs w:val="18"/>
                    </w:rPr>
                  </w:pPr>
                  <w:r>
                    <w:rPr>
                      <w:rFonts w:hint="default" w:ascii="Times New Roman" w:hAnsi="Times New Roman" w:cs="Times New Roman"/>
                      <w:color w:val="auto"/>
                      <w:kern w:val="0"/>
                      <w:sz w:val="24"/>
                      <w:szCs w:val="24"/>
                      <w:highlight w:val="none"/>
                      <w:lang w:val="en-US" w:eastAsia="zh-CN" w:bidi="ar-SA"/>
                    </w:rPr>
                    <w:t>14:19</w:t>
                  </w:r>
                </w:p>
              </w:tc>
              <w:tc>
                <w:tcPr>
                  <w:tcW w:w="997"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cs="Times New Roman" w:eastAsiaTheme="minorEastAsia"/>
                      <w:b/>
                      <w:bCs/>
                      <w:sz w:val="18"/>
                      <w:szCs w:val="18"/>
                    </w:rPr>
                  </w:pPr>
                  <w:r>
                    <w:rPr>
                      <w:rFonts w:hint="default" w:ascii="Times New Roman" w:hAnsi="Times New Roman" w:cs="Times New Roman"/>
                      <w:color w:val="auto"/>
                      <w:kern w:val="0"/>
                      <w:sz w:val="24"/>
                      <w:szCs w:val="24"/>
                      <w:highlight w:val="none"/>
                      <w:lang w:val="en-US" w:eastAsia="zh-CN" w:bidi="ar-SA"/>
                    </w:rPr>
                    <w:t>15:19</w:t>
                  </w:r>
                </w:p>
              </w:tc>
              <w:tc>
                <w:tcPr>
                  <w:tcW w:w="1361"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cs="Times New Roman" w:eastAsiaTheme="minorEastAsia"/>
                      <w:sz w:val="18"/>
                      <w:szCs w:val="18"/>
                    </w:rPr>
                  </w:pPr>
                  <w:r>
                    <w:rPr>
                      <w:rFonts w:hint="default" w:ascii="Times New Roman" w:hAnsi="Times New Roman" w:eastAsia="宋体" w:cs="Times New Roman"/>
                      <w:color w:val="auto"/>
                      <w:sz w:val="24"/>
                      <w:szCs w:val="24"/>
                    </w:rPr>
                    <w:t>下风向2</w:t>
                  </w:r>
                </w:p>
              </w:tc>
              <w:tc>
                <w:tcPr>
                  <w:tcW w:w="1845"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cs="Times New Roman" w:eastAsiaTheme="minorEastAsia"/>
                      <w:sz w:val="24"/>
                      <w:szCs w:val="24"/>
                      <w:lang w:val="en-US" w:eastAsia="zh-CN"/>
                    </w:rPr>
                  </w:pPr>
                  <w:r>
                    <w:rPr>
                      <w:rFonts w:hint="default" w:ascii="Times New Roman" w:hAnsi="Times New Roman" w:cs="Times New Roman"/>
                      <w:color w:val="auto"/>
                      <w:sz w:val="24"/>
                      <w:szCs w:val="24"/>
                      <w:highlight w:val="none"/>
                      <w:lang w:val="en-US" w:eastAsia="zh-CN"/>
                    </w:rPr>
                    <w:t>0.485</w:t>
                  </w:r>
                </w:p>
              </w:tc>
              <w:tc>
                <w:tcPr>
                  <w:tcW w:w="2012" w:type="dxa"/>
                  <w:vMerge w:val="continue"/>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ind w:leftChars="0"/>
                    <w:jc w:val="left"/>
                    <w:textAlignment w:val="auto"/>
                    <w:rPr>
                      <w:rFonts w:hint="default" w:ascii="Times New Roman" w:hAnsi="Times New Roman" w:eastAsia="宋体" w:cs="Times New Roman"/>
                      <w:sz w:val="24"/>
                      <w:szCs w:val="24"/>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92" w:type="dxa"/>
                  <w:vMerge w:val="continue"/>
                  <w:noWrap w:val="0"/>
                  <w:vAlign w:val="center"/>
                </w:tcPr>
                <w:p>
                  <w:pPr>
                    <w:pStyle w:val="2"/>
                    <w:keepNext w:val="0"/>
                    <w:keepLines w:val="0"/>
                    <w:pageBreakBefore w:val="0"/>
                    <w:widowControl/>
                    <w:kinsoku/>
                    <w:wordWrap/>
                    <w:overflowPunct/>
                    <w:topLinePunct w:val="0"/>
                    <w:bidi w:val="0"/>
                    <w:spacing w:before="95" w:beforeLines="30" w:after="95" w:afterLines="30" w:line="240" w:lineRule="auto"/>
                    <w:ind w:left="0" w:leftChars="0" w:firstLine="0" w:firstLineChars="0"/>
                    <w:jc w:val="center"/>
                    <w:rPr>
                      <w:rFonts w:hint="default" w:ascii="Times New Roman" w:hAnsi="Times New Roman" w:cs="Times New Roman" w:eastAsiaTheme="minorEastAsia"/>
                      <w:sz w:val="18"/>
                      <w:szCs w:val="18"/>
                    </w:rPr>
                  </w:pPr>
                </w:p>
              </w:tc>
              <w:tc>
                <w:tcPr>
                  <w:tcW w:w="968"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cs="Times New Roman" w:eastAsiaTheme="minorEastAsia"/>
                      <w:sz w:val="18"/>
                      <w:szCs w:val="18"/>
                    </w:rPr>
                  </w:pPr>
                  <w:r>
                    <w:rPr>
                      <w:rFonts w:hint="default" w:ascii="Times New Roman" w:hAnsi="Times New Roman" w:cs="Times New Roman"/>
                      <w:color w:val="auto"/>
                      <w:kern w:val="0"/>
                      <w:sz w:val="24"/>
                      <w:szCs w:val="24"/>
                      <w:highlight w:val="none"/>
                      <w:lang w:val="en-US" w:eastAsia="zh-CN" w:bidi="ar-SA"/>
                    </w:rPr>
                    <w:t>14:25</w:t>
                  </w:r>
                </w:p>
              </w:tc>
              <w:tc>
                <w:tcPr>
                  <w:tcW w:w="997"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cs="Times New Roman" w:eastAsiaTheme="minorEastAsia"/>
                      <w:sz w:val="18"/>
                      <w:szCs w:val="18"/>
                    </w:rPr>
                  </w:pPr>
                  <w:r>
                    <w:rPr>
                      <w:rFonts w:hint="default" w:ascii="Times New Roman" w:hAnsi="Times New Roman" w:cs="Times New Roman"/>
                      <w:color w:val="auto"/>
                      <w:kern w:val="0"/>
                      <w:sz w:val="24"/>
                      <w:szCs w:val="24"/>
                      <w:highlight w:val="none"/>
                      <w:lang w:val="en-US" w:eastAsia="zh-CN" w:bidi="ar-SA"/>
                    </w:rPr>
                    <w:t>15:25</w:t>
                  </w:r>
                </w:p>
              </w:tc>
              <w:tc>
                <w:tcPr>
                  <w:tcW w:w="1361"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cs="Times New Roman" w:eastAsiaTheme="minorEastAsia"/>
                      <w:sz w:val="18"/>
                      <w:szCs w:val="18"/>
                    </w:rPr>
                  </w:pPr>
                  <w:r>
                    <w:rPr>
                      <w:rFonts w:hint="default" w:ascii="Times New Roman" w:hAnsi="Times New Roman" w:eastAsia="宋体" w:cs="Times New Roman"/>
                      <w:color w:val="auto"/>
                      <w:sz w:val="24"/>
                      <w:szCs w:val="24"/>
                    </w:rPr>
                    <w:t>下风向3</w:t>
                  </w:r>
                </w:p>
              </w:tc>
              <w:tc>
                <w:tcPr>
                  <w:tcW w:w="1845"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cs="Times New Roman" w:eastAsiaTheme="minorEastAsia"/>
                      <w:sz w:val="24"/>
                      <w:szCs w:val="24"/>
                      <w:lang w:val="en-US" w:eastAsia="zh-CN"/>
                    </w:rPr>
                  </w:pPr>
                  <w:r>
                    <w:rPr>
                      <w:rFonts w:hint="default" w:ascii="Times New Roman" w:hAnsi="Times New Roman" w:cs="Times New Roman"/>
                      <w:color w:val="auto"/>
                      <w:sz w:val="24"/>
                      <w:szCs w:val="24"/>
                      <w:highlight w:val="none"/>
                      <w:lang w:val="en-US" w:eastAsia="zh-CN"/>
                    </w:rPr>
                    <w:t>0.469</w:t>
                  </w:r>
                </w:p>
              </w:tc>
              <w:tc>
                <w:tcPr>
                  <w:tcW w:w="2012" w:type="dxa"/>
                  <w:vMerge w:val="continue"/>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ind w:leftChars="0"/>
                    <w:jc w:val="left"/>
                    <w:textAlignment w:val="auto"/>
                    <w:rPr>
                      <w:rFonts w:hint="default" w:ascii="Times New Roman" w:hAnsi="Times New Roman" w:eastAsia="宋体" w:cs="Times New Roman"/>
                      <w:sz w:val="24"/>
                      <w:szCs w:val="24"/>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1492" w:type="dxa"/>
                  <w:vMerge w:val="continue"/>
                  <w:noWrap w:val="0"/>
                  <w:vAlign w:val="center"/>
                </w:tcPr>
                <w:p>
                  <w:pPr>
                    <w:pStyle w:val="2"/>
                    <w:keepNext w:val="0"/>
                    <w:keepLines w:val="0"/>
                    <w:pageBreakBefore w:val="0"/>
                    <w:widowControl/>
                    <w:kinsoku/>
                    <w:wordWrap/>
                    <w:overflowPunct/>
                    <w:topLinePunct w:val="0"/>
                    <w:bidi w:val="0"/>
                    <w:spacing w:before="95" w:beforeLines="30" w:after="95" w:afterLines="30" w:line="240" w:lineRule="auto"/>
                    <w:ind w:left="0" w:leftChars="0" w:firstLine="0" w:firstLineChars="0"/>
                    <w:jc w:val="center"/>
                    <w:rPr>
                      <w:rFonts w:hint="default" w:ascii="Times New Roman" w:hAnsi="Times New Roman" w:cs="Times New Roman" w:eastAsiaTheme="minorEastAsia"/>
                      <w:sz w:val="18"/>
                      <w:szCs w:val="18"/>
                    </w:rPr>
                  </w:pPr>
                </w:p>
              </w:tc>
              <w:tc>
                <w:tcPr>
                  <w:tcW w:w="968"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cs="Times New Roman" w:eastAsiaTheme="minorEastAsia"/>
                      <w:b/>
                      <w:bCs/>
                      <w:sz w:val="18"/>
                      <w:szCs w:val="18"/>
                    </w:rPr>
                  </w:pPr>
                  <w:r>
                    <w:rPr>
                      <w:rFonts w:hint="default" w:ascii="Times New Roman" w:hAnsi="Times New Roman" w:cs="Times New Roman"/>
                      <w:color w:val="auto"/>
                      <w:kern w:val="0"/>
                      <w:sz w:val="24"/>
                      <w:szCs w:val="24"/>
                      <w:highlight w:val="none"/>
                      <w:lang w:val="en-US" w:eastAsia="zh-CN" w:bidi="ar-SA"/>
                    </w:rPr>
                    <w:t>15:40</w:t>
                  </w:r>
                </w:p>
              </w:tc>
              <w:tc>
                <w:tcPr>
                  <w:tcW w:w="997"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eastAsia="宋体" w:cs="Times New Roman"/>
                      <w:sz w:val="24"/>
                      <w:szCs w:val="24"/>
                    </w:rPr>
                  </w:pPr>
                  <w:r>
                    <w:rPr>
                      <w:rFonts w:hint="default" w:ascii="Times New Roman" w:hAnsi="Times New Roman" w:cs="Times New Roman"/>
                      <w:color w:val="auto"/>
                      <w:kern w:val="0"/>
                      <w:sz w:val="24"/>
                      <w:szCs w:val="24"/>
                      <w:highlight w:val="none"/>
                      <w:lang w:val="en-US" w:eastAsia="zh-CN" w:bidi="ar-SA"/>
                    </w:rPr>
                    <w:t>16:40</w:t>
                  </w:r>
                </w:p>
              </w:tc>
              <w:tc>
                <w:tcPr>
                  <w:tcW w:w="1361"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cs="Times New Roman" w:eastAsiaTheme="minorEastAsia"/>
                      <w:sz w:val="18"/>
                      <w:szCs w:val="18"/>
                    </w:rPr>
                  </w:pPr>
                  <w:r>
                    <w:rPr>
                      <w:rFonts w:hint="default" w:ascii="Times New Roman" w:hAnsi="Times New Roman" w:eastAsia="宋体" w:cs="Times New Roman"/>
                      <w:color w:val="auto"/>
                      <w:sz w:val="24"/>
                      <w:szCs w:val="24"/>
                    </w:rPr>
                    <w:t>上风向</w:t>
                  </w:r>
                </w:p>
              </w:tc>
              <w:tc>
                <w:tcPr>
                  <w:tcW w:w="1845"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cs="Times New Roman" w:eastAsiaTheme="minorEastAsia"/>
                      <w:sz w:val="24"/>
                      <w:szCs w:val="24"/>
                      <w:lang w:val="en-US" w:eastAsia="zh-CN"/>
                    </w:rPr>
                  </w:pPr>
                  <w:r>
                    <w:rPr>
                      <w:rFonts w:hint="default" w:ascii="Times New Roman" w:hAnsi="Times New Roman" w:cs="Times New Roman"/>
                      <w:color w:val="auto"/>
                      <w:sz w:val="24"/>
                      <w:szCs w:val="24"/>
                      <w:highlight w:val="none"/>
                      <w:lang w:val="en-US" w:eastAsia="zh-CN"/>
                    </w:rPr>
                    <w:t>0.381</w:t>
                  </w:r>
                </w:p>
              </w:tc>
              <w:tc>
                <w:tcPr>
                  <w:tcW w:w="2012" w:type="dxa"/>
                  <w:vMerge w:val="restart"/>
                  <w:noWrap w:val="0"/>
                  <w:vAlign w:val="center"/>
                </w:tcPr>
                <w:p>
                  <w:pPr>
                    <w:pStyle w:val="2"/>
                    <w:keepNext w:val="0"/>
                    <w:keepLines w:val="0"/>
                    <w:pageBreakBefore w:val="0"/>
                    <w:widowControl/>
                    <w:kinsoku/>
                    <w:wordWrap/>
                    <w:overflowPunct/>
                    <w:topLinePunct w:val="0"/>
                    <w:autoSpaceDE/>
                    <w:autoSpaceDN/>
                    <w:bidi w:val="0"/>
                    <w:adjustRightInd w:val="0"/>
                    <w:snapToGrid w:val="0"/>
                    <w:spacing w:before="0" w:after="0" w:line="240" w:lineRule="auto"/>
                    <w:ind w:leftChars="0" w:firstLine="0" w:firstLineChars="0"/>
                    <w:jc w:val="center"/>
                    <w:textAlignment w:val="auto"/>
                    <w:rPr>
                      <w:rFonts w:hint="default" w:ascii="Times New Roman" w:hAnsi="Times New Roman" w:eastAsia="宋体" w:cs="Times New Roman"/>
                      <w:color w:val="auto"/>
                      <w:sz w:val="24"/>
                      <w:szCs w:val="24"/>
                      <w:lang w:eastAsia="zh-CN"/>
                    </w:rPr>
                  </w:pPr>
                  <w:r>
                    <w:rPr>
                      <w:rFonts w:hint="default" w:ascii="Times New Roman" w:hAnsi="Times New Roman" w:eastAsia="宋体" w:cs="Times New Roman"/>
                      <w:color w:val="auto"/>
                      <w:sz w:val="24"/>
                      <w:szCs w:val="24"/>
                    </w:rPr>
                    <w:t>天气：</w:t>
                  </w:r>
                  <w:r>
                    <w:rPr>
                      <w:rFonts w:hint="default" w:ascii="Times New Roman" w:hAnsi="Times New Roman" w:eastAsia="宋体" w:cs="Times New Roman"/>
                      <w:color w:val="auto"/>
                      <w:sz w:val="24"/>
                      <w:szCs w:val="24"/>
                      <w:lang w:eastAsia="zh-CN"/>
                    </w:rPr>
                    <w:t>晴</w:t>
                  </w:r>
                </w:p>
                <w:p>
                  <w:pPr>
                    <w:pStyle w:val="2"/>
                    <w:keepNext w:val="0"/>
                    <w:keepLines w:val="0"/>
                    <w:pageBreakBefore w:val="0"/>
                    <w:widowControl/>
                    <w:kinsoku/>
                    <w:wordWrap/>
                    <w:overflowPunct/>
                    <w:topLinePunct w:val="0"/>
                    <w:autoSpaceDE/>
                    <w:autoSpaceDN/>
                    <w:bidi w:val="0"/>
                    <w:adjustRightInd w:val="0"/>
                    <w:snapToGrid w:val="0"/>
                    <w:spacing w:before="0" w:after="0" w:line="240" w:lineRule="auto"/>
                    <w:ind w:leftChars="0" w:firstLine="0" w:firstLineChars="0"/>
                    <w:jc w:val="center"/>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温度：</w:t>
                  </w:r>
                  <w:r>
                    <w:rPr>
                      <w:rFonts w:hint="default" w:ascii="Times New Roman" w:hAnsi="Times New Roman" w:eastAsia="宋体" w:cs="Times New Roman"/>
                      <w:color w:val="auto"/>
                      <w:sz w:val="24"/>
                      <w:szCs w:val="24"/>
                      <w:highlight w:val="none"/>
                      <w:lang w:val="en-US" w:eastAsia="zh-CN"/>
                    </w:rPr>
                    <w:t>18℃</w:t>
                  </w:r>
                </w:p>
                <w:p>
                  <w:pPr>
                    <w:pStyle w:val="2"/>
                    <w:keepNext w:val="0"/>
                    <w:keepLines w:val="0"/>
                    <w:pageBreakBefore w:val="0"/>
                    <w:widowControl/>
                    <w:kinsoku/>
                    <w:wordWrap/>
                    <w:overflowPunct/>
                    <w:topLinePunct w:val="0"/>
                    <w:autoSpaceDE/>
                    <w:autoSpaceDN/>
                    <w:bidi w:val="0"/>
                    <w:adjustRightInd w:val="0"/>
                    <w:snapToGrid w:val="0"/>
                    <w:spacing w:before="0" w:after="0" w:line="240" w:lineRule="auto"/>
                    <w:ind w:leftChars="0" w:firstLine="0" w:firstLineChars="0"/>
                    <w:jc w:val="center"/>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气压：</w:t>
                  </w:r>
                  <w:r>
                    <w:rPr>
                      <w:rFonts w:hint="default" w:ascii="Times New Roman" w:hAnsi="Times New Roman" w:eastAsia="宋体" w:cs="Times New Roman"/>
                      <w:color w:val="auto"/>
                      <w:sz w:val="24"/>
                      <w:szCs w:val="24"/>
                      <w:highlight w:val="none"/>
                      <w:lang w:val="en-US" w:eastAsia="zh-CN"/>
                    </w:rPr>
                    <w:t>100.1KPa</w:t>
                  </w:r>
                </w:p>
                <w:p>
                  <w:pPr>
                    <w:pStyle w:val="2"/>
                    <w:keepNext w:val="0"/>
                    <w:keepLines w:val="0"/>
                    <w:pageBreakBefore w:val="0"/>
                    <w:widowControl/>
                    <w:kinsoku/>
                    <w:wordWrap/>
                    <w:overflowPunct/>
                    <w:topLinePunct w:val="0"/>
                    <w:autoSpaceDE/>
                    <w:autoSpaceDN/>
                    <w:bidi w:val="0"/>
                    <w:adjustRightInd w:val="0"/>
                    <w:snapToGrid w:val="0"/>
                    <w:spacing w:before="0" w:after="0" w:line="240" w:lineRule="auto"/>
                    <w:ind w:leftChars="0" w:firstLine="0" w:firstLineChars="0"/>
                    <w:jc w:val="center"/>
                    <w:textAlignment w:val="auto"/>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rPr>
                    <w:t>风向：</w:t>
                  </w:r>
                  <w:r>
                    <w:rPr>
                      <w:rFonts w:hint="default" w:ascii="Times New Roman" w:hAnsi="Times New Roman" w:eastAsia="宋体" w:cs="Times New Roman"/>
                      <w:color w:val="auto"/>
                      <w:sz w:val="24"/>
                      <w:szCs w:val="24"/>
                      <w:highlight w:val="none"/>
                      <w:lang w:eastAsia="zh-CN"/>
                    </w:rPr>
                    <w:t>北风</w:t>
                  </w:r>
                </w:p>
                <w:p>
                  <w:pPr>
                    <w:pStyle w:val="2"/>
                    <w:keepNext w:val="0"/>
                    <w:keepLines w:val="0"/>
                    <w:pageBreakBefore w:val="0"/>
                    <w:widowControl/>
                    <w:kinsoku/>
                    <w:wordWrap/>
                    <w:overflowPunct/>
                    <w:topLinePunct w:val="0"/>
                    <w:autoSpaceDE/>
                    <w:autoSpaceDN/>
                    <w:bidi w:val="0"/>
                    <w:adjustRightInd w:val="0"/>
                    <w:snapToGrid w:val="0"/>
                    <w:spacing w:before="0" w:after="0" w:line="240" w:lineRule="auto"/>
                    <w:ind w:left="0" w:leftChars="0" w:firstLine="0" w:firstLineChars="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auto"/>
                      <w:sz w:val="24"/>
                      <w:szCs w:val="24"/>
                      <w:highlight w:val="none"/>
                    </w:rPr>
                    <w:t>风速：</w:t>
                  </w:r>
                  <w:r>
                    <w:rPr>
                      <w:rFonts w:hint="default" w:ascii="Times New Roman" w:hAnsi="Times New Roman" w:eastAsia="宋体" w:cs="Times New Roman"/>
                      <w:color w:val="auto"/>
                      <w:sz w:val="24"/>
                      <w:szCs w:val="24"/>
                      <w:highlight w:val="none"/>
                      <w:lang w:val="en-US" w:eastAsia="zh-CN"/>
                    </w:rPr>
                    <w:t>1.0~1.9m/s</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492" w:type="dxa"/>
                  <w:vMerge w:val="continue"/>
                  <w:noWrap w:val="0"/>
                  <w:vAlign w:val="center"/>
                </w:tcPr>
                <w:p>
                  <w:pPr>
                    <w:pStyle w:val="2"/>
                    <w:keepNext w:val="0"/>
                    <w:keepLines w:val="0"/>
                    <w:pageBreakBefore w:val="0"/>
                    <w:widowControl/>
                    <w:kinsoku/>
                    <w:wordWrap/>
                    <w:overflowPunct/>
                    <w:topLinePunct w:val="0"/>
                    <w:bidi w:val="0"/>
                    <w:spacing w:before="95" w:beforeLines="30" w:after="95" w:afterLines="30" w:line="240" w:lineRule="auto"/>
                    <w:ind w:left="0" w:leftChars="0" w:firstLine="0" w:firstLineChars="0"/>
                    <w:jc w:val="center"/>
                    <w:rPr>
                      <w:rFonts w:hint="default" w:ascii="Times New Roman" w:hAnsi="Times New Roman" w:cs="Times New Roman" w:eastAsiaTheme="minorEastAsia"/>
                      <w:sz w:val="18"/>
                      <w:szCs w:val="18"/>
                    </w:rPr>
                  </w:pPr>
                </w:p>
              </w:tc>
              <w:tc>
                <w:tcPr>
                  <w:tcW w:w="968"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cs="Times New Roman" w:eastAsiaTheme="minorEastAsia"/>
                      <w:b/>
                      <w:bCs/>
                      <w:sz w:val="18"/>
                      <w:szCs w:val="18"/>
                    </w:rPr>
                  </w:pPr>
                  <w:r>
                    <w:rPr>
                      <w:rFonts w:hint="default" w:ascii="Times New Roman" w:hAnsi="Times New Roman" w:cs="Times New Roman"/>
                      <w:color w:val="auto"/>
                      <w:kern w:val="0"/>
                      <w:sz w:val="24"/>
                      <w:szCs w:val="24"/>
                      <w:highlight w:val="none"/>
                      <w:lang w:val="en-US" w:eastAsia="zh-CN" w:bidi="ar-SA"/>
                    </w:rPr>
                    <w:t>15:49</w:t>
                  </w:r>
                </w:p>
              </w:tc>
              <w:tc>
                <w:tcPr>
                  <w:tcW w:w="997"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cs="Times New Roman" w:eastAsiaTheme="minorEastAsia"/>
                      <w:b/>
                      <w:bCs/>
                      <w:sz w:val="18"/>
                      <w:szCs w:val="18"/>
                    </w:rPr>
                  </w:pPr>
                  <w:r>
                    <w:rPr>
                      <w:rFonts w:hint="default" w:ascii="Times New Roman" w:hAnsi="Times New Roman" w:cs="Times New Roman"/>
                      <w:color w:val="auto"/>
                      <w:kern w:val="0"/>
                      <w:sz w:val="24"/>
                      <w:szCs w:val="24"/>
                      <w:highlight w:val="none"/>
                      <w:lang w:val="en-US" w:eastAsia="zh-CN" w:bidi="ar-SA"/>
                    </w:rPr>
                    <w:t>16:49</w:t>
                  </w:r>
                </w:p>
              </w:tc>
              <w:tc>
                <w:tcPr>
                  <w:tcW w:w="1361"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cs="Times New Roman" w:eastAsiaTheme="minorEastAsia"/>
                      <w:sz w:val="18"/>
                      <w:szCs w:val="18"/>
                    </w:rPr>
                  </w:pPr>
                  <w:r>
                    <w:rPr>
                      <w:rFonts w:hint="default" w:ascii="Times New Roman" w:hAnsi="Times New Roman" w:eastAsia="宋体" w:cs="Times New Roman"/>
                      <w:color w:val="auto"/>
                      <w:sz w:val="24"/>
                      <w:szCs w:val="24"/>
                    </w:rPr>
                    <w:t>下方向1</w:t>
                  </w:r>
                </w:p>
              </w:tc>
              <w:tc>
                <w:tcPr>
                  <w:tcW w:w="1845"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cs="Times New Roman" w:eastAsiaTheme="minorEastAsia"/>
                      <w:sz w:val="24"/>
                      <w:szCs w:val="24"/>
                      <w:lang w:val="en-US" w:eastAsia="zh-CN"/>
                    </w:rPr>
                  </w:pPr>
                  <w:r>
                    <w:rPr>
                      <w:rFonts w:hint="default" w:ascii="Times New Roman" w:hAnsi="Times New Roman" w:cs="Times New Roman"/>
                      <w:color w:val="auto"/>
                      <w:sz w:val="24"/>
                      <w:szCs w:val="24"/>
                      <w:highlight w:val="none"/>
                      <w:lang w:val="en-US" w:eastAsia="zh-CN"/>
                    </w:rPr>
                    <w:t>0.477</w:t>
                  </w:r>
                </w:p>
              </w:tc>
              <w:tc>
                <w:tcPr>
                  <w:tcW w:w="2012" w:type="dxa"/>
                  <w:vMerge w:val="continue"/>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ind w:leftChars="0"/>
                    <w:jc w:val="left"/>
                    <w:textAlignment w:val="auto"/>
                    <w:rPr>
                      <w:rFonts w:hint="default" w:ascii="Times New Roman" w:hAnsi="Times New Roman" w:eastAsia="宋体" w:cs="Times New Roman"/>
                      <w:sz w:val="24"/>
                      <w:szCs w:val="24"/>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492" w:type="dxa"/>
                  <w:vMerge w:val="continue"/>
                  <w:noWrap w:val="0"/>
                  <w:vAlign w:val="center"/>
                </w:tcPr>
                <w:p>
                  <w:pPr>
                    <w:pStyle w:val="2"/>
                    <w:keepNext w:val="0"/>
                    <w:keepLines w:val="0"/>
                    <w:pageBreakBefore w:val="0"/>
                    <w:widowControl/>
                    <w:kinsoku/>
                    <w:wordWrap/>
                    <w:overflowPunct/>
                    <w:topLinePunct w:val="0"/>
                    <w:bidi w:val="0"/>
                    <w:spacing w:before="95" w:beforeLines="30" w:after="95" w:afterLines="30" w:line="240" w:lineRule="auto"/>
                    <w:ind w:left="0" w:leftChars="0" w:firstLine="0" w:firstLineChars="0"/>
                    <w:jc w:val="center"/>
                    <w:rPr>
                      <w:rFonts w:hint="default" w:ascii="Times New Roman" w:hAnsi="Times New Roman" w:cs="Times New Roman" w:eastAsiaTheme="minorEastAsia"/>
                      <w:sz w:val="18"/>
                      <w:szCs w:val="18"/>
                    </w:rPr>
                  </w:pPr>
                </w:p>
              </w:tc>
              <w:tc>
                <w:tcPr>
                  <w:tcW w:w="968"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cs="Times New Roman" w:eastAsiaTheme="minorEastAsia"/>
                      <w:b/>
                      <w:bCs/>
                      <w:sz w:val="18"/>
                      <w:szCs w:val="18"/>
                    </w:rPr>
                  </w:pPr>
                  <w:r>
                    <w:rPr>
                      <w:rFonts w:hint="default" w:ascii="Times New Roman" w:hAnsi="Times New Roman" w:cs="Times New Roman"/>
                      <w:color w:val="auto"/>
                      <w:kern w:val="0"/>
                      <w:sz w:val="24"/>
                      <w:szCs w:val="24"/>
                      <w:highlight w:val="none"/>
                      <w:lang w:val="en-US" w:eastAsia="zh-CN" w:bidi="ar-SA"/>
                    </w:rPr>
                    <w:t>15:55</w:t>
                  </w:r>
                </w:p>
              </w:tc>
              <w:tc>
                <w:tcPr>
                  <w:tcW w:w="997"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cs="Times New Roman" w:eastAsiaTheme="minorEastAsia"/>
                      <w:b/>
                      <w:bCs/>
                      <w:sz w:val="18"/>
                      <w:szCs w:val="18"/>
                    </w:rPr>
                  </w:pPr>
                  <w:r>
                    <w:rPr>
                      <w:rFonts w:hint="default" w:ascii="Times New Roman" w:hAnsi="Times New Roman" w:cs="Times New Roman"/>
                      <w:color w:val="auto"/>
                      <w:kern w:val="0"/>
                      <w:sz w:val="24"/>
                      <w:szCs w:val="24"/>
                      <w:highlight w:val="none"/>
                      <w:lang w:val="en-US" w:eastAsia="zh-CN" w:bidi="ar-SA"/>
                    </w:rPr>
                    <w:t>16:55</w:t>
                  </w:r>
                </w:p>
              </w:tc>
              <w:tc>
                <w:tcPr>
                  <w:tcW w:w="1361"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cs="Times New Roman" w:eastAsiaTheme="minorEastAsia"/>
                      <w:sz w:val="18"/>
                      <w:szCs w:val="18"/>
                    </w:rPr>
                  </w:pPr>
                  <w:r>
                    <w:rPr>
                      <w:rFonts w:hint="default" w:ascii="Times New Roman" w:hAnsi="Times New Roman" w:eastAsia="宋体" w:cs="Times New Roman"/>
                      <w:color w:val="auto"/>
                      <w:sz w:val="24"/>
                      <w:szCs w:val="24"/>
                    </w:rPr>
                    <w:t>下风向2</w:t>
                  </w:r>
                </w:p>
              </w:tc>
              <w:tc>
                <w:tcPr>
                  <w:tcW w:w="1845"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cs="Times New Roman" w:eastAsiaTheme="minorEastAsia"/>
                      <w:sz w:val="24"/>
                      <w:szCs w:val="24"/>
                      <w:lang w:val="en-US" w:eastAsia="zh-CN"/>
                    </w:rPr>
                  </w:pPr>
                  <w:r>
                    <w:rPr>
                      <w:rFonts w:hint="default" w:ascii="Times New Roman" w:hAnsi="Times New Roman" w:cs="Times New Roman"/>
                      <w:color w:val="auto"/>
                      <w:sz w:val="24"/>
                      <w:szCs w:val="24"/>
                      <w:highlight w:val="none"/>
                      <w:lang w:val="en-US" w:eastAsia="zh-CN"/>
                    </w:rPr>
                    <w:t>0.465</w:t>
                  </w:r>
                </w:p>
              </w:tc>
              <w:tc>
                <w:tcPr>
                  <w:tcW w:w="2012" w:type="dxa"/>
                  <w:vMerge w:val="continue"/>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ind w:leftChars="0"/>
                    <w:jc w:val="left"/>
                    <w:textAlignment w:val="auto"/>
                    <w:rPr>
                      <w:rFonts w:hint="default" w:ascii="Times New Roman" w:hAnsi="Times New Roman" w:eastAsia="宋体" w:cs="Times New Roman"/>
                      <w:sz w:val="24"/>
                      <w:szCs w:val="24"/>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92" w:type="dxa"/>
                  <w:vMerge w:val="continue"/>
                  <w:noWrap w:val="0"/>
                  <w:vAlign w:val="center"/>
                </w:tcPr>
                <w:p>
                  <w:pPr>
                    <w:pStyle w:val="2"/>
                    <w:keepNext w:val="0"/>
                    <w:keepLines w:val="0"/>
                    <w:pageBreakBefore w:val="0"/>
                    <w:widowControl/>
                    <w:kinsoku/>
                    <w:wordWrap/>
                    <w:overflowPunct/>
                    <w:topLinePunct w:val="0"/>
                    <w:bidi w:val="0"/>
                    <w:spacing w:before="95" w:beforeLines="30" w:after="95" w:afterLines="30" w:line="240" w:lineRule="auto"/>
                    <w:ind w:left="0" w:leftChars="0" w:firstLine="0" w:firstLineChars="0"/>
                    <w:jc w:val="center"/>
                    <w:rPr>
                      <w:rFonts w:hint="default" w:ascii="Times New Roman" w:hAnsi="Times New Roman" w:cs="Times New Roman" w:eastAsiaTheme="minorEastAsia"/>
                      <w:sz w:val="18"/>
                      <w:szCs w:val="18"/>
                    </w:rPr>
                  </w:pPr>
                </w:p>
              </w:tc>
              <w:tc>
                <w:tcPr>
                  <w:tcW w:w="968"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cs="Times New Roman" w:eastAsiaTheme="minorEastAsia"/>
                      <w:b/>
                      <w:bCs/>
                      <w:sz w:val="18"/>
                      <w:szCs w:val="18"/>
                    </w:rPr>
                  </w:pPr>
                  <w:r>
                    <w:rPr>
                      <w:rFonts w:hint="default" w:ascii="Times New Roman" w:hAnsi="Times New Roman" w:cs="Times New Roman"/>
                      <w:color w:val="auto"/>
                      <w:kern w:val="0"/>
                      <w:sz w:val="24"/>
                      <w:szCs w:val="24"/>
                      <w:highlight w:val="none"/>
                      <w:lang w:val="en-US" w:eastAsia="zh-CN" w:bidi="ar-SA"/>
                    </w:rPr>
                    <w:t>16:10</w:t>
                  </w:r>
                </w:p>
              </w:tc>
              <w:tc>
                <w:tcPr>
                  <w:tcW w:w="997"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cs="Times New Roman" w:eastAsiaTheme="minorEastAsia"/>
                      <w:b/>
                      <w:bCs/>
                      <w:sz w:val="18"/>
                      <w:szCs w:val="18"/>
                    </w:rPr>
                  </w:pPr>
                  <w:r>
                    <w:rPr>
                      <w:rFonts w:hint="default" w:ascii="Times New Roman" w:hAnsi="Times New Roman" w:cs="Times New Roman"/>
                      <w:color w:val="auto"/>
                      <w:kern w:val="0"/>
                      <w:sz w:val="24"/>
                      <w:szCs w:val="24"/>
                      <w:highlight w:val="none"/>
                      <w:lang w:val="en-US" w:eastAsia="zh-CN" w:bidi="ar-SA"/>
                    </w:rPr>
                    <w:t>17:10</w:t>
                  </w:r>
                </w:p>
              </w:tc>
              <w:tc>
                <w:tcPr>
                  <w:tcW w:w="1361"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cs="Times New Roman" w:eastAsiaTheme="minorEastAsia"/>
                      <w:sz w:val="18"/>
                      <w:szCs w:val="18"/>
                    </w:rPr>
                  </w:pPr>
                  <w:r>
                    <w:rPr>
                      <w:rFonts w:hint="default" w:ascii="Times New Roman" w:hAnsi="Times New Roman" w:eastAsia="宋体" w:cs="Times New Roman"/>
                      <w:color w:val="auto"/>
                      <w:sz w:val="24"/>
                      <w:szCs w:val="24"/>
                    </w:rPr>
                    <w:t>下风向3</w:t>
                  </w:r>
                </w:p>
              </w:tc>
              <w:tc>
                <w:tcPr>
                  <w:tcW w:w="1845"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cs="Times New Roman" w:eastAsiaTheme="minorEastAsia"/>
                      <w:sz w:val="24"/>
                      <w:szCs w:val="24"/>
                      <w:lang w:val="en-US" w:eastAsia="zh-CN"/>
                    </w:rPr>
                  </w:pPr>
                  <w:r>
                    <w:rPr>
                      <w:rFonts w:hint="default" w:ascii="Times New Roman" w:hAnsi="Times New Roman" w:cs="Times New Roman"/>
                      <w:color w:val="auto"/>
                      <w:sz w:val="24"/>
                      <w:szCs w:val="24"/>
                      <w:highlight w:val="none"/>
                      <w:lang w:val="en-US" w:eastAsia="zh-CN"/>
                    </w:rPr>
                    <w:t>0.487</w:t>
                  </w:r>
                </w:p>
              </w:tc>
              <w:tc>
                <w:tcPr>
                  <w:tcW w:w="2012" w:type="dxa"/>
                  <w:vMerge w:val="continue"/>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ind w:leftChars="0"/>
                    <w:jc w:val="left"/>
                    <w:textAlignment w:val="auto"/>
                    <w:rPr>
                      <w:rFonts w:hint="default" w:ascii="Times New Roman" w:hAnsi="Times New Roman" w:eastAsia="宋体" w:cs="Times New Roman"/>
                      <w:sz w:val="24"/>
                      <w:szCs w:val="24"/>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492" w:type="dxa"/>
                  <w:vMerge w:val="continue"/>
                  <w:noWrap w:val="0"/>
                  <w:vAlign w:val="center"/>
                </w:tcPr>
                <w:p>
                  <w:pPr>
                    <w:pStyle w:val="2"/>
                    <w:keepNext w:val="0"/>
                    <w:keepLines w:val="0"/>
                    <w:pageBreakBefore w:val="0"/>
                    <w:widowControl/>
                    <w:kinsoku/>
                    <w:wordWrap/>
                    <w:overflowPunct/>
                    <w:topLinePunct w:val="0"/>
                    <w:bidi w:val="0"/>
                    <w:spacing w:before="95" w:beforeLines="30" w:after="95" w:afterLines="30" w:line="240" w:lineRule="auto"/>
                    <w:ind w:left="0" w:leftChars="0" w:firstLine="0" w:firstLineChars="0"/>
                    <w:jc w:val="center"/>
                    <w:rPr>
                      <w:rFonts w:hint="default" w:ascii="Times New Roman" w:hAnsi="Times New Roman" w:cs="Times New Roman" w:eastAsiaTheme="minorEastAsia"/>
                      <w:sz w:val="18"/>
                      <w:szCs w:val="18"/>
                    </w:rPr>
                  </w:pPr>
                </w:p>
              </w:tc>
              <w:tc>
                <w:tcPr>
                  <w:tcW w:w="968"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cs="Times New Roman" w:eastAsiaTheme="minorEastAsia"/>
                      <w:b/>
                      <w:bCs/>
                      <w:sz w:val="18"/>
                      <w:szCs w:val="18"/>
                    </w:rPr>
                  </w:pPr>
                  <w:r>
                    <w:rPr>
                      <w:rFonts w:hint="default" w:ascii="Times New Roman" w:hAnsi="Times New Roman" w:cs="Times New Roman"/>
                      <w:color w:val="auto"/>
                      <w:kern w:val="0"/>
                      <w:sz w:val="24"/>
                      <w:szCs w:val="24"/>
                      <w:highlight w:val="none"/>
                      <w:lang w:val="en-US" w:eastAsia="zh-CN" w:bidi="ar-SA"/>
                    </w:rPr>
                    <w:t>17:26</w:t>
                  </w:r>
                </w:p>
              </w:tc>
              <w:tc>
                <w:tcPr>
                  <w:tcW w:w="997"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eastAsia="宋体" w:cs="Times New Roman"/>
                      <w:sz w:val="24"/>
                      <w:szCs w:val="24"/>
                    </w:rPr>
                  </w:pPr>
                  <w:r>
                    <w:rPr>
                      <w:rFonts w:hint="default" w:ascii="Times New Roman" w:hAnsi="Times New Roman" w:cs="Times New Roman"/>
                      <w:color w:val="auto"/>
                      <w:kern w:val="0"/>
                      <w:sz w:val="24"/>
                      <w:szCs w:val="24"/>
                      <w:highlight w:val="none"/>
                      <w:lang w:val="en-US" w:eastAsia="zh-CN" w:bidi="ar-SA"/>
                    </w:rPr>
                    <w:t>18:26</w:t>
                  </w:r>
                </w:p>
              </w:tc>
              <w:tc>
                <w:tcPr>
                  <w:tcW w:w="1361"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cs="Times New Roman" w:eastAsiaTheme="minorEastAsia"/>
                      <w:sz w:val="18"/>
                      <w:szCs w:val="18"/>
                    </w:rPr>
                  </w:pPr>
                  <w:r>
                    <w:rPr>
                      <w:rFonts w:hint="default" w:ascii="Times New Roman" w:hAnsi="Times New Roman" w:eastAsia="宋体" w:cs="Times New Roman"/>
                      <w:color w:val="auto"/>
                      <w:sz w:val="24"/>
                      <w:szCs w:val="24"/>
                    </w:rPr>
                    <w:t>上风向</w:t>
                  </w:r>
                </w:p>
              </w:tc>
              <w:tc>
                <w:tcPr>
                  <w:tcW w:w="1845"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cs="Times New Roman" w:eastAsiaTheme="minorEastAsia"/>
                      <w:sz w:val="24"/>
                      <w:szCs w:val="24"/>
                      <w:lang w:val="en-US" w:eastAsia="zh-CN"/>
                    </w:rPr>
                  </w:pPr>
                  <w:r>
                    <w:rPr>
                      <w:rFonts w:hint="default" w:ascii="Times New Roman" w:hAnsi="Times New Roman" w:cs="Times New Roman"/>
                      <w:color w:val="auto"/>
                      <w:sz w:val="24"/>
                      <w:szCs w:val="24"/>
                      <w:highlight w:val="none"/>
                      <w:lang w:val="en-US" w:eastAsia="zh-CN"/>
                    </w:rPr>
                    <w:t>0.373</w:t>
                  </w:r>
                </w:p>
              </w:tc>
              <w:tc>
                <w:tcPr>
                  <w:tcW w:w="2012" w:type="dxa"/>
                  <w:vMerge w:val="restart"/>
                  <w:noWrap w:val="0"/>
                  <w:vAlign w:val="center"/>
                </w:tcPr>
                <w:p>
                  <w:pPr>
                    <w:pStyle w:val="2"/>
                    <w:keepNext w:val="0"/>
                    <w:keepLines w:val="0"/>
                    <w:pageBreakBefore w:val="0"/>
                    <w:widowControl/>
                    <w:kinsoku/>
                    <w:wordWrap/>
                    <w:overflowPunct/>
                    <w:topLinePunct w:val="0"/>
                    <w:autoSpaceDE/>
                    <w:autoSpaceDN/>
                    <w:bidi w:val="0"/>
                    <w:adjustRightInd w:val="0"/>
                    <w:snapToGrid w:val="0"/>
                    <w:spacing w:before="0" w:after="0" w:line="240" w:lineRule="auto"/>
                    <w:ind w:leftChars="0" w:firstLine="0" w:firstLineChars="0"/>
                    <w:jc w:val="center"/>
                    <w:textAlignment w:val="auto"/>
                    <w:rPr>
                      <w:rFonts w:hint="default" w:ascii="Times New Roman" w:hAnsi="Times New Roman" w:eastAsia="宋体" w:cs="Times New Roman"/>
                      <w:color w:val="auto"/>
                      <w:sz w:val="24"/>
                      <w:szCs w:val="24"/>
                      <w:lang w:eastAsia="zh-CN"/>
                    </w:rPr>
                  </w:pPr>
                  <w:r>
                    <w:rPr>
                      <w:rFonts w:hint="default" w:ascii="Times New Roman" w:hAnsi="Times New Roman" w:eastAsia="宋体" w:cs="Times New Roman"/>
                      <w:color w:val="auto"/>
                      <w:sz w:val="24"/>
                      <w:szCs w:val="24"/>
                    </w:rPr>
                    <w:t>天气：</w:t>
                  </w:r>
                  <w:r>
                    <w:rPr>
                      <w:rFonts w:hint="default" w:ascii="Times New Roman" w:hAnsi="Times New Roman" w:eastAsia="宋体" w:cs="Times New Roman"/>
                      <w:color w:val="auto"/>
                      <w:sz w:val="24"/>
                      <w:szCs w:val="24"/>
                      <w:lang w:eastAsia="zh-CN"/>
                    </w:rPr>
                    <w:t>晴</w:t>
                  </w:r>
                </w:p>
                <w:p>
                  <w:pPr>
                    <w:pStyle w:val="2"/>
                    <w:keepNext w:val="0"/>
                    <w:keepLines w:val="0"/>
                    <w:pageBreakBefore w:val="0"/>
                    <w:widowControl/>
                    <w:kinsoku/>
                    <w:wordWrap/>
                    <w:overflowPunct/>
                    <w:topLinePunct w:val="0"/>
                    <w:autoSpaceDE/>
                    <w:autoSpaceDN/>
                    <w:bidi w:val="0"/>
                    <w:adjustRightInd w:val="0"/>
                    <w:snapToGrid w:val="0"/>
                    <w:spacing w:before="0" w:after="0" w:line="240" w:lineRule="auto"/>
                    <w:ind w:leftChars="0" w:firstLine="0" w:firstLineChars="0"/>
                    <w:jc w:val="center"/>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温度：</w:t>
                  </w:r>
                  <w:r>
                    <w:rPr>
                      <w:rFonts w:hint="default" w:ascii="Times New Roman" w:hAnsi="Times New Roman" w:eastAsia="宋体" w:cs="Times New Roman"/>
                      <w:color w:val="auto"/>
                      <w:sz w:val="24"/>
                      <w:szCs w:val="24"/>
                      <w:highlight w:val="none"/>
                      <w:lang w:val="en-US" w:eastAsia="zh-CN"/>
                    </w:rPr>
                    <w:t>16℃</w:t>
                  </w:r>
                </w:p>
                <w:p>
                  <w:pPr>
                    <w:pStyle w:val="2"/>
                    <w:keepNext w:val="0"/>
                    <w:keepLines w:val="0"/>
                    <w:pageBreakBefore w:val="0"/>
                    <w:widowControl/>
                    <w:kinsoku/>
                    <w:wordWrap/>
                    <w:overflowPunct/>
                    <w:topLinePunct w:val="0"/>
                    <w:autoSpaceDE/>
                    <w:autoSpaceDN/>
                    <w:bidi w:val="0"/>
                    <w:adjustRightInd w:val="0"/>
                    <w:snapToGrid w:val="0"/>
                    <w:spacing w:before="0" w:after="0" w:line="240" w:lineRule="auto"/>
                    <w:ind w:leftChars="0" w:firstLine="0" w:firstLineChars="0"/>
                    <w:jc w:val="center"/>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气压：</w:t>
                  </w:r>
                  <w:r>
                    <w:rPr>
                      <w:rFonts w:hint="default" w:ascii="Times New Roman" w:hAnsi="Times New Roman" w:eastAsia="宋体" w:cs="Times New Roman"/>
                      <w:color w:val="auto"/>
                      <w:sz w:val="24"/>
                      <w:szCs w:val="24"/>
                      <w:highlight w:val="none"/>
                      <w:lang w:val="en-US" w:eastAsia="zh-CN"/>
                    </w:rPr>
                    <w:t>100.3kPa</w:t>
                  </w:r>
                </w:p>
                <w:p>
                  <w:pPr>
                    <w:pStyle w:val="2"/>
                    <w:keepNext w:val="0"/>
                    <w:keepLines w:val="0"/>
                    <w:pageBreakBefore w:val="0"/>
                    <w:widowControl/>
                    <w:kinsoku/>
                    <w:wordWrap/>
                    <w:overflowPunct/>
                    <w:topLinePunct w:val="0"/>
                    <w:autoSpaceDE/>
                    <w:autoSpaceDN/>
                    <w:bidi w:val="0"/>
                    <w:adjustRightInd w:val="0"/>
                    <w:snapToGrid w:val="0"/>
                    <w:spacing w:before="0" w:after="0" w:line="240" w:lineRule="auto"/>
                    <w:ind w:leftChars="0" w:firstLine="0" w:firstLineChars="0"/>
                    <w:jc w:val="center"/>
                    <w:textAlignment w:val="auto"/>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rPr>
                    <w:t>风向：</w:t>
                  </w:r>
                  <w:r>
                    <w:rPr>
                      <w:rFonts w:hint="default" w:ascii="Times New Roman" w:hAnsi="Times New Roman" w:eastAsia="宋体" w:cs="Times New Roman"/>
                      <w:color w:val="auto"/>
                      <w:sz w:val="24"/>
                      <w:szCs w:val="24"/>
                      <w:highlight w:val="none"/>
                      <w:lang w:eastAsia="zh-CN"/>
                    </w:rPr>
                    <w:t>北风</w:t>
                  </w:r>
                </w:p>
                <w:p>
                  <w:pPr>
                    <w:pStyle w:val="2"/>
                    <w:keepNext w:val="0"/>
                    <w:keepLines w:val="0"/>
                    <w:pageBreakBefore w:val="0"/>
                    <w:widowControl/>
                    <w:kinsoku/>
                    <w:wordWrap/>
                    <w:overflowPunct/>
                    <w:topLinePunct w:val="0"/>
                    <w:autoSpaceDE/>
                    <w:autoSpaceDN/>
                    <w:bidi w:val="0"/>
                    <w:adjustRightInd w:val="0"/>
                    <w:snapToGrid w:val="0"/>
                    <w:spacing w:before="0" w:after="0" w:line="240" w:lineRule="auto"/>
                    <w:ind w:left="0" w:leftChars="0" w:firstLine="0" w:firstLineChars="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auto"/>
                      <w:sz w:val="24"/>
                      <w:szCs w:val="24"/>
                      <w:highlight w:val="none"/>
                    </w:rPr>
                    <w:t>风速：</w:t>
                  </w:r>
                  <w:r>
                    <w:rPr>
                      <w:rFonts w:hint="default" w:ascii="Times New Roman" w:hAnsi="Times New Roman" w:eastAsia="宋体" w:cs="Times New Roman"/>
                      <w:color w:val="auto"/>
                      <w:sz w:val="24"/>
                      <w:szCs w:val="24"/>
                      <w:highlight w:val="none"/>
                      <w:lang w:val="en-US" w:eastAsia="zh-CN"/>
                    </w:rPr>
                    <w:t>0.9~1.8m/s</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492" w:type="dxa"/>
                  <w:vMerge w:val="continue"/>
                  <w:noWrap w:val="0"/>
                  <w:vAlign w:val="center"/>
                </w:tcPr>
                <w:p>
                  <w:pPr>
                    <w:pStyle w:val="2"/>
                    <w:keepNext w:val="0"/>
                    <w:keepLines w:val="0"/>
                    <w:pageBreakBefore w:val="0"/>
                    <w:widowControl/>
                    <w:kinsoku/>
                    <w:wordWrap/>
                    <w:overflowPunct/>
                    <w:topLinePunct w:val="0"/>
                    <w:bidi w:val="0"/>
                    <w:spacing w:before="95" w:beforeLines="30" w:after="95" w:afterLines="30" w:line="240" w:lineRule="auto"/>
                    <w:ind w:left="0" w:leftChars="0" w:firstLine="0" w:firstLineChars="0"/>
                    <w:jc w:val="center"/>
                    <w:rPr>
                      <w:rFonts w:hint="default" w:ascii="Times New Roman" w:hAnsi="Times New Roman" w:cs="Times New Roman" w:eastAsiaTheme="minorEastAsia"/>
                      <w:sz w:val="18"/>
                      <w:szCs w:val="18"/>
                    </w:rPr>
                  </w:pPr>
                </w:p>
              </w:tc>
              <w:tc>
                <w:tcPr>
                  <w:tcW w:w="968"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cs="Times New Roman" w:eastAsiaTheme="minorEastAsia"/>
                      <w:b/>
                      <w:bCs/>
                      <w:sz w:val="18"/>
                      <w:szCs w:val="18"/>
                    </w:rPr>
                  </w:pPr>
                  <w:r>
                    <w:rPr>
                      <w:rFonts w:hint="default" w:ascii="Times New Roman" w:hAnsi="Times New Roman" w:cs="Times New Roman"/>
                      <w:color w:val="auto"/>
                      <w:kern w:val="0"/>
                      <w:sz w:val="24"/>
                      <w:szCs w:val="24"/>
                      <w:highlight w:val="none"/>
                      <w:lang w:val="en-US" w:eastAsia="zh-CN" w:bidi="ar-SA"/>
                    </w:rPr>
                    <w:t>17:38</w:t>
                  </w:r>
                </w:p>
              </w:tc>
              <w:tc>
                <w:tcPr>
                  <w:tcW w:w="997"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cs="Times New Roman" w:eastAsiaTheme="minorEastAsia"/>
                      <w:b/>
                      <w:bCs/>
                      <w:sz w:val="18"/>
                      <w:szCs w:val="18"/>
                    </w:rPr>
                  </w:pPr>
                  <w:r>
                    <w:rPr>
                      <w:rFonts w:hint="default" w:ascii="Times New Roman" w:hAnsi="Times New Roman" w:cs="Times New Roman"/>
                      <w:color w:val="auto"/>
                      <w:kern w:val="0"/>
                      <w:sz w:val="24"/>
                      <w:szCs w:val="24"/>
                      <w:highlight w:val="none"/>
                      <w:lang w:val="en-US" w:eastAsia="zh-CN" w:bidi="ar-SA"/>
                    </w:rPr>
                    <w:t>18:38</w:t>
                  </w:r>
                </w:p>
              </w:tc>
              <w:tc>
                <w:tcPr>
                  <w:tcW w:w="1361"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cs="Times New Roman" w:eastAsiaTheme="minorEastAsia"/>
                      <w:sz w:val="18"/>
                      <w:szCs w:val="18"/>
                    </w:rPr>
                  </w:pPr>
                  <w:r>
                    <w:rPr>
                      <w:rFonts w:hint="default" w:ascii="Times New Roman" w:hAnsi="Times New Roman" w:eastAsia="宋体" w:cs="Times New Roman"/>
                      <w:color w:val="auto"/>
                      <w:sz w:val="24"/>
                      <w:szCs w:val="24"/>
                    </w:rPr>
                    <w:t>下方向1</w:t>
                  </w:r>
                </w:p>
              </w:tc>
              <w:tc>
                <w:tcPr>
                  <w:tcW w:w="1845"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cs="Times New Roman" w:eastAsiaTheme="minorEastAsia"/>
                      <w:sz w:val="24"/>
                      <w:szCs w:val="24"/>
                      <w:lang w:val="en-US" w:eastAsia="zh-CN"/>
                    </w:rPr>
                  </w:pPr>
                  <w:r>
                    <w:rPr>
                      <w:rFonts w:hint="default" w:ascii="Times New Roman" w:hAnsi="Times New Roman" w:cs="Times New Roman"/>
                      <w:color w:val="auto"/>
                      <w:sz w:val="24"/>
                      <w:szCs w:val="24"/>
                      <w:highlight w:val="none"/>
                      <w:lang w:val="en-US" w:eastAsia="zh-CN"/>
                    </w:rPr>
                    <w:t>0.488</w:t>
                  </w:r>
                </w:p>
              </w:tc>
              <w:tc>
                <w:tcPr>
                  <w:tcW w:w="2012" w:type="dxa"/>
                  <w:vMerge w:val="continue"/>
                  <w:noWrap w:val="0"/>
                  <w:vAlign w:val="center"/>
                </w:tcPr>
                <w:p>
                  <w:pPr>
                    <w:pStyle w:val="2"/>
                    <w:keepNext w:val="0"/>
                    <w:keepLines w:val="0"/>
                    <w:pageBreakBefore w:val="0"/>
                    <w:widowControl/>
                    <w:kinsoku/>
                    <w:wordWrap/>
                    <w:overflowPunct/>
                    <w:topLinePunct w:val="0"/>
                    <w:autoSpaceDE/>
                    <w:autoSpaceDN/>
                    <w:bidi w:val="0"/>
                    <w:adjustRightInd w:val="0"/>
                    <w:snapToGrid w:val="0"/>
                    <w:ind w:leftChars="0"/>
                    <w:jc w:val="left"/>
                    <w:textAlignment w:val="auto"/>
                    <w:rPr>
                      <w:rFonts w:hint="default" w:ascii="Times New Roman" w:hAnsi="Times New Roman" w:cs="Times New Roman" w:eastAsiaTheme="minorEastAsia"/>
                      <w:sz w:val="18"/>
                      <w:szCs w:val="18"/>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492" w:type="dxa"/>
                  <w:vMerge w:val="continue"/>
                  <w:noWrap w:val="0"/>
                  <w:vAlign w:val="center"/>
                </w:tcPr>
                <w:p>
                  <w:pPr>
                    <w:pStyle w:val="2"/>
                    <w:keepNext w:val="0"/>
                    <w:keepLines w:val="0"/>
                    <w:pageBreakBefore w:val="0"/>
                    <w:widowControl/>
                    <w:kinsoku/>
                    <w:wordWrap/>
                    <w:overflowPunct/>
                    <w:topLinePunct w:val="0"/>
                    <w:bidi w:val="0"/>
                    <w:spacing w:before="95" w:beforeLines="30" w:after="95" w:afterLines="30" w:line="240" w:lineRule="auto"/>
                    <w:ind w:left="0" w:leftChars="0" w:firstLine="0" w:firstLineChars="0"/>
                    <w:jc w:val="center"/>
                    <w:rPr>
                      <w:rFonts w:hint="default" w:ascii="Times New Roman" w:hAnsi="Times New Roman" w:cs="Times New Roman" w:eastAsiaTheme="minorEastAsia"/>
                      <w:sz w:val="18"/>
                      <w:szCs w:val="18"/>
                    </w:rPr>
                  </w:pPr>
                </w:p>
              </w:tc>
              <w:tc>
                <w:tcPr>
                  <w:tcW w:w="968"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cs="Times New Roman" w:eastAsiaTheme="minorEastAsia"/>
                      <w:b/>
                      <w:bCs/>
                      <w:sz w:val="18"/>
                      <w:szCs w:val="18"/>
                    </w:rPr>
                  </w:pPr>
                  <w:r>
                    <w:rPr>
                      <w:rFonts w:hint="default" w:ascii="Times New Roman" w:hAnsi="Times New Roman" w:cs="Times New Roman"/>
                      <w:color w:val="auto"/>
                      <w:kern w:val="0"/>
                      <w:sz w:val="24"/>
                      <w:szCs w:val="24"/>
                      <w:highlight w:val="none"/>
                      <w:lang w:val="en-US" w:eastAsia="zh-CN" w:bidi="ar-SA"/>
                    </w:rPr>
                    <w:t>17:46</w:t>
                  </w:r>
                </w:p>
              </w:tc>
              <w:tc>
                <w:tcPr>
                  <w:tcW w:w="997"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cs="Times New Roman" w:eastAsiaTheme="minorEastAsia"/>
                      <w:b/>
                      <w:bCs/>
                      <w:sz w:val="18"/>
                      <w:szCs w:val="18"/>
                    </w:rPr>
                  </w:pPr>
                  <w:r>
                    <w:rPr>
                      <w:rFonts w:hint="default" w:ascii="Times New Roman" w:hAnsi="Times New Roman" w:cs="Times New Roman"/>
                      <w:color w:val="auto"/>
                      <w:kern w:val="0"/>
                      <w:sz w:val="24"/>
                      <w:szCs w:val="24"/>
                      <w:highlight w:val="none"/>
                      <w:lang w:val="en-US" w:eastAsia="zh-CN" w:bidi="ar-SA"/>
                    </w:rPr>
                    <w:t>18:46</w:t>
                  </w:r>
                </w:p>
              </w:tc>
              <w:tc>
                <w:tcPr>
                  <w:tcW w:w="1361"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cs="Times New Roman" w:eastAsiaTheme="minorEastAsia"/>
                      <w:sz w:val="18"/>
                      <w:szCs w:val="18"/>
                    </w:rPr>
                  </w:pPr>
                  <w:r>
                    <w:rPr>
                      <w:rFonts w:hint="default" w:ascii="Times New Roman" w:hAnsi="Times New Roman" w:eastAsia="宋体" w:cs="Times New Roman"/>
                      <w:color w:val="auto"/>
                      <w:sz w:val="24"/>
                      <w:szCs w:val="24"/>
                    </w:rPr>
                    <w:t>下风向2</w:t>
                  </w:r>
                </w:p>
              </w:tc>
              <w:tc>
                <w:tcPr>
                  <w:tcW w:w="1845"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cs="Times New Roman" w:eastAsiaTheme="minorEastAsia"/>
                      <w:sz w:val="24"/>
                      <w:szCs w:val="24"/>
                      <w:lang w:val="en-US" w:eastAsia="zh-CN"/>
                    </w:rPr>
                  </w:pPr>
                  <w:r>
                    <w:rPr>
                      <w:rFonts w:hint="default" w:ascii="Times New Roman" w:hAnsi="Times New Roman" w:cs="Times New Roman"/>
                      <w:color w:val="auto"/>
                      <w:sz w:val="24"/>
                      <w:szCs w:val="24"/>
                      <w:highlight w:val="none"/>
                      <w:lang w:val="en-US" w:eastAsia="zh-CN"/>
                    </w:rPr>
                    <w:t>0.465</w:t>
                  </w:r>
                </w:p>
              </w:tc>
              <w:tc>
                <w:tcPr>
                  <w:tcW w:w="2012" w:type="dxa"/>
                  <w:vMerge w:val="continue"/>
                  <w:noWrap w:val="0"/>
                  <w:vAlign w:val="center"/>
                </w:tcPr>
                <w:p>
                  <w:pPr>
                    <w:pStyle w:val="2"/>
                    <w:keepNext w:val="0"/>
                    <w:keepLines w:val="0"/>
                    <w:pageBreakBefore w:val="0"/>
                    <w:widowControl/>
                    <w:kinsoku/>
                    <w:wordWrap/>
                    <w:overflowPunct/>
                    <w:topLinePunct w:val="0"/>
                    <w:autoSpaceDE/>
                    <w:autoSpaceDN/>
                    <w:bidi w:val="0"/>
                    <w:adjustRightInd w:val="0"/>
                    <w:snapToGrid w:val="0"/>
                    <w:ind w:leftChars="0"/>
                    <w:jc w:val="left"/>
                    <w:textAlignment w:val="auto"/>
                    <w:rPr>
                      <w:rFonts w:hint="default" w:ascii="Times New Roman" w:hAnsi="Times New Roman" w:cs="Times New Roman" w:eastAsiaTheme="minorEastAsia"/>
                      <w:sz w:val="18"/>
                      <w:szCs w:val="18"/>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92" w:type="dxa"/>
                  <w:vMerge w:val="continue"/>
                  <w:noWrap w:val="0"/>
                  <w:vAlign w:val="center"/>
                </w:tcPr>
                <w:p>
                  <w:pPr>
                    <w:pStyle w:val="2"/>
                    <w:keepNext w:val="0"/>
                    <w:keepLines w:val="0"/>
                    <w:pageBreakBefore w:val="0"/>
                    <w:widowControl/>
                    <w:kinsoku/>
                    <w:wordWrap/>
                    <w:overflowPunct/>
                    <w:topLinePunct w:val="0"/>
                    <w:bidi w:val="0"/>
                    <w:spacing w:before="95" w:beforeLines="30" w:after="95" w:afterLines="30" w:line="240" w:lineRule="auto"/>
                    <w:ind w:left="0" w:leftChars="0" w:firstLine="0" w:firstLineChars="0"/>
                    <w:jc w:val="center"/>
                    <w:rPr>
                      <w:rFonts w:hint="default" w:ascii="Times New Roman" w:hAnsi="Times New Roman" w:cs="Times New Roman" w:eastAsiaTheme="minorEastAsia"/>
                      <w:sz w:val="18"/>
                      <w:szCs w:val="18"/>
                    </w:rPr>
                  </w:pPr>
                </w:p>
              </w:tc>
              <w:tc>
                <w:tcPr>
                  <w:tcW w:w="968"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cs="Times New Roman" w:eastAsiaTheme="minorEastAsia"/>
                      <w:b/>
                      <w:bCs/>
                      <w:sz w:val="18"/>
                      <w:szCs w:val="18"/>
                    </w:rPr>
                  </w:pPr>
                  <w:r>
                    <w:rPr>
                      <w:rFonts w:hint="default" w:ascii="Times New Roman" w:hAnsi="Times New Roman" w:cs="Times New Roman"/>
                      <w:color w:val="auto"/>
                      <w:kern w:val="0"/>
                      <w:sz w:val="24"/>
                      <w:szCs w:val="24"/>
                      <w:highlight w:val="none"/>
                      <w:lang w:val="en-US" w:eastAsia="zh-CN" w:bidi="ar-SA"/>
                    </w:rPr>
                    <w:t>17:55</w:t>
                  </w:r>
                </w:p>
              </w:tc>
              <w:tc>
                <w:tcPr>
                  <w:tcW w:w="997"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cs="Times New Roman" w:eastAsiaTheme="minorEastAsia"/>
                      <w:b/>
                      <w:bCs/>
                      <w:sz w:val="18"/>
                      <w:szCs w:val="18"/>
                    </w:rPr>
                  </w:pPr>
                  <w:r>
                    <w:rPr>
                      <w:rFonts w:hint="default" w:ascii="Times New Roman" w:hAnsi="Times New Roman" w:cs="Times New Roman"/>
                      <w:color w:val="auto"/>
                      <w:kern w:val="0"/>
                      <w:sz w:val="24"/>
                      <w:szCs w:val="24"/>
                      <w:highlight w:val="none"/>
                      <w:lang w:val="en-US" w:eastAsia="zh-CN" w:bidi="ar-SA"/>
                    </w:rPr>
                    <w:t>18:55</w:t>
                  </w:r>
                </w:p>
              </w:tc>
              <w:tc>
                <w:tcPr>
                  <w:tcW w:w="1361"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cs="Times New Roman" w:eastAsiaTheme="minorEastAsia"/>
                      <w:sz w:val="18"/>
                      <w:szCs w:val="18"/>
                    </w:rPr>
                  </w:pPr>
                  <w:r>
                    <w:rPr>
                      <w:rFonts w:hint="default" w:ascii="Times New Roman" w:hAnsi="Times New Roman" w:eastAsia="宋体" w:cs="Times New Roman"/>
                      <w:color w:val="auto"/>
                      <w:sz w:val="24"/>
                      <w:szCs w:val="24"/>
                    </w:rPr>
                    <w:t>下风向3</w:t>
                  </w:r>
                </w:p>
              </w:tc>
              <w:tc>
                <w:tcPr>
                  <w:tcW w:w="1845"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cs="Times New Roman" w:eastAsiaTheme="minorEastAsia"/>
                      <w:sz w:val="24"/>
                      <w:szCs w:val="24"/>
                      <w:lang w:val="en-US" w:eastAsia="zh-CN"/>
                    </w:rPr>
                  </w:pPr>
                  <w:r>
                    <w:rPr>
                      <w:rFonts w:hint="default" w:ascii="Times New Roman" w:hAnsi="Times New Roman" w:cs="Times New Roman"/>
                      <w:color w:val="auto"/>
                      <w:sz w:val="24"/>
                      <w:szCs w:val="24"/>
                      <w:highlight w:val="none"/>
                      <w:lang w:val="en-US" w:eastAsia="zh-CN"/>
                    </w:rPr>
                    <w:t>0.479</w:t>
                  </w:r>
                </w:p>
              </w:tc>
              <w:tc>
                <w:tcPr>
                  <w:tcW w:w="2012" w:type="dxa"/>
                  <w:vMerge w:val="continue"/>
                  <w:noWrap w:val="0"/>
                  <w:vAlign w:val="center"/>
                </w:tcPr>
                <w:p>
                  <w:pPr>
                    <w:pStyle w:val="2"/>
                    <w:keepNext w:val="0"/>
                    <w:keepLines w:val="0"/>
                    <w:pageBreakBefore w:val="0"/>
                    <w:widowControl/>
                    <w:kinsoku/>
                    <w:wordWrap/>
                    <w:overflowPunct/>
                    <w:topLinePunct w:val="0"/>
                    <w:autoSpaceDE/>
                    <w:autoSpaceDN/>
                    <w:bidi w:val="0"/>
                    <w:adjustRightInd w:val="0"/>
                    <w:snapToGrid w:val="0"/>
                    <w:ind w:leftChars="0"/>
                    <w:jc w:val="left"/>
                    <w:textAlignment w:val="auto"/>
                    <w:rPr>
                      <w:rFonts w:hint="default" w:ascii="Times New Roman" w:hAnsi="Times New Roman" w:cs="Times New Roman" w:eastAsiaTheme="minorEastAsia"/>
                      <w:sz w:val="18"/>
                      <w:szCs w:val="18"/>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1492" w:type="dxa"/>
                  <w:vMerge w:val="restart"/>
                  <w:noWrap w:val="0"/>
                  <w:vAlign w:val="center"/>
                </w:tcPr>
                <w:p>
                  <w:pPr>
                    <w:pStyle w:val="2"/>
                    <w:keepNext w:val="0"/>
                    <w:keepLines w:val="0"/>
                    <w:pageBreakBefore w:val="0"/>
                    <w:widowControl/>
                    <w:kinsoku/>
                    <w:wordWrap/>
                    <w:overflowPunct/>
                    <w:topLinePunct w:val="0"/>
                    <w:bidi w:val="0"/>
                    <w:spacing w:before="95" w:beforeLines="30" w:after="95" w:afterLines="30" w:line="240" w:lineRule="auto"/>
                    <w:ind w:left="0" w:leftChars="0" w:firstLine="0" w:firstLineChars="0"/>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b w:val="0"/>
                      <w:bCs w:val="0"/>
                      <w:color w:val="auto"/>
                      <w:sz w:val="24"/>
                      <w:szCs w:val="24"/>
                      <w:lang w:val="en-US" w:eastAsia="zh-CN"/>
                    </w:rPr>
                    <w:t>2020.10.22</w:t>
                  </w:r>
                </w:p>
              </w:tc>
              <w:tc>
                <w:tcPr>
                  <w:tcW w:w="968"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eastAsia="宋体" w:cs="Times New Roman"/>
                      <w:sz w:val="18"/>
                      <w:szCs w:val="18"/>
                    </w:rPr>
                  </w:pPr>
                  <w:r>
                    <w:rPr>
                      <w:rFonts w:hint="default" w:ascii="Times New Roman" w:hAnsi="Times New Roman" w:cs="Times New Roman"/>
                      <w:color w:val="auto"/>
                      <w:kern w:val="0"/>
                      <w:sz w:val="24"/>
                      <w:szCs w:val="24"/>
                      <w:highlight w:val="none"/>
                      <w:lang w:val="en-US" w:eastAsia="zh-CN" w:bidi="ar-SA"/>
                    </w:rPr>
                    <w:t>13:27</w:t>
                  </w:r>
                </w:p>
              </w:tc>
              <w:tc>
                <w:tcPr>
                  <w:tcW w:w="997"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eastAsia="宋体" w:cs="Times New Roman"/>
                      <w:sz w:val="24"/>
                      <w:szCs w:val="24"/>
                    </w:rPr>
                  </w:pPr>
                  <w:r>
                    <w:rPr>
                      <w:rFonts w:hint="default" w:ascii="Times New Roman" w:hAnsi="Times New Roman" w:cs="Times New Roman"/>
                      <w:color w:val="auto"/>
                      <w:kern w:val="0"/>
                      <w:sz w:val="24"/>
                      <w:szCs w:val="24"/>
                      <w:highlight w:val="none"/>
                      <w:lang w:val="en-US" w:eastAsia="zh-CN" w:bidi="ar-SA"/>
                    </w:rPr>
                    <w:t>14:27</w:t>
                  </w:r>
                </w:p>
              </w:tc>
              <w:tc>
                <w:tcPr>
                  <w:tcW w:w="1361"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eastAsia="宋体" w:cs="Times New Roman"/>
                      <w:sz w:val="18"/>
                      <w:szCs w:val="18"/>
                    </w:rPr>
                  </w:pPr>
                  <w:r>
                    <w:rPr>
                      <w:rFonts w:hint="default" w:ascii="Times New Roman" w:hAnsi="Times New Roman" w:eastAsia="宋体" w:cs="Times New Roman"/>
                      <w:color w:val="auto"/>
                      <w:sz w:val="24"/>
                      <w:szCs w:val="24"/>
                    </w:rPr>
                    <w:t>上风向</w:t>
                  </w:r>
                </w:p>
              </w:tc>
              <w:tc>
                <w:tcPr>
                  <w:tcW w:w="1845"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eastAsia="宋体" w:cs="Times New Roman"/>
                      <w:sz w:val="24"/>
                      <w:szCs w:val="24"/>
                      <w:lang w:val="en-US" w:eastAsia="zh-CN"/>
                    </w:rPr>
                  </w:pPr>
                  <w:r>
                    <w:rPr>
                      <w:rFonts w:hint="default" w:ascii="Times New Roman" w:hAnsi="Times New Roman" w:cs="Times New Roman"/>
                      <w:color w:val="auto"/>
                      <w:sz w:val="24"/>
                      <w:szCs w:val="24"/>
                      <w:highlight w:val="none"/>
                      <w:lang w:val="en-US" w:eastAsia="zh-CN"/>
                    </w:rPr>
                    <w:t>0.382</w:t>
                  </w:r>
                </w:p>
              </w:tc>
              <w:tc>
                <w:tcPr>
                  <w:tcW w:w="2012" w:type="dxa"/>
                  <w:vMerge w:val="restart"/>
                  <w:noWrap w:val="0"/>
                  <w:vAlign w:val="center"/>
                </w:tcPr>
                <w:p>
                  <w:pPr>
                    <w:pStyle w:val="2"/>
                    <w:keepNext w:val="0"/>
                    <w:keepLines w:val="0"/>
                    <w:pageBreakBefore w:val="0"/>
                    <w:widowControl/>
                    <w:kinsoku/>
                    <w:wordWrap/>
                    <w:overflowPunct/>
                    <w:topLinePunct w:val="0"/>
                    <w:autoSpaceDE/>
                    <w:autoSpaceDN/>
                    <w:bidi w:val="0"/>
                    <w:adjustRightInd w:val="0"/>
                    <w:snapToGrid w:val="0"/>
                    <w:spacing w:before="0" w:after="0" w:line="240" w:lineRule="auto"/>
                    <w:ind w:leftChars="0" w:firstLine="0" w:firstLineChars="0"/>
                    <w:jc w:val="center"/>
                    <w:textAlignment w:val="auto"/>
                    <w:rPr>
                      <w:rFonts w:hint="default" w:ascii="Times New Roman" w:hAnsi="Times New Roman" w:eastAsia="宋体" w:cs="Times New Roman"/>
                      <w:color w:val="auto"/>
                      <w:sz w:val="24"/>
                      <w:szCs w:val="24"/>
                      <w:lang w:eastAsia="zh-CN"/>
                    </w:rPr>
                  </w:pPr>
                  <w:r>
                    <w:rPr>
                      <w:rFonts w:hint="default" w:ascii="Times New Roman" w:hAnsi="Times New Roman" w:eastAsia="宋体" w:cs="Times New Roman"/>
                      <w:color w:val="auto"/>
                      <w:sz w:val="24"/>
                      <w:szCs w:val="24"/>
                    </w:rPr>
                    <w:t>天气：</w:t>
                  </w:r>
                  <w:r>
                    <w:rPr>
                      <w:rFonts w:hint="default" w:ascii="Times New Roman" w:hAnsi="Times New Roman" w:eastAsia="宋体" w:cs="Times New Roman"/>
                      <w:color w:val="auto"/>
                      <w:sz w:val="24"/>
                      <w:szCs w:val="24"/>
                      <w:lang w:eastAsia="zh-CN"/>
                    </w:rPr>
                    <w:t>晴</w:t>
                  </w:r>
                </w:p>
                <w:p>
                  <w:pPr>
                    <w:pStyle w:val="2"/>
                    <w:keepNext w:val="0"/>
                    <w:keepLines w:val="0"/>
                    <w:pageBreakBefore w:val="0"/>
                    <w:widowControl/>
                    <w:kinsoku/>
                    <w:wordWrap/>
                    <w:overflowPunct/>
                    <w:topLinePunct w:val="0"/>
                    <w:autoSpaceDE/>
                    <w:autoSpaceDN/>
                    <w:bidi w:val="0"/>
                    <w:adjustRightInd w:val="0"/>
                    <w:snapToGrid w:val="0"/>
                    <w:spacing w:before="0" w:after="0" w:line="240" w:lineRule="auto"/>
                    <w:ind w:leftChars="0" w:firstLine="0" w:firstLineChars="0"/>
                    <w:jc w:val="center"/>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温度：</w:t>
                  </w:r>
                  <w:r>
                    <w:rPr>
                      <w:rFonts w:hint="default" w:ascii="Times New Roman" w:hAnsi="Times New Roman" w:eastAsia="宋体" w:cs="Times New Roman"/>
                      <w:color w:val="auto"/>
                      <w:sz w:val="24"/>
                      <w:szCs w:val="24"/>
                      <w:highlight w:val="none"/>
                      <w:lang w:val="en-US" w:eastAsia="zh-CN"/>
                    </w:rPr>
                    <w:t>19℃</w:t>
                  </w:r>
                </w:p>
                <w:p>
                  <w:pPr>
                    <w:pStyle w:val="2"/>
                    <w:keepNext w:val="0"/>
                    <w:keepLines w:val="0"/>
                    <w:pageBreakBefore w:val="0"/>
                    <w:widowControl/>
                    <w:kinsoku/>
                    <w:wordWrap/>
                    <w:overflowPunct/>
                    <w:topLinePunct w:val="0"/>
                    <w:autoSpaceDE/>
                    <w:autoSpaceDN/>
                    <w:bidi w:val="0"/>
                    <w:adjustRightInd w:val="0"/>
                    <w:snapToGrid w:val="0"/>
                    <w:spacing w:before="0" w:after="0" w:line="240" w:lineRule="auto"/>
                    <w:ind w:leftChars="0" w:firstLine="0" w:firstLineChars="0"/>
                    <w:jc w:val="center"/>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气压：</w:t>
                  </w:r>
                  <w:r>
                    <w:rPr>
                      <w:rFonts w:hint="default" w:ascii="Times New Roman" w:hAnsi="Times New Roman" w:eastAsia="宋体" w:cs="Times New Roman"/>
                      <w:color w:val="auto"/>
                      <w:sz w:val="24"/>
                      <w:szCs w:val="24"/>
                      <w:highlight w:val="none"/>
                      <w:lang w:val="en-US" w:eastAsia="zh-CN"/>
                    </w:rPr>
                    <w:t>100.0kPa</w:t>
                  </w:r>
                </w:p>
                <w:p>
                  <w:pPr>
                    <w:pStyle w:val="2"/>
                    <w:keepNext w:val="0"/>
                    <w:keepLines w:val="0"/>
                    <w:pageBreakBefore w:val="0"/>
                    <w:widowControl/>
                    <w:kinsoku/>
                    <w:wordWrap/>
                    <w:overflowPunct/>
                    <w:topLinePunct w:val="0"/>
                    <w:autoSpaceDE/>
                    <w:autoSpaceDN/>
                    <w:bidi w:val="0"/>
                    <w:adjustRightInd w:val="0"/>
                    <w:snapToGrid w:val="0"/>
                    <w:spacing w:before="0" w:after="0" w:line="240" w:lineRule="auto"/>
                    <w:ind w:leftChars="0" w:firstLine="0" w:firstLineChars="0"/>
                    <w:jc w:val="center"/>
                    <w:textAlignment w:val="auto"/>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rPr>
                    <w:t>风向：</w:t>
                  </w:r>
                  <w:r>
                    <w:rPr>
                      <w:rFonts w:hint="default" w:ascii="Times New Roman" w:hAnsi="Times New Roman" w:eastAsia="宋体" w:cs="Times New Roman"/>
                      <w:color w:val="auto"/>
                      <w:sz w:val="24"/>
                      <w:szCs w:val="24"/>
                      <w:highlight w:val="none"/>
                      <w:lang w:eastAsia="zh-CN"/>
                    </w:rPr>
                    <w:t>东北风</w:t>
                  </w:r>
                </w:p>
                <w:p>
                  <w:pPr>
                    <w:pStyle w:val="2"/>
                    <w:keepNext w:val="0"/>
                    <w:keepLines w:val="0"/>
                    <w:pageBreakBefore w:val="0"/>
                    <w:widowControl/>
                    <w:kinsoku/>
                    <w:wordWrap/>
                    <w:overflowPunct/>
                    <w:topLinePunct w:val="0"/>
                    <w:autoSpaceDE/>
                    <w:autoSpaceDN/>
                    <w:bidi w:val="0"/>
                    <w:adjustRightInd w:val="0"/>
                    <w:snapToGrid w:val="0"/>
                    <w:spacing w:before="0" w:after="0" w:line="240" w:lineRule="auto"/>
                    <w:ind w:left="0" w:leftChars="0"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color w:val="auto"/>
                      <w:sz w:val="24"/>
                      <w:szCs w:val="24"/>
                      <w:highlight w:val="none"/>
                    </w:rPr>
                    <w:t>风速：</w:t>
                  </w:r>
                  <w:r>
                    <w:rPr>
                      <w:rFonts w:hint="default" w:ascii="Times New Roman" w:hAnsi="Times New Roman" w:eastAsia="宋体" w:cs="Times New Roman"/>
                      <w:color w:val="auto"/>
                      <w:sz w:val="24"/>
                      <w:szCs w:val="24"/>
                      <w:highlight w:val="none"/>
                      <w:lang w:val="en-US" w:eastAsia="zh-CN"/>
                    </w:rPr>
                    <w:t>0.7~1.8m/s</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1492" w:type="dxa"/>
                  <w:vMerge w:val="continue"/>
                  <w:noWrap w:val="0"/>
                  <w:vAlign w:val="center"/>
                </w:tcPr>
                <w:p>
                  <w:pPr>
                    <w:pStyle w:val="2"/>
                    <w:keepNext w:val="0"/>
                    <w:keepLines w:val="0"/>
                    <w:pageBreakBefore w:val="0"/>
                    <w:widowControl/>
                    <w:kinsoku/>
                    <w:wordWrap/>
                    <w:overflowPunct/>
                    <w:topLinePunct w:val="0"/>
                    <w:bidi w:val="0"/>
                    <w:spacing w:before="95" w:beforeLines="30" w:after="95" w:afterLines="30" w:line="240" w:lineRule="auto"/>
                    <w:ind w:left="0" w:leftChars="0" w:firstLine="0" w:firstLineChars="0"/>
                    <w:jc w:val="center"/>
                    <w:rPr>
                      <w:rFonts w:hint="default" w:ascii="Times New Roman" w:hAnsi="Times New Roman" w:eastAsia="宋体" w:cs="Times New Roman"/>
                      <w:sz w:val="18"/>
                      <w:szCs w:val="18"/>
                    </w:rPr>
                  </w:pPr>
                </w:p>
              </w:tc>
              <w:tc>
                <w:tcPr>
                  <w:tcW w:w="968"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eastAsia="宋体" w:cs="Times New Roman"/>
                      <w:b/>
                      <w:bCs/>
                      <w:sz w:val="18"/>
                      <w:szCs w:val="18"/>
                    </w:rPr>
                  </w:pPr>
                  <w:r>
                    <w:rPr>
                      <w:rFonts w:hint="default" w:ascii="Times New Roman" w:hAnsi="Times New Roman" w:cs="Times New Roman"/>
                      <w:color w:val="auto"/>
                      <w:kern w:val="0"/>
                      <w:sz w:val="24"/>
                      <w:szCs w:val="24"/>
                      <w:highlight w:val="none"/>
                      <w:lang w:val="en-US" w:eastAsia="zh-CN" w:bidi="ar-SA"/>
                    </w:rPr>
                    <w:t>13:41</w:t>
                  </w:r>
                </w:p>
              </w:tc>
              <w:tc>
                <w:tcPr>
                  <w:tcW w:w="997"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eastAsia="宋体" w:cs="Times New Roman"/>
                      <w:b/>
                      <w:bCs/>
                      <w:sz w:val="18"/>
                      <w:szCs w:val="18"/>
                    </w:rPr>
                  </w:pPr>
                  <w:r>
                    <w:rPr>
                      <w:rFonts w:hint="default" w:ascii="Times New Roman" w:hAnsi="Times New Roman" w:cs="Times New Roman"/>
                      <w:color w:val="auto"/>
                      <w:kern w:val="0"/>
                      <w:sz w:val="24"/>
                      <w:szCs w:val="24"/>
                      <w:highlight w:val="none"/>
                      <w:lang w:val="en-US" w:eastAsia="zh-CN" w:bidi="ar-SA"/>
                    </w:rPr>
                    <w:t>14:41</w:t>
                  </w:r>
                </w:p>
              </w:tc>
              <w:tc>
                <w:tcPr>
                  <w:tcW w:w="1361"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eastAsia="宋体" w:cs="Times New Roman"/>
                      <w:sz w:val="18"/>
                      <w:szCs w:val="18"/>
                    </w:rPr>
                  </w:pPr>
                  <w:r>
                    <w:rPr>
                      <w:rFonts w:hint="default" w:ascii="Times New Roman" w:hAnsi="Times New Roman" w:eastAsia="宋体" w:cs="Times New Roman"/>
                      <w:color w:val="auto"/>
                      <w:sz w:val="24"/>
                      <w:szCs w:val="24"/>
                    </w:rPr>
                    <w:t>下方向1</w:t>
                  </w:r>
                </w:p>
              </w:tc>
              <w:tc>
                <w:tcPr>
                  <w:tcW w:w="1845"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eastAsia="宋体" w:cs="Times New Roman"/>
                      <w:sz w:val="24"/>
                      <w:szCs w:val="24"/>
                      <w:lang w:val="en-US" w:eastAsia="zh-CN"/>
                    </w:rPr>
                  </w:pPr>
                  <w:r>
                    <w:rPr>
                      <w:rFonts w:hint="default" w:ascii="Times New Roman" w:hAnsi="Times New Roman" w:cs="Times New Roman"/>
                      <w:color w:val="auto"/>
                      <w:sz w:val="24"/>
                      <w:szCs w:val="24"/>
                      <w:highlight w:val="none"/>
                      <w:lang w:val="en-US" w:eastAsia="zh-CN"/>
                    </w:rPr>
                    <w:t>0.485</w:t>
                  </w:r>
                </w:p>
              </w:tc>
              <w:tc>
                <w:tcPr>
                  <w:tcW w:w="2012" w:type="dxa"/>
                  <w:vMerge w:val="continue"/>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ind w:leftChars="0"/>
                    <w:jc w:val="center"/>
                    <w:textAlignment w:val="auto"/>
                    <w:rPr>
                      <w:rFonts w:hint="default" w:ascii="Times New Roman" w:hAnsi="Times New Roman" w:eastAsia="宋体" w:cs="Times New Roman"/>
                      <w:sz w:val="22"/>
                      <w:szCs w:val="22"/>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1492" w:type="dxa"/>
                  <w:vMerge w:val="continue"/>
                  <w:noWrap w:val="0"/>
                  <w:vAlign w:val="center"/>
                </w:tcPr>
                <w:p>
                  <w:pPr>
                    <w:pStyle w:val="2"/>
                    <w:keepNext w:val="0"/>
                    <w:keepLines w:val="0"/>
                    <w:pageBreakBefore w:val="0"/>
                    <w:widowControl/>
                    <w:kinsoku/>
                    <w:wordWrap/>
                    <w:overflowPunct/>
                    <w:topLinePunct w:val="0"/>
                    <w:bidi w:val="0"/>
                    <w:spacing w:before="95" w:beforeLines="30" w:after="95" w:afterLines="30" w:line="240" w:lineRule="auto"/>
                    <w:ind w:left="0" w:leftChars="0" w:firstLine="0" w:firstLineChars="0"/>
                    <w:jc w:val="center"/>
                    <w:rPr>
                      <w:rFonts w:hint="default" w:ascii="Times New Roman" w:hAnsi="Times New Roman" w:eastAsia="宋体" w:cs="Times New Roman"/>
                      <w:sz w:val="18"/>
                      <w:szCs w:val="18"/>
                    </w:rPr>
                  </w:pPr>
                </w:p>
              </w:tc>
              <w:tc>
                <w:tcPr>
                  <w:tcW w:w="968"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eastAsia="宋体" w:cs="Times New Roman"/>
                      <w:b/>
                      <w:bCs/>
                      <w:sz w:val="18"/>
                      <w:szCs w:val="18"/>
                    </w:rPr>
                  </w:pPr>
                  <w:r>
                    <w:rPr>
                      <w:rFonts w:hint="default" w:ascii="Times New Roman" w:hAnsi="Times New Roman" w:cs="Times New Roman"/>
                      <w:color w:val="auto"/>
                      <w:kern w:val="0"/>
                      <w:sz w:val="24"/>
                      <w:szCs w:val="24"/>
                      <w:highlight w:val="none"/>
                      <w:lang w:val="en-US" w:eastAsia="zh-CN" w:bidi="ar-SA"/>
                    </w:rPr>
                    <w:t>13:50</w:t>
                  </w:r>
                </w:p>
              </w:tc>
              <w:tc>
                <w:tcPr>
                  <w:tcW w:w="997"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eastAsia="宋体" w:cs="Times New Roman"/>
                      <w:b/>
                      <w:bCs/>
                      <w:sz w:val="18"/>
                      <w:szCs w:val="18"/>
                    </w:rPr>
                  </w:pPr>
                  <w:r>
                    <w:rPr>
                      <w:rFonts w:hint="default" w:ascii="Times New Roman" w:hAnsi="Times New Roman" w:cs="Times New Roman"/>
                      <w:color w:val="auto"/>
                      <w:kern w:val="0"/>
                      <w:sz w:val="24"/>
                      <w:szCs w:val="24"/>
                      <w:highlight w:val="none"/>
                      <w:lang w:val="en-US" w:eastAsia="zh-CN" w:bidi="ar-SA"/>
                    </w:rPr>
                    <w:t>14:50</w:t>
                  </w:r>
                </w:p>
              </w:tc>
              <w:tc>
                <w:tcPr>
                  <w:tcW w:w="1361"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eastAsia="宋体" w:cs="Times New Roman"/>
                      <w:sz w:val="18"/>
                      <w:szCs w:val="18"/>
                    </w:rPr>
                  </w:pPr>
                  <w:r>
                    <w:rPr>
                      <w:rFonts w:hint="default" w:ascii="Times New Roman" w:hAnsi="Times New Roman" w:eastAsia="宋体" w:cs="Times New Roman"/>
                      <w:color w:val="auto"/>
                      <w:sz w:val="24"/>
                      <w:szCs w:val="24"/>
                    </w:rPr>
                    <w:t>下风向2</w:t>
                  </w:r>
                </w:p>
              </w:tc>
              <w:tc>
                <w:tcPr>
                  <w:tcW w:w="1845"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eastAsia="宋体" w:cs="Times New Roman"/>
                      <w:sz w:val="24"/>
                      <w:szCs w:val="24"/>
                      <w:lang w:val="en-US" w:eastAsia="zh-CN"/>
                    </w:rPr>
                  </w:pPr>
                  <w:r>
                    <w:rPr>
                      <w:rFonts w:hint="default" w:ascii="Times New Roman" w:hAnsi="Times New Roman" w:cs="Times New Roman"/>
                      <w:color w:val="auto"/>
                      <w:sz w:val="24"/>
                      <w:szCs w:val="24"/>
                      <w:highlight w:val="none"/>
                      <w:lang w:val="en-US" w:eastAsia="zh-CN"/>
                    </w:rPr>
                    <w:t>0.474</w:t>
                  </w:r>
                </w:p>
              </w:tc>
              <w:tc>
                <w:tcPr>
                  <w:tcW w:w="2012" w:type="dxa"/>
                  <w:vMerge w:val="continue"/>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ind w:leftChars="0"/>
                    <w:jc w:val="center"/>
                    <w:textAlignment w:val="auto"/>
                    <w:rPr>
                      <w:rFonts w:hint="default" w:ascii="Times New Roman" w:hAnsi="Times New Roman" w:eastAsia="宋体" w:cs="Times New Roman"/>
                      <w:sz w:val="22"/>
                      <w:szCs w:val="22"/>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92" w:type="dxa"/>
                  <w:vMerge w:val="continue"/>
                  <w:noWrap w:val="0"/>
                  <w:vAlign w:val="center"/>
                </w:tcPr>
                <w:p>
                  <w:pPr>
                    <w:pStyle w:val="2"/>
                    <w:keepNext w:val="0"/>
                    <w:keepLines w:val="0"/>
                    <w:pageBreakBefore w:val="0"/>
                    <w:widowControl/>
                    <w:kinsoku/>
                    <w:wordWrap/>
                    <w:overflowPunct/>
                    <w:topLinePunct w:val="0"/>
                    <w:bidi w:val="0"/>
                    <w:spacing w:before="95" w:beforeLines="30" w:after="95" w:afterLines="30" w:line="240" w:lineRule="auto"/>
                    <w:ind w:left="0" w:leftChars="0" w:firstLine="0" w:firstLineChars="0"/>
                    <w:jc w:val="center"/>
                    <w:rPr>
                      <w:rFonts w:hint="default" w:ascii="Times New Roman" w:hAnsi="Times New Roman" w:eastAsia="宋体" w:cs="Times New Roman"/>
                      <w:sz w:val="18"/>
                      <w:szCs w:val="18"/>
                    </w:rPr>
                  </w:pPr>
                </w:p>
              </w:tc>
              <w:tc>
                <w:tcPr>
                  <w:tcW w:w="968"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eastAsia="宋体" w:cs="Times New Roman"/>
                      <w:b/>
                      <w:bCs/>
                      <w:sz w:val="18"/>
                      <w:szCs w:val="18"/>
                    </w:rPr>
                  </w:pPr>
                  <w:r>
                    <w:rPr>
                      <w:rFonts w:hint="default" w:ascii="Times New Roman" w:hAnsi="Times New Roman" w:cs="Times New Roman"/>
                      <w:color w:val="auto"/>
                      <w:kern w:val="0"/>
                      <w:sz w:val="24"/>
                      <w:szCs w:val="24"/>
                      <w:highlight w:val="none"/>
                      <w:lang w:val="en-US" w:eastAsia="zh-CN" w:bidi="ar-SA"/>
                    </w:rPr>
                    <w:t>14:00</w:t>
                  </w:r>
                </w:p>
              </w:tc>
              <w:tc>
                <w:tcPr>
                  <w:tcW w:w="997"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eastAsia="宋体" w:cs="Times New Roman"/>
                      <w:b/>
                      <w:bCs/>
                      <w:sz w:val="18"/>
                      <w:szCs w:val="18"/>
                    </w:rPr>
                  </w:pPr>
                  <w:r>
                    <w:rPr>
                      <w:rFonts w:hint="default" w:ascii="Times New Roman" w:hAnsi="Times New Roman" w:cs="Times New Roman"/>
                      <w:color w:val="auto"/>
                      <w:kern w:val="0"/>
                      <w:sz w:val="24"/>
                      <w:szCs w:val="24"/>
                      <w:highlight w:val="none"/>
                      <w:lang w:val="en-US" w:eastAsia="zh-CN" w:bidi="ar-SA"/>
                    </w:rPr>
                    <w:t>15:00</w:t>
                  </w:r>
                </w:p>
              </w:tc>
              <w:tc>
                <w:tcPr>
                  <w:tcW w:w="1361"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eastAsia="宋体" w:cs="Times New Roman"/>
                      <w:sz w:val="18"/>
                      <w:szCs w:val="18"/>
                    </w:rPr>
                  </w:pPr>
                  <w:r>
                    <w:rPr>
                      <w:rFonts w:hint="default" w:ascii="Times New Roman" w:hAnsi="Times New Roman" w:eastAsia="宋体" w:cs="Times New Roman"/>
                      <w:color w:val="auto"/>
                      <w:sz w:val="24"/>
                      <w:szCs w:val="24"/>
                    </w:rPr>
                    <w:t>下风向3</w:t>
                  </w:r>
                </w:p>
              </w:tc>
              <w:tc>
                <w:tcPr>
                  <w:tcW w:w="1845"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eastAsia="宋体" w:cs="Times New Roman"/>
                      <w:sz w:val="24"/>
                      <w:szCs w:val="24"/>
                      <w:lang w:val="en-US" w:eastAsia="zh-CN"/>
                    </w:rPr>
                  </w:pPr>
                  <w:r>
                    <w:rPr>
                      <w:rFonts w:hint="default" w:ascii="Times New Roman" w:hAnsi="Times New Roman" w:cs="Times New Roman"/>
                      <w:color w:val="auto"/>
                      <w:sz w:val="24"/>
                      <w:szCs w:val="24"/>
                      <w:highlight w:val="none"/>
                      <w:lang w:val="en-US" w:eastAsia="zh-CN"/>
                    </w:rPr>
                    <w:t>0.469</w:t>
                  </w:r>
                </w:p>
              </w:tc>
              <w:tc>
                <w:tcPr>
                  <w:tcW w:w="2012" w:type="dxa"/>
                  <w:vMerge w:val="continue"/>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ind w:leftChars="0"/>
                    <w:jc w:val="center"/>
                    <w:textAlignment w:val="auto"/>
                    <w:rPr>
                      <w:rFonts w:hint="default" w:ascii="Times New Roman" w:hAnsi="Times New Roman" w:eastAsia="宋体" w:cs="Times New Roman"/>
                      <w:sz w:val="22"/>
                      <w:szCs w:val="22"/>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92" w:type="dxa"/>
                  <w:vMerge w:val="continue"/>
                  <w:noWrap w:val="0"/>
                  <w:vAlign w:val="center"/>
                </w:tcPr>
                <w:p>
                  <w:pPr>
                    <w:pStyle w:val="2"/>
                    <w:keepNext w:val="0"/>
                    <w:keepLines w:val="0"/>
                    <w:pageBreakBefore w:val="0"/>
                    <w:widowControl/>
                    <w:kinsoku/>
                    <w:wordWrap/>
                    <w:overflowPunct/>
                    <w:topLinePunct w:val="0"/>
                    <w:bidi w:val="0"/>
                    <w:spacing w:before="95" w:beforeLines="30" w:after="95" w:afterLines="30" w:line="240" w:lineRule="auto"/>
                    <w:ind w:left="0" w:leftChars="0" w:firstLine="0" w:firstLineChars="0"/>
                    <w:jc w:val="center"/>
                    <w:rPr>
                      <w:rFonts w:hint="default" w:ascii="Times New Roman" w:hAnsi="Times New Roman" w:eastAsia="宋体" w:cs="Times New Roman"/>
                      <w:sz w:val="18"/>
                      <w:szCs w:val="18"/>
                    </w:rPr>
                  </w:pPr>
                </w:p>
              </w:tc>
              <w:tc>
                <w:tcPr>
                  <w:tcW w:w="968"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eastAsia="宋体" w:cs="Times New Roman"/>
                      <w:b/>
                      <w:bCs/>
                      <w:sz w:val="18"/>
                      <w:szCs w:val="18"/>
                    </w:rPr>
                  </w:pPr>
                  <w:r>
                    <w:rPr>
                      <w:rFonts w:hint="default" w:ascii="Times New Roman" w:hAnsi="Times New Roman" w:cs="Times New Roman"/>
                      <w:color w:val="auto"/>
                      <w:kern w:val="0"/>
                      <w:sz w:val="24"/>
                      <w:szCs w:val="24"/>
                      <w:highlight w:val="none"/>
                      <w:lang w:val="en-US" w:eastAsia="zh-CN" w:bidi="ar-SA"/>
                    </w:rPr>
                    <w:t>15:17</w:t>
                  </w:r>
                </w:p>
              </w:tc>
              <w:tc>
                <w:tcPr>
                  <w:tcW w:w="997"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eastAsia="宋体" w:cs="Times New Roman"/>
                      <w:sz w:val="24"/>
                      <w:szCs w:val="24"/>
                    </w:rPr>
                  </w:pPr>
                  <w:r>
                    <w:rPr>
                      <w:rFonts w:hint="default" w:ascii="Times New Roman" w:hAnsi="Times New Roman" w:cs="Times New Roman"/>
                      <w:color w:val="auto"/>
                      <w:kern w:val="0"/>
                      <w:sz w:val="24"/>
                      <w:szCs w:val="24"/>
                      <w:highlight w:val="none"/>
                      <w:lang w:val="en-US" w:eastAsia="zh-CN" w:bidi="ar-SA"/>
                    </w:rPr>
                    <w:t>16:17</w:t>
                  </w:r>
                </w:p>
              </w:tc>
              <w:tc>
                <w:tcPr>
                  <w:tcW w:w="1361"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eastAsia="宋体" w:cs="Times New Roman"/>
                      <w:sz w:val="18"/>
                      <w:szCs w:val="18"/>
                    </w:rPr>
                  </w:pPr>
                  <w:r>
                    <w:rPr>
                      <w:rFonts w:hint="default" w:ascii="Times New Roman" w:hAnsi="Times New Roman" w:eastAsia="宋体" w:cs="Times New Roman"/>
                      <w:color w:val="auto"/>
                      <w:sz w:val="24"/>
                      <w:szCs w:val="24"/>
                    </w:rPr>
                    <w:t>上风向</w:t>
                  </w:r>
                </w:p>
              </w:tc>
              <w:tc>
                <w:tcPr>
                  <w:tcW w:w="1845"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eastAsia="宋体" w:cs="Times New Roman"/>
                      <w:sz w:val="24"/>
                      <w:szCs w:val="24"/>
                      <w:lang w:val="en-US" w:eastAsia="zh-CN"/>
                    </w:rPr>
                  </w:pPr>
                  <w:r>
                    <w:rPr>
                      <w:rFonts w:hint="default" w:ascii="Times New Roman" w:hAnsi="Times New Roman" w:cs="Times New Roman"/>
                      <w:color w:val="auto"/>
                      <w:sz w:val="24"/>
                      <w:szCs w:val="24"/>
                      <w:highlight w:val="none"/>
                      <w:lang w:val="en-US" w:eastAsia="zh-CN"/>
                    </w:rPr>
                    <w:t>0.377</w:t>
                  </w:r>
                </w:p>
              </w:tc>
              <w:tc>
                <w:tcPr>
                  <w:tcW w:w="2012" w:type="dxa"/>
                  <w:vMerge w:val="restart"/>
                  <w:noWrap w:val="0"/>
                  <w:vAlign w:val="center"/>
                </w:tcPr>
                <w:p>
                  <w:pPr>
                    <w:pStyle w:val="2"/>
                    <w:keepNext w:val="0"/>
                    <w:keepLines w:val="0"/>
                    <w:pageBreakBefore w:val="0"/>
                    <w:widowControl/>
                    <w:kinsoku/>
                    <w:wordWrap/>
                    <w:overflowPunct/>
                    <w:topLinePunct w:val="0"/>
                    <w:autoSpaceDE/>
                    <w:autoSpaceDN/>
                    <w:bidi w:val="0"/>
                    <w:adjustRightInd w:val="0"/>
                    <w:snapToGrid w:val="0"/>
                    <w:spacing w:before="0" w:after="0" w:line="240" w:lineRule="auto"/>
                    <w:ind w:leftChars="0" w:firstLine="0" w:firstLineChars="0"/>
                    <w:jc w:val="center"/>
                    <w:textAlignment w:val="auto"/>
                    <w:rPr>
                      <w:rFonts w:hint="default" w:ascii="Times New Roman" w:hAnsi="Times New Roman" w:eastAsia="宋体" w:cs="Times New Roman"/>
                      <w:color w:val="auto"/>
                      <w:sz w:val="24"/>
                      <w:szCs w:val="24"/>
                      <w:lang w:eastAsia="zh-CN"/>
                    </w:rPr>
                  </w:pPr>
                  <w:r>
                    <w:rPr>
                      <w:rFonts w:hint="default" w:ascii="Times New Roman" w:hAnsi="Times New Roman" w:eastAsia="宋体" w:cs="Times New Roman"/>
                      <w:color w:val="auto"/>
                      <w:sz w:val="24"/>
                      <w:szCs w:val="24"/>
                    </w:rPr>
                    <w:t>天气：</w:t>
                  </w:r>
                  <w:r>
                    <w:rPr>
                      <w:rFonts w:hint="default" w:ascii="Times New Roman" w:hAnsi="Times New Roman" w:eastAsia="宋体" w:cs="Times New Roman"/>
                      <w:color w:val="auto"/>
                      <w:sz w:val="24"/>
                      <w:szCs w:val="24"/>
                      <w:lang w:eastAsia="zh-CN"/>
                    </w:rPr>
                    <w:t>晴</w:t>
                  </w:r>
                </w:p>
                <w:p>
                  <w:pPr>
                    <w:pStyle w:val="2"/>
                    <w:keepNext w:val="0"/>
                    <w:keepLines w:val="0"/>
                    <w:pageBreakBefore w:val="0"/>
                    <w:widowControl/>
                    <w:kinsoku/>
                    <w:wordWrap/>
                    <w:overflowPunct/>
                    <w:topLinePunct w:val="0"/>
                    <w:autoSpaceDE/>
                    <w:autoSpaceDN/>
                    <w:bidi w:val="0"/>
                    <w:adjustRightInd w:val="0"/>
                    <w:snapToGrid w:val="0"/>
                    <w:spacing w:before="0" w:after="0" w:line="240" w:lineRule="auto"/>
                    <w:ind w:leftChars="0" w:firstLine="0" w:firstLineChars="0"/>
                    <w:jc w:val="center"/>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温度：</w:t>
                  </w:r>
                  <w:r>
                    <w:rPr>
                      <w:rFonts w:hint="default" w:ascii="Times New Roman" w:hAnsi="Times New Roman" w:eastAsia="宋体" w:cs="Times New Roman"/>
                      <w:color w:val="auto"/>
                      <w:sz w:val="24"/>
                      <w:szCs w:val="24"/>
                      <w:highlight w:val="none"/>
                      <w:lang w:val="en-US" w:eastAsia="zh-CN"/>
                    </w:rPr>
                    <w:t>18℃</w:t>
                  </w:r>
                </w:p>
                <w:p>
                  <w:pPr>
                    <w:pStyle w:val="2"/>
                    <w:keepNext w:val="0"/>
                    <w:keepLines w:val="0"/>
                    <w:pageBreakBefore w:val="0"/>
                    <w:widowControl/>
                    <w:kinsoku/>
                    <w:wordWrap/>
                    <w:overflowPunct/>
                    <w:topLinePunct w:val="0"/>
                    <w:autoSpaceDE/>
                    <w:autoSpaceDN/>
                    <w:bidi w:val="0"/>
                    <w:adjustRightInd w:val="0"/>
                    <w:snapToGrid w:val="0"/>
                    <w:spacing w:before="0" w:after="0" w:line="240" w:lineRule="auto"/>
                    <w:ind w:leftChars="0" w:firstLine="0" w:firstLineChars="0"/>
                    <w:jc w:val="center"/>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气压：</w:t>
                  </w:r>
                  <w:r>
                    <w:rPr>
                      <w:rFonts w:hint="default" w:ascii="Times New Roman" w:hAnsi="Times New Roman" w:eastAsia="宋体" w:cs="Times New Roman"/>
                      <w:color w:val="auto"/>
                      <w:sz w:val="24"/>
                      <w:szCs w:val="24"/>
                      <w:highlight w:val="none"/>
                      <w:lang w:val="en-US" w:eastAsia="zh-CN"/>
                    </w:rPr>
                    <w:t>100.1kPa</w:t>
                  </w:r>
                </w:p>
                <w:p>
                  <w:pPr>
                    <w:pStyle w:val="2"/>
                    <w:keepNext w:val="0"/>
                    <w:keepLines w:val="0"/>
                    <w:pageBreakBefore w:val="0"/>
                    <w:widowControl/>
                    <w:kinsoku/>
                    <w:wordWrap/>
                    <w:overflowPunct/>
                    <w:topLinePunct w:val="0"/>
                    <w:autoSpaceDE/>
                    <w:autoSpaceDN/>
                    <w:bidi w:val="0"/>
                    <w:adjustRightInd w:val="0"/>
                    <w:snapToGrid w:val="0"/>
                    <w:spacing w:before="0" w:after="0" w:line="240" w:lineRule="auto"/>
                    <w:ind w:leftChars="0" w:firstLine="0" w:firstLineChars="0"/>
                    <w:jc w:val="center"/>
                    <w:textAlignment w:val="auto"/>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rPr>
                    <w:t>风向：</w:t>
                  </w:r>
                  <w:r>
                    <w:rPr>
                      <w:rFonts w:hint="default" w:ascii="Times New Roman" w:hAnsi="Times New Roman" w:eastAsia="宋体" w:cs="Times New Roman"/>
                      <w:color w:val="auto"/>
                      <w:sz w:val="24"/>
                      <w:szCs w:val="24"/>
                      <w:highlight w:val="none"/>
                      <w:lang w:eastAsia="zh-CN"/>
                    </w:rPr>
                    <w:t>东北风</w:t>
                  </w:r>
                </w:p>
                <w:p>
                  <w:pPr>
                    <w:pStyle w:val="2"/>
                    <w:keepNext w:val="0"/>
                    <w:keepLines w:val="0"/>
                    <w:pageBreakBefore w:val="0"/>
                    <w:widowControl/>
                    <w:kinsoku/>
                    <w:wordWrap/>
                    <w:overflowPunct/>
                    <w:topLinePunct w:val="0"/>
                    <w:autoSpaceDE/>
                    <w:autoSpaceDN/>
                    <w:bidi w:val="0"/>
                    <w:adjustRightInd w:val="0"/>
                    <w:snapToGrid w:val="0"/>
                    <w:spacing w:before="0" w:after="0" w:line="240" w:lineRule="auto"/>
                    <w:ind w:left="0" w:leftChars="0" w:firstLine="0" w:firstLineChars="0"/>
                    <w:jc w:val="center"/>
                    <w:textAlignment w:val="auto"/>
                    <w:rPr>
                      <w:rFonts w:hint="default" w:ascii="Times New Roman" w:hAnsi="Times New Roman" w:eastAsia="宋体" w:cs="Times New Roman"/>
                      <w:sz w:val="22"/>
                      <w:szCs w:val="22"/>
                    </w:rPr>
                  </w:pPr>
                  <w:r>
                    <w:rPr>
                      <w:rFonts w:hint="default" w:ascii="Times New Roman" w:hAnsi="Times New Roman" w:eastAsia="宋体" w:cs="Times New Roman"/>
                      <w:color w:val="auto"/>
                      <w:sz w:val="24"/>
                      <w:szCs w:val="24"/>
                      <w:highlight w:val="none"/>
                    </w:rPr>
                    <w:t>风速：</w:t>
                  </w:r>
                  <w:r>
                    <w:rPr>
                      <w:rFonts w:hint="default" w:ascii="Times New Roman" w:hAnsi="Times New Roman" w:eastAsia="宋体" w:cs="Times New Roman"/>
                      <w:color w:val="auto"/>
                      <w:sz w:val="24"/>
                      <w:szCs w:val="24"/>
                      <w:highlight w:val="none"/>
                      <w:lang w:val="en-US" w:eastAsia="zh-CN"/>
                    </w:rPr>
                    <w:t>0.9~1.9m/s</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492" w:type="dxa"/>
                  <w:vMerge w:val="continue"/>
                  <w:noWrap w:val="0"/>
                  <w:vAlign w:val="center"/>
                </w:tcPr>
                <w:p>
                  <w:pPr>
                    <w:pStyle w:val="2"/>
                    <w:keepNext w:val="0"/>
                    <w:keepLines w:val="0"/>
                    <w:pageBreakBefore w:val="0"/>
                    <w:widowControl/>
                    <w:kinsoku/>
                    <w:wordWrap/>
                    <w:overflowPunct/>
                    <w:topLinePunct w:val="0"/>
                    <w:bidi w:val="0"/>
                    <w:spacing w:before="95" w:beforeLines="30" w:after="95" w:afterLines="30" w:line="240" w:lineRule="auto"/>
                    <w:ind w:left="0" w:leftChars="0" w:firstLine="0" w:firstLineChars="0"/>
                    <w:jc w:val="center"/>
                    <w:rPr>
                      <w:rFonts w:hint="default" w:ascii="Times New Roman" w:hAnsi="Times New Roman" w:eastAsia="宋体" w:cs="Times New Roman"/>
                      <w:sz w:val="18"/>
                      <w:szCs w:val="18"/>
                    </w:rPr>
                  </w:pPr>
                </w:p>
              </w:tc>
              <w:tc>
                <w:tcPr>
                  <w:tcW w:w="968"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eastAsia="宋体" w:cs="Times New Roman"/>
                      <w:b/>
                      <w:bCs/>
                      <w:sz w:val="18"/>
                      <w:szCs w:val="18"/>
                    </w:rPr>
                  </w:pPr>
                  <w:r>
                    <w:rPr>
                      <w:rFonts w:hint="default" w:ascii="Times New Roman" w:hAnsi="Times New Roman" w:cs="Times New Roman"/>
                      <w:color w:val="auto"/>
                      <w:kern w:val="0"/>
                      <w:sz w:val="24"/>
                      <w:szCs w:val="24"/>
                      <w:highlight w:val="none"/>
                      <w:lang w:val="en-US" w:eastAsia="zh-CN" w:bidi="ar-SA"/>
                    </w:rPr>
                    <w:t>15:26</w:t>
                  </w:r>
                </w:p>
              </w:tc>
              <w:tc>
                <w:tcPr>
                  <w:tcW w:w="997"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eastAsia="宋体" w:cs="Times New Roman"/>
                      <w:b/>
                      <w:bCs/>
                      <w:sz w:val="18"/>
                      <w:szCs w:val="18"/>
                    </w:rPr>
                  </w:pPr>
                  <w:r>
                    <w:rPr>
                      <w:rFonts w:hint="default" w:ascii="Times New Roman" w:hAnsi="Times New Roman" w:cs="Times New Roman"/>
                      <w:color w:val="auto"/>
                      <w:kern w:val="0"/>
                      <w:sz w:val="24"/>
                      <w:szCs w:val="24"/>
                      <w:highlight w:val="none"/>
                      <w:lang w:val="en-US" w:eastAsia="zh-CN" w:bidi="ar-SA"/>
                    </w:rPr>
                    <w:t>16:26</w:t>
                  </w:r>
                </w:p>
              </w:tc>
              <w:tc>
                <w:tcPr>
                  <w:tcW w:w="1361"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eastAsia="宋体" w:cs="Times New Roman"/>
                      <w:sz w:val="18"/>
                      <w:szCs w:val="18"/>
                    </w:rPr>
                  </w:pPr>
                  <w:r>
                    <w:rPr>
                      <w:rFonts w:hint="default" w:ascii="Times New Roman" w:hAnsi="Times New Roman" w:eastAsia="宋体" w:cs="Times New Roman"/>
                      <w:color w:val="auto"/>
                      <w:sz w:val="24"/>
                      <w:szCs w:val="24"/>
                    </w:rPr>
                    <w:t>下方向1</w:t>
                  </w:r>
                </w:p>
              </w:tc>
              <w:tc>
                <w:tcPr>
                  <w:tcW w:w="1845"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eastAsia="宋体" w:cs="Times New Roman"/>
                      <w:sz w:val="24"/>
                      <w:szCs w:val="24"/>
                      <w:lang w:val="en-US" w:eastAsia="zh-CN"/>
                    </w:rPr>
                  </w:pPr>
                  <w:r>
                    <w:rPr>
                      <w:rFonts w:hint="default" w:ascii="Times New Roman" w:hAnsi="Times New Roman" w:cs="Times New Roman"/>
                      <w:color w:val="auto"/>
                      <w:sz w:val="24"/>
                      <w:szCs w:val="24"/>
                      <w:highlight w:val="none"/>
                      <w:lang w:val="en-US" w:eastAsia="zh-CN"/>
                    </w:rPr>
                    <w:t>0.480</w:t>
                  </w:r>
                </w:p>
              </w:tc>
              <w:tc>
                <w:tcPr>
                  <w:tcW w:w="2012" w:type="dxa"/>
                  <w:vMerge w:val="continue"/>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ind w:leftChars="0"/>
                    <w:jc w:val="center"/>
                    <w:textAlignment w:val="auto"/>
                    <w:rPr>
                      <w:rFonts w:hint="default" w:ascii="Times New Roman" w:hAnsi="Times New Roman" w:eastAsia="宋体" w:cs="Times New Roman"/>
                      <w:sz w:val="22"/>
                      <w:szCs w:val="22"/>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492" w:type="dxa"/>
                  <w:vMerge w:val="continue"/>
                  <w:noWrap w:val="0"/>
                  <w:vAlign w:val="center"/>
                </w:tcPr>
                <w:p>
                  <w:pPr>
                    <w:pStyle w:val="2"/>
                    <w:keepNext w:val="0"/>
                    <w:keepLines w:val="0"/>
                    <w:pageBreakBefore w:val="0"/>
                    <w:widowControl/>
                    <w:kinsoku/>
                    <w:wordWrap/>
                    <w:overflowPunct/>
                    <w:topLinePunct w:val="0"/>
                    <w:bidi w:val="0"/>
                    <w:spacing w:before="95" w:beforeLines="30" w:after="95" w:afterLines="30" w:line="240" w:lineRule="auto"/>
                    <w:ind w:left="0" w:leftChars="0" w:firstLine="0" w:firstLineChars="0"/>
                    <w:jc w:val="center"/>
                    <w:rPr>
                      <w:rFonts w:hint="default" w:ascii="Times New Roman" w:hAnsi="Times New Roman" w:eastAsia="宋体" w:cs="Times New Roman"/>
                      <w:sz w:val="18"/>
                      <w:szCs w:val="18"/>
                    </w:rPr>
                  </w:pPr>
                </w:p>
              </w:tc>
              <w:tc>
                <w:tcPr>
                  <w:tcW w:w="968"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eastAsia="宋体" w:cs="Times New Roman"/>
                      <w:b/>
                      <w:bCs/>
                      <w:sz w:val="18"/>
                      <w:szCs w:val="18"/>
                    </w:rPr>
                  </w:pPr>
                  <w:r>
                    <w:rPr>
                      <w:rFonts w:hint="default" w:ascii="Times New Roman" w:hAnsi="Times New Roman" w:cs="Times New Roman"/>
                      <w:color w:val="auto"/>
                      <w:kern w:val="0"/>
                      <w:sz w:val="24"/>
                      <w:szCs w:val="24"/>
                      <w:highlight w:val="none"/>
                      <w:lang w:val="en-US" w:eastAsia="zh-CN" w:bidi="ar-SA"/>
                    </w:rPr>
                    <w:t>15:37</w:t>
                  </w:r>
                </w:p>
              </w:tc>
              <w:tc>
                <w:tcPr>
                  <w:tcW w:w="997"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eastAsia="宋体" w:cs="Times New Roman"/>
                      <w:b/>
                      <w:bCs/>
                      <w:sz w:val="18"/>
                      <w:szCs w:val="18"/>
                    </w:rPr>
                  </w:pPr>
                  <w:r>
                    <w:rPr>
                      <w:rFonts w:hint="default" w:ascii="Times New Roman" w:hAnsi="Times New Roman" w:cs="Times New Roman"/>
                      <w:color w:val="auto"/>
                      <w:kern w:val="0"/>
                      <w:sz w:val="24"/>
                      <w:szCs w:val="24"/>
                      <w:highlight w:val="none"/>
                      <w:lang w:val="en-US" w:eastAsia="zh-CN" w:bidi="ar-SA"/>
                    </w:rPr>
                    <w:t>16:37</w:t>
                  </w:r>
                </w:p>
              </w:tc>
              <w:tc>
                <w:tcPr>
                  <w:tcW w:w="1361"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eastAsia="宋体" w:cs="Times New Roman"/>
                      <w:sz w:val="18"/>
                      <w:szCs w:val="18"/>
                    </w:rPr>
                  </w:pPr>
                  <w:r>
                    <w:rPr>
                      <w:rFonts w:hint="default" w:ascii="Times New Roman" w:hAnsi="Times New Roman" w:eastAsia="宋体" w:cs="Times New Roman"/>
                      <w:color w:val="auto"/>
                      <w:sz w:val="24"/>
                      <w:szCs w:val="24"/>
                    </w:rPr>
                    <w:t>下风向2</w:t>
                  </w:r>
                </w:p>
              </w:tc>
              <w:tc>
                <w:tcPr>
                  <w:tcW w:w="1845"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eastAsia="宋体" w:cs="Times New Roman"/>
                      <w:sz w:val="24"/>
                      <w:szCs w:val="24"/>
                      <w:lang w:val="en-US" w:eastAsia="zh-CN"/>
                    </w:rPr>
                  </w:pPr>
                  <w:r>
                    <w:rPr>
                      <w:rFonts w:hint="default" w:ascii="Times New Roman" w:hAnsi="Times New Roman" w:cs="Times New Roman"/>
                      <w:color w:val="auto"/>
                      <w:sz w:val="24"/>
                      <w:szCs w:val="24"/>
                      <w:highlight w:val="none"/>
                      <w:lang w:val="en-US" w:eastAsia="zh-CN"/>
                    </w:rPr>
                    <w:t>0.474</w:t>
                  </w:r>
                </w:p>
              </w:tc>
              <w:tc>
                <w:tcPr>
                  <w:tcW w:w="2012" w:type="dxa"/>
                  <w:vMerge w:val="continue"/>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ind w:leftChars="0"/>
                    <w:jc w:val="center"/>
                    <w:textAlignment w:val="auto"/>
                    <w:rPr>
                      <w:rFonts w:hint="default" w:ascii="Times New Roman" w:hAnsi="Times New Roman" w:eastAsia="宋体" w:cs="Times New Roman"/>
                      <w:sz w:val="22"/>
                      <w:szCs w:val="22"/>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92" w:type="dxa"/>
                  <w:vMerge w:val="continue"/>
                  <w:noWrap w:val="0"/>
                  <w:vAlign w:val="center"/>
                </w:tcPr>
                <w:p>
                  <w:pPr>
                    <w:pStyle w:val="2"/>
                    <w:keepNext w:val="0"/>
                    <w:keepLines w:val="0"/>
                    <w:pageBreakBefore w:val="0"/>
                    <w:widowControl/>
                    <w:kinsoku/>
                    <w:wordWrap/>
                    <w:overflowPunct/>
                    <w:topLinePunct w:val="0"/>
                    <w:bidi w:val="0"/>
                    <w:spacing w:before="95" w:beforeLines="30" w:after="95" w:afterLines="30" w:line="240" w:lineRule="auto"/>
                    <w:ind w:left="0" w:leftChars="0" w:firstLine="0" w:firstLineChars="0"/>
                    <w:jc w:val="center"/>
                    <w:rPr>
                      <w:rFonts w:hint="default" w:ascii="Times New Roman" w:hAnsi="Times New Roman" w:eastAsia="宋体" w:cs="Times New Roman"/>
                      <w:sz w:val="18"/>
                      <w:szCs w:val="18"/>
                    </w:rPr>
                  </w:pPr>
                </w:p>
              </w:tc>
              <w:tc>
                <w:tcPr>
                  <w:tcW w:w="968"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eastAsia="宋体" w:cs="Times New Roman"/>
                      <w:b/>
                      <w:bCs/>
                      <w:sz w:val="18"/>
                      <w:szCs w:val="18"/>
                    </w:rPr>
                  </w:pPr>
                  <w:r>
                    <w:rPr>
                      <w:rFonts w:hint="default" w:ascii="Times New Roman" w:hAnsi="Times New Roman" w:cs="Times New Roman"/>
                      <w:color w:val="auto"/>
                      <w:kern w:val="0"/>
                      <w:sz w:val="24"/>
                      <w:szCs w:val="24"/>
                      <w:highlight w:val="none"/>
                      <w:lang w:val="en-US" w:eastAsia="zh-CN" w:bidi="ar-SA"/>
                    </w:rPr>
                    <w:t>15:45</w:t>
                  </w:r>
                </w:p>
              </w:tc>
              <w:tc>
                <w:tcPr>
                  <w:tcW w:w="997"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eastAsia="宋体" w:cs="Times New Roman"/>
                      <w:b/>
                      <w:bCs/>
                      <w:sz w:val="18"/>
                      <w:szCs w:val="18"/>
                    </w:rPr>
                  </w:pPr>
                  <w:r>
                    <w:rPr>
                      <w:rFonts w:hint="default" w:ascii="Times New Roman" w:hAnsi="Times New Roman" w:cs="Times New Roman"/>
                      <w:color w:val="auto"/>
                      <w:kern w:val="0"/>
                      <w:sz w:val="24"/>
                      <w:szCs w:val="24"/>
                      <w:highlight w:val="none"/>
                      <w:lang w:val="en-US" w:eastAsia="zh-CN" w:bidi="ar-SA"/>
                    </w:rPr>
                    <w:t>16:45</w:t>
                  </w:r>
                </w:p>
              </w:tc>
              <w:tc>
                <w:tcPr>
                  <w:tcW w:w="1361"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eastAsia="宋体" w:cs="Times New Roman"/>
                      <w:sz w:val="18"/>
                      <w:szCs w:val="18"/>
                    </w:rPr>
                  </w:pPr>
                  <w:r>
                    <w:rPr>
                      <w:rFonts w:hint="default" w:ascii="Times New Roman" w:hAnsi="Times New Roman" w:eastAsia="宋体" w:cs="Times New Roman"/>
                      <w:color w:val="auto"/>
                      <w:sz w:val="24"/>
                      <w:szCs w:val="24"/>
                    </w:rPr>
                    <w:t>下风向3</w:t>
                  </w:r>
                </w:p>
              </w:tc>
              <w:tc>
                <w:tcPr>
                  <w:tcW w:w="1845"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eastAsia="宋体" w:cs="Times New Roman"/>
                      <w:sz w:val="24"/>
                      <w:szCs w:val="24"/>
                      <w:lang w:val="en-US" w:eastAsia="zh-CN"/>
                    </w:rPr>
                  </w:pPr>
                  <w:r>
                    <w:rPr>
                      <w:rFonts w:hint="default" w:ascii="Times New Roman" w:hAnsi="Times New Roman" w:cs="Times New Roman"/>
                      <w:color w:val="auto"/>
                      <w:sz w:val="24"/>
                      <w:szCs w:val="24"/>
                      <w:highlight w:val="none"/>
                      <w:lang w:val="en-US" w:eastAsia="zh-CN"/>
                    </w:rPr>
                    <w:t>0.484</w:t>
                  </w:r>
                </w:p>
              </w:tc>
              <w:tc>
                <w:tcPr>
                  <w:tcW w:w="2012" w:type="dxa"/>
                  <w:vMerge w:val="continue"/>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ind w:leftChars="0"/>
                    <w:jc w:val="center"/>
                    <w:textAlignment w:val="auto"/>
                    <w:rPr>
                      <w:rFonts w:hint="default" w:ascii="Times New Roman" w:hAnsi="Times New Roman" w:eastAsia="宋体" w:cs="Times New Roman"/>
                      <w:sz w:val="22"/>
                      <w:szCs w:val="22"/>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492" w:type="dxa"/>
                  <w:vMerge w:val="continue"/>
                  <w:noWrap w:val="0"/>
                  <w:vAlign w:val="center"/>
                </w:tcPr>
                <w:p>
                  <w:pPr>
                    <w:pStyle w:val="2"/>
                    <w:keepNext w:val="0"/>
                    <w:keepLines w:val="0"/>
                    <w:pageBreakBefore w:val="0"/>
                    <w:widowControl/>
                    <w:kinsoku/>
                    <w:wordWrap/>
                    <w:overflowPunct/>
                    <w:topLinePunct w:val="0"/>
                    <w:bidi w:val="0"/>
                    <w:spacing w:before="95" w:beforeLines="30" w:after="95" w:afterLines="30" w:line="240" w:lineRule="auto"/>
                    <w:ind w:left="0" w:leftChars="0" w:firstLine="0" w:firstLineChars="0"/>
                    <w:jc w:val="center"/>
                    <w:rPr>
                      <w:rFonts w:hint="default" w:ascii="Times New Roman" w:hAnsi="Times New Roman" w:eastAsia="宋体" w:cs="Times New Roman"/>
                      <w:sz w:val="18"/>
                      <w:szCs w:val="18"/>
                    </w:rPr>
                  </w:pPr>
                </w:p>
              </w:tc>
              <w:tc>
                <w:tcPr>
                  <w:tcW w:w="968"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eastAsia="宋体" w:cs="Times New Roman"/>
                      <w:b/>
                      <w:bCs/>
                      <w:sz w:val="18"/>
                      <w:szCs w:val="18"/>
                    </w:rPr>
                  </w:pPr>
                  <w:r>
                    <w:rPr>
                      <w:rFonts w:hint="default" w:ascii="Times New Roman" w:hAnsi="Times New Roman" w:cs="Times New Roman"/>
                      <w:color w:val="auto"/>
                      <w:kern w:val="0"/>
                      <w:sz w:val="24"/>
                      <w:szCs w:val="24"/>
                      <w:highlight w:val="none"/>
                      <w:lang w:val="en-US" w:eastAsia="zh-CN" w:bidi="ar-SA"/>
                    </w:rPr>
                    <w:t>17:08</w:t>
                  </w:r>
                </w:p>
              </w:tc>
              <w:tc>
                <w:tcPr>
                  <w:tcW w:w="997"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eastAsia="宋体" w:cs="Times New Roman"/>
                      <w:sz w:val="24"/>
                      <w:szCs w:val="24"/>
                    </w:rPr>
                  </w:pPr>
                  <w:r>
                    <w:rPr>
                      <w:rFonts w:hint="default" w:ascii="Times New Roman" w:hAnsi="Times New Roman" w:cs="Times New Roman"/>
                      <w:color w:val="auto"/>
                      <w:kern w:val="0"/>
                      <w:sz w:val="24"/>
                      <w:szCs w:val="24"/>
                      <w:highlight w:val="none"/>
                      <w:lang w:val="en-US" w:eastAsia="zh-CN" w:bidi="ar-SA"/>
                    </w:rPr>
                    <w:t>18:08</w:t>
                  </w:r>
                </w:p>
              </w:tc>
              <w:tc>
                <w:tcPr>
                  <w:tcW w:w="1361"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eastAsia="宋体" w:cs="Times New Roman"/>
                      <w:sz w:val="18"/>
                      <w:szCs w:val="18"/>
                    </w:rPr>
                  </w:pPr>
                  <w:r>
                    <w:rPr>
                      <w:rFonts w:hint="default" w:ascii="Times New Roman" w:hAnsi="Times New Roman" w:eastAsia="宋体" w:cs="Times New Roman"/>
                      <w:color w:val="auto"/>
                      <w:sz w:val="24"/>
                      <w:szCs w:val="24"/>
                    </w:rPr>
                    <w:t>上风向</w:t>
                  </w:r>
                </w:p>
              </w:tc>
              <w:tc>
                <w:tcPr>
                  <w:tcW w:w="1845"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eastAsia="宋体" w:cs="Times New Roman"/>
                      <w:sz w:val="24"/>
                      <w:szCs w:val="24"/>
                      <w:lang w:val="en-US" w:eastAsia="zh-CN"/>
                    </w:rPr>
                  </w:pPr>
                  <w:r>
                    <w:rPr>
                      <w:rFonts w:hint="default" w:ascii="Times New Roman" w:hAnsi="Times New Roman" w:cs="Times New Roman"/>
                      <w:color w:val="auto"/>
                      <w:sz w:val="24"/>
                      <w:szCs w:val="24"/>
                      <w:highlight w:val="none"/>
                      <w:lang w:val="en-US" w:eastAsia="zh-CN"/>
                    </w:rPr>
                    <w:t>0.379</w:t>
                  </w:r>
                </w:p>
              </w:tc>
              <w:tc>
                <w:tcPr>
                  <w:tcW w:w="2012" w:type="dxa"/>
                  <w:vMerge w:val="restart"/>
                  <w:noWrap w:val="0"/>
                  <w:vAlign w:val="center"/>
                </w:tcPr>
                <w:p>
                  <w:pPr>
                    <w:pStyle w:val="2"/>
                    <w:keepNext w:val="0"/>
                    <w:keepLines w:val="0"/>
                    <w:pageBreakBefore w:val="0"/>
                    <w:widowControl/>
                    <w:kinsoku/>
                    <w:wordWrap/>
                    <w:overflowPunct/>
                    <w:topLinePunct w:val="0"/>
                    <w:autoSpaceDE/>
                    <w:autoSpaceDN/>
                    <w:bidi w:val="0"/>
                    <w:adjustRightInd w:val="0"/>
                    <w:snapToGrid w:val="0"/>
                    <w:spacing w:before="0" w:after="0" w:line="240" w:lineRule="auto"/>
                    <w:ind w:leftChars="0" w:firstLine="0" w:firstLineChars="0"/>
                    <w:jc w:val="center"/>
                    <w:textAlignment w:val="auto"/>
                    <w:rPr>
                      <w:rFonts w:hint="default" w:ascii="Times New Roman" w:hAnsi="Times New Roman" w:eastAsia="宋体" w:cs="Times New Roman"/>
                      <w:color w:val="auto"/>
                      <w:sz w:val="24"/>
                      <w:szCs w:val="24"/>
                      <w:lang w:eastAsia="zh-CN"/>
                    </w:rPr>
                  </w:pPr>
                  <w:r>
                    <w:rPr>
                      <w:rFonts w:hint="default" w:ascii="Times New Roman" w:hAnsi="Times New Roman" w:eastAsia="宋体" w:cs="Times New Roman"/>
                      <w:color w:val="auto"/>
                      <w:sz w:val="24"/>
                      <w:szCs w:val="24"/>
                    </w:rPr>
                    <w:t>天气：</w:t>
                  </w:r>
                  <w:r>
                    <w:rPr>
                      <w:rFonts w:hint="default" w:ascii="Times New Roman" w:hAnsi="Times New Roman" w:eastAsia="宋体" w:cs="Times New Roman"/>
                      <w:color w:val="auto"/>
                      <w:sz w:val="24"/>
                      <w:szCs w:val="24"/>
                      <w:lang w:eastAsia="zh-CN"/>
                    </w:rPr>
                    <w:t>晴</w:t>
                  </w:r>
                </w:p>
                <w:p>
                  <w:pPr>
                    <w:pStyle w:val="2"/>
                    <w:keepNext w:val="0"/>
                    <w:keepLines w:val="0"/>
                    <w:pageBreakBefore w:val="0"/>
                    <w:widowControl/>
                    <w:kinsoku/>
                    <w:wordWrap/>
                    <w:overflowPunct/>
                    <w:topLinePunct w:val="0"/>
                    <w:autoSpaceDE/>
                    <w:autoSpaceDN/>
                    <w:bidi w:val="0"/>
                    <w:adjustRightInd w:val="0"/>
                    <w:snapToGrid w:val="0"/>
                    <w:spacing w:before="0" w:after="0" w:line="240" w:lineRule="auto"/>
                    <w:ind w:leftChars="0" w:firstLine="0" w:firstLineChars="0"/>
                    <w:jc w:val="center"/>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温度：</w:t>
                  </w:r>
                  <w:r>
                    <w:rPr>
                      <w:rFonts w:hint="default" w:ascii="Times New Roman" w:hAnsi="Times New Roman" w:eastAsia="宋体" w:cs="Times New Roman"/>
                      <w:color w:val="auto"/>
                      <w:sz w:val="24"/>
                      <w:szCs w:val="24"/>
                      <w:highlight w:val="none"/>
                      <w:lang w:val="en-US" w:eastAsia="zh-CN"/>
                    </w:rPr>
                    <w:t>15℃</w:t>
                  </w:r>
                </w:p>
                <w:p>
                  <w:pPr>
                    <w:pStyle w:val="2"/>
                    <w:keepNext w:val="0"/>
                    <w:keepLines w:val="0"/>
                    <w:pageBreakBefore w:val="0"/>
                    <w:widowControl/>
                    <w:kinsoku/>
                    <w:wordWrap/>
                    <w:overflowPunct/>
                    <w:topLinePunct w:val="0"/>
                    <w:autoSpaceDE/>
                    <w:autoSpaceDN/>
                    <w:bidi w:val="0"/>
                    <w:adjustRightInd w:val="0"/>
                    <w:snapToGrid w:val="0"/>
                    <w:spacing w:before="0" w:after="0" w:line="240" w:lineRule="auto"/>
                    <w:ind w:leftChars="0" w:firstLine="0" w:firstLineChars="0"/>
                    <w:jc w:val="center"/>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气压：</w:t>
                  </w:r>
                  <w:r>
                    <w:rPr>
                      <w:rFonts w:hint="default" w:ascii="Times New Roman" w:hAnsi="Times New Roman" w:eastAsia="宋体" w:cs="Times New Roman"/>
                      <w:color w:val="auto"/>
                      <w:sz w:val="24"/>
                      <w:szCs w:val="24"/>
                      <w:highlight w:val="none"/>
                      <w:lang w:val="en-US" w:eastAsia="zh-CN"/>
                    </w:rPr>
                    <w:t>100.3kPa</w:t>
                  </w:r>
                </w:p>
                <w:p>
                  <w:pPr>
                    <w:pStyle w:val="2"/>
                    <w:keepNext w:val="0"/>
                    <w:keepLines w:val="0"/>
                    <w:pageBreakBefore w:val="0"/>
                    <w:widowControl/>
                    <w:kinsoku/>
                    <w:wordWrap/>
                    <w:overflowPunct/>
                    <w:topLinePunct w:val="0"/>
                    <w:autoSpaceDE/>
                    <w:autoSpaceDN/>
                    <w:bidi w:val="0"/>
                    <w:adjustRightInd w:val="0"/>
                    <w:snapToGrid w:val="0"/>
                    <w:spacing w:before="0" w:after="0" w:line="240" w:lineRule="auto"/>
                    <w:ind w:leftChars="0" w:firstLine="0" w:firstLineChars="0"/>
                    <w:jc w:val="center"/>
                    <w:textAlignment w:val="auto"/>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rPr>
                    <w:t>风向：</w:t>
                  </w:r>
                  <w:r>
                    <w:rPr>
                      <w:rFonts w:hint="default" w:ascii="Times New Roman" w:hAnsi="Times New Roman" w:eastAsia="宋体" w:cs="Times New Roman"/>
                      <w:color w:val="auto"/>
                      <w:sz w:val="24"/>
                      <w:szCs w:val="24"/>
                      <w:highlight w:val="none"/>
                      <w:lang w:eastAsia="zh-CN"/>
                    </w:rPr>
                    <w:t>东北风</w:t>
                  </w:r>
                </w:p>
                <w:p>
                  <w:pPr>
                    <w:pStyle w:val="2"/>
                    <w:keepNext w:val="0"/>
                    <w:keepLines w:val="0"/>
                    <w:pageBreakBefore w:val="0"/>
                    <w:widowControl/>
                    <w:kinsoku/>
                    <w:wordWrap/>
                    <w:overflowPunct/>
                    <w:topLinePunct w:val="0"/>
                    <w:autoSpaceDE/>
                    <w:autoSpaceDN/>
                    <w:bidi w:val="0"/>
                    <w:adjustRightInd w:val="0"/>
                    <w:snapToGrid w:val="0"/>
                    <w:spacing w:before="0" w:after="0" w:line="240" w:lineRule="auto"/>
                    <w:ind w:left="0" w:leftChars="0" w:firstLine="0" w:firstLineChars="0"/>
                    <w:jc w:val="center"/>
                    <w:textAlignment w:val="auto"/>
                    <w:rPr>
                      <w:rFonts w:hint="default" w:ascii="Times New Roman" w:hAnsi="Times New Roman" w:eastAsia="宋体" w:cs="Times New Roman"/>
                      <w:sz w:val="22"/>
                      <w:szCs w:val="22"/>
                    </w:rPr>
                  </w:pPr>
                  <w:r>
                    <w:rPr>
                      <w:rFonts w:hint="default" w:ascii="Times New Roman" w:hAnsi="Times New Roman" w:eastAsia="宋体" w:cs="Times New Roman"/>
                      <w:color w:val="auto"/>
                      <w:sz w:val="24"/>
                      <w:szCs w:val="24"/>
                      <w:highlight w:val="none"/>
                    </w:rPr>
                    <w:t>风速：</w:t>
                  </w:r>
                  <w:r>
                    <w:rPr>
                      <w:rFonts w:hint="default" w:ascii="Times New Roman" w:hAnsi="Times New Roman" w:eastAsia="宋体" w:cs="Times New Roman"/>
                      <w:color w:val="auto"/>
                      <w:sz w:val="24"/>
                      <w:szCs w:val="24"/>
                      <w:highlight w:val="none"/>
                      <w:lang w:val="en-US" w:eastAsia="zh-CN"/>
                    </w:rPr>
                    <w:t>0.8~1.7m/s</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1492" w:type="dxa"/>
                  <w:vMerge w:val="continue"/>
                  <w:noWrap w:val="0"/>
                  <w:vAlign w:val="center"/>
                </w:tcPr>
                <w:p>
                  <w:pPr>
                    <w:pStyle w:val="2"/>
                    <w:keepNext w:val="0"/>
                    <w:keepLines w:val="0"/>
                    <w:pageBreakBefore w:val="0"/>
                    <w:widowControl/>
                    <w:kinsoku/>
                    <w:wordWrap/>
                    <w:overflowPunct/>
                    <w:topLinePunct w:val="0"/>
                    <w:bidi w:val="0"/>
                    <w:spacing w:before="251" w:beforeLines="80" w:after="251" w:afterLines="80" w:line="240" w:lineRule="auto"/>
                    <w:ind w:left="0" w:leftChars="0" w:firstLine="0" w:firstLineChars="0"/>
                    <w:jc w:val="center"/>
                    <w:rPr>
                      <w:rFonts w:hint="default" w:ascii="Times New Roman" w:hAnsi="Times New Roman" w:eastAsia="宋体" w:cs="Times New Roman"/>
                      <w:sz w:val="18"/>
                      <w:szCs w:val="18"/>
                    </w:rPr>
                  </w:pPr>
                </w:p>
              </w:tc>
              <w:tc>
                <w:tcPr>
                  <w:tcW w:w="968"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eastAsia="宋体" w:cs="Times New Roman"/>
                      <w:b/>
                      <w:bCs/>
                      <w:sz w:val="18"/>
                      <w:szCs w:val="18"/>
                    </w:rPr>
                  </w:pPr>
                  <w:r>
                    <w:rPr>
                      <w:rFonts w:hint="default" w:ascii="Times New Roman" w:hAnsi="Times New Roman" w:cs="Times New Roman"/>
                      <w:color w:val="auto"/>
                      <w:kern w:val="0"/>
                      <w:sz w:val="24"/>
                      <w:szCs w:val="24"/>
                      <w:highlight w:val="none"/>
                      <w:lang w:val="en-US" w:eastAsia="zh-CN" w:bidi="ar-SA"/>
                    </w:rPr>
                    <w:t>17:28</w:t>
                  </w:r>
                </w:p>
              </w:tc>
              <w:tc>
                <w:tcPr>
                  <w:tcW w:w="997"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eastAsia="宋体" w:cs="Times New Roman"/>
                      <w:b/>
                      <w:bCs/>
                      <w:sz w:val="18"/>
                      <w:szCs w:val="18"/>
                    </w:rPr>
                  </w:pPr>
                  <w:r>
                    <w:rPr>
                      <w:rFonts w:hint="default" w:ascii="Times New Roman" w:hAnsi="Times New Roman" w:cs="Times New Roman"/>
                      <w:color w:val="auto"/>
                      <w:kern w:val="0"/>
                      <w:sz w:val="24"/>
                      <w:szCs w:val="24"/>
                      <w:highlight w:val="none"/>
                      <w:lang w:val="en-US" w:eastAsia="zh-CN" w:bidi="ar-SA"/>
                    </w:rPr>
                    <w:t>18:28</w:t>
                  </w:r>
                </w:p>
              </w:tc>
              <w:tc>
                <w:tcPr>
                  <w:tcW w:w="1361"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eastAsia="宋体" w:cs="Times New Roman"/>
                      <w:sz w:val="18"/>
                      <w:szCs w:val="18"/>
                    </w:rPr>
                  </w:pPr>
                  <w:r>
                    <w:rPr>
                      <w:rFonts w:hint="default" w:ascii="Times New Roman" w:hAnsi="Times New Roman" w:eastAsia="宋体" w:cs="Times New Roman"/>
                      <w:color w:val="auto"/>
                      <w:sz w:val="24"/>
                      <w:szCs w:val="24"/>
                    </w:rPr>
                    <w:t>下方向1</w:t>
                  </w:r>
                </w:p>
              </w:tc>
              <w:tc>
                <w:tcPr>
                  <w:tcW w:w="1845"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eastAsia="宋体" w:cs="Times New Roman"/>
                      <w:sz w:val="24"/>
                      <w:szCs w:val="24"/>
                      <w:lang w:val="en-US" w:eastAsia="zh-CN"/>
                    </w:rPr>
                  </w:pPr>
                  <w:r>
                    <w:rPr>
                      <w:rFonts w:hint="default" w:ascii="Times New Roman" w:hAnsi="Times New Roman" w:cs="Times New Roman"/>
                      <w:color w:val="auto"/>
                      <w:sz w:val="24"/>
                      <w:szCs w:val="24"/>
                      <w:highlight w:val="none"/>
                      <w:lang w:val="en-US" w:eastAsia="zh-CN"/>
                    </w:rPr>
                    <w:t>0.479</w:t>
                  </w:r>
                </w:p>
              </w:tc>
              <w:tc>
                <w:tcPr>
                  <w:tcW w:w="2012" w:type="dxa"/>
                  <w:vMerge w:val="continue"/>
                  <w:noWrap w:val="0"/>
                  <w:vAlign w:val="center"/>
                </w:tcPr>
                <w:p>
                  <w:pPr>
                    <w:pStyle w:val="2"/>
                    <w:keepNext w:val="0"/>
                    <w:keepLines w:val="0"/>
                    <w:pageBreakBefore w:val="0"/>
                    <w:widowControl/>
                    <w:kinsoku/>
                    <w:wordWrap/>
                    <w:overflowPunct/>
                    <w:topLinePunct w:val="0"/>
                    <w:autoSpaceDE/>
                    <w:autoSpaceDN/>
                    <w:bidi w:val="0"/>
                    <w:adjustRightInd w:val="0"/>
                    <w:snapToGrid w:val="0"/>
                    <w:ind w:leftChars="0"/>
                    <w:jc w:val="center"/>
                    <w:textAlignment w:val="auto"/>
                    <w:rPr>
                      <w:rFonts w:hint="default" w:ascii="Times New Roman" w:hAnsi="Times New Roman" w:cs="Times New Roman" w:eastAsiaTheme="minorEastAsia"/>
                      <w:sz w:val="22"/>
                      <w:szCs w:val="22"/>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492" w:type="dxa"/>
                  <w:vMerge w:val="continue"/>
                  <w:noWrap w:val="0"/>
                  <w:vAlign w:val="center"/>
                </w:tcPr>
                <w:p>
                  <w:pPr>
                    <w:pStyle w:val="2"/>
                    <w:keepNext w:val="0"/>
                    <w:keepLines w:val="0"/>
                    <w:pageBreakBefore w:val="0"/>
                    <w:widowControl/>
                    <w:kinsoku/>
                    <w:wordWrap/>
                    <w:overflowPunct/>
                    <w:topLinePunct w:val="0"/>
                    <w:bidi w:val="0"/>
                    <w:spacing w:before="251" w:beforeLines="80" w:after="251" w:afterLines="80" w:line="240" w:lineRule="auto"/>
                    <w:ind w:left="0" w:leftChars="0" w:firstLine="0" w:firstLineChars="0"/>
                    <w:jc w:val="center"/>
                    <w:rPr>
                      <w:rFonts w:hint="default" w:ascii="Times New Roman" w:hAnsi="Times New Roman" w:eastAsia="宋体" w:cs="Times New Roman"/>
                      <w:sz w:val="18"/>
                      <w:szCs w:val="18"/>
                    </w:rPr>
                  </w:pPr>
                </w:p>
              </w:tc>
              <w:tc>
                <w:tcPr>
                  <w:tcW w:w="968"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eastAsia="宋体" w:cs="Times New Roman"/>
                      <w:b/>
                      <w:bCs/>
                      <w:sz w:val="18"/>
                      <w:szCs w:val="18"/>
                    </w:rPr>
                  </w:pPr>
                  <w:r>
                    <w:rPr>
                      <w:rFonts w:hint="default" w:ascii="Times New Roman" w:hAnsi="Times New Roman" w:cs="Times New Roman"/>
                      <w:color w:val="auto"/>
                      <w:kern w:val="0"/>
                      <w:sz w:val="24"/>
                      <w:szCs w:val="24"/>
                      <w:highlight w:val="none"/>
                      <w:lang w:val="en-US" w:eastAsia="zh-CN" w:bidi="ar-SA"/>
                    </w:rPr>
                    <w:t>17:36</w:t>
                  </w:r>
                </w:p>
              </w:tc>
              <w:tc>
                <w:tcPr>
                  <w:tcW w:w="997"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eastAsia="宋体" w:cs="Times New Roman"/>
                      <w:b/>
                      <w:bCs/>
                      <w:sz w:val="18"/>
                      <w:szCs w:val="18"/>
                    </w:rPr>
                  </w:pPr>
                  <w:r>
                    <w:rPr>
                      <w:rFonts w:hint="default" w:ascii="Times New Roman" w:hAnsi="Times New Roman" w:cs="Times New Roman"/>
                      <w:color w:val="auto"/>
                      <w:kern w:val="0"/>
                      <w:sz w:val="24"/>
                      <w:szCs w:val="24"/>
                      <w:highlight w:val="none"/>
                      <w:lang w:val="en-US" w:eastAsia="zh-CN" w:bidi="ar-SA"/>
                    </w:rPr>
                    <w:t>18:36</w:t>
                  </w:r>
                </w:p>
              </w:tc>
              <w:tc>
                <w:tcPr>
                  <w:tcW w:w="1361"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eastAsia="宋体" w:cs="Times New Roman"/>
                      <w:sz w:val="18"/>
                      <w:szCs w:val="18"/>
                    </w:rPr>
                  </w:pPr>
                  <w:r>
                    <w:rPr>
                      <w:rFonts w:hint="default" w:ascii="Times New Roman" w:hAnsi="Times New Roman" w:eastAsia="宋体" w:cs="Times New Roman"/>
                      <w:color w:val="auto"/>
                      <w:sz w:val="24"/>
                      <w:szCs w:val="24"/>
                    </w:rPr>
                    <w:t>下风向2</w:t>
                  </w:r>
                </w:p>
              </w:tc>
              <w:tc>
                <w:tcPr>
                  <w:tcW w:w="1845"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eastAsia="宋体" w:cs="Times New Roman"/>
                      <w:sz w:val="24"/>
                      <w:szCs w:val="24"/>
                      <w:lang w:val="en-US" w:eastAsia="zh-CN"/>
                    </w:rPr>
                  </w:pPr>
                  <w:r>
                    <w:rPr>
                      <w:rFonts w:hint="default" w:ascii="Times New Roman" w:hAnsi="Times New Roman" w:cs="Times New Roman"/>
                      <w:color w:val="auto"/>
                      <w:sz w:val="24"/>
                      <w:szCs w:val="24"/>
                      <w:highlight w:val="none"/>
                      <w:lang w:val="en-US" w:eastAsia="zh-CN"/>
                    </w:rPr>
                    <w:t>0.482</w:t>
                  </w:r>
                </w:p>
              </w:tc>
              <w:tc>
                <w:tcPr>
                  <w:tcW w:w="2012" w:type="dxa"/>
                  <w:vMerge w:val="continue"/>
                  <w:noWrap w:val="0"/>
                  <w:vAlign w:val="center"/>
                </w:tcPr>
                <w:p>
                  <w:pPr>
                    <w:pStyle w:val="2"/>
                    <w:keepNext w:val="0"/>
                    <w:keepLines w:val="0"/>
                    <w:pageBreakBefore w:val="0"/>
                    <w:widowControl/>
                    <w:kinsoku/>
                    <w:wordWrap/>
                    <w:overflowPunct/>
                    <w:topLinePunct w:val="0"/>
                    <w:autoSpaceDE/>
                    <w:autoSpaceDN/>
                    <w:bidi w:val="0"/>
                    <w:adjustRightInd w:val="0"/>
                    <w:snapToGrid w:val="0"/>
                    <w:ind w:leftChars="0"/>
                    <w:jc w:val="center"/>
                    <w:textAlignment w:val="auto"/>
                    <w:rPr>
                      <w:rFonts w:hint="default" w:ascii="Times New Roman" w:hAnsi="Times New Roman" w:cs="Times New Roman" w:eastAsiaTheme="minorEastAsia"/>
                      <w:sz w:val="22"/>
                      <w:szCs w:val="22"/>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92" w:type="dxa"/>
                  <w:vMerge w:val="continue"/>
                  <w:noWrap w:val="0"/>
                  <w:vAlign w:val="center"/>
                </w:tcPr>
                <w:p>
                  <w:pPr>
                    <w:pStyle w:val="2"/>
                    <w:keepNext w:val="0"/>
                    <w:keepLines w:val="0"/>
                    <w:pageBreakBefore w:val="0"/>
                    <w:widowControl/>
                    <w:kinsoku/>
                    <w:wordWrap/>
                    <w:overflowPunct/>
                    <w:topLinePunct w:val="0"/>
                    <w:bidi w:val="0"/>
                    <w:spacing w:before="251" w:beforeLines="80" w:after="251" w:afterLines="80" w:line="240" w:lineRule="auto"/>
                    <w:ind w:left="0" w:leftChars="0" w:firstLine="0" w:firstLineChars="0"/>
                    <w:jc w:val="center"/>
                    <w:rPr>
                      <w:rFonts w:hint="default" w:ascii="Times New Roman" w:hAnsi="Times New Roman" w:eastAsia="宋体" w:cs="Times New Roman"/>
                      <w:sz w:val="18"/>
                      <w:szCs w:val="18"/>
                    </w:rPr>
                  </w:pPr>
                </w:p>
              </w:tc>
              <w:tc>
                <w:tcPr>
                  <w:tcW w:w="968"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eastAsia="宋体" w:cs="Times New Roman"/>
                      <w:b/>
                      <w:bCs/>
                      <w:sz w:val="18"/>
                      <w:szCs w:val="18"/>
                    </w:rPr>
                  </w:pPr>
                  <w:r>
                    <w:rPr>
                      <w:rFonts w:hint="default" w:ascii="Times New Roman" w:hAnsi="Times New Roman" w:cs="Times New Roman"/>
                      <w:color w:val="auto"/>
                      <w:kern w:val="0"/>
                      <w:sz w:val="24"/>
                      <w:szCs w:val="24"/>
                      <w:highlight w:val="none"/>
                      <w:lang w:val="en-US" w:eastAsia="zh-CN" w:bidi="ar-SA"/>
                    </w:rPr>
                    <w:t>17:49</w:t>
                  </w:r>
                </w:p>
              </w:tc>
              <w:tc>
                <w:tcPr>
                  <w:tcW w:w="997"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textAlignment w:val="center"/>
                    <w:rPr>
                      <w:rFonts w:hint="default" w:ascii="Times New Roman" w:hAnsi="Times New Roman" w:eastAsia="宋体" w:cs="Times New Roman"/>
                      <w:b/>
                      <w:bCs/>
                      <w:sz w:val="18"/>
                      <w:szCs w:val="18"/>
                    </w:rPr>
                  </w:pPr>
                  <w:r>
                    <w:rPr>
                      <w:rFonts w:hint="default" w:ascii="Times New Roman" w:hAnsi="Times New Roman" w:cs="Times New Roman"/>
                      <w:color w:val="auto"/>
                      <w:kern w:val="0"/>
                      <w:sz w:val="24"/>
                      <w:szCs w:val="24"/>
                      <w:highlight w:val="none"/>
                      <w:lang w:val="en-US" w:eastAsia="zh-CN" w:bidi="ar-SA"/>
                    </w:rPr>
                    <w:t>18:49</w:t>
                  </w:r>
                </w:p>
              </w:tc>
              <w:tc>
                <w:tcPr>
                  <w:tcW w:w="1361"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eastAsia="宋体" w:cs="Times New Roman"/>
                      <w:sz w:val="18"/>
                      <w:szCs w:val="18"/>
                    </w:rPr>
                  </w:pPr>
                  <w:r>
                    <w:rPr>
                      <w:rFonts w:hint="default" w:ascii="Times New Roman" w:hAnsi="Times New Roman" w:eastAsia="宋体" w:cs="Times New Roman"/>
                      <w:color w:val="auto"/>
                      <w:sz w:val="24"/>
                      <w:szCs w:val="24"/>
                    </w:rPr>
                    <w:t>下风向3</w:t>
                  </w:r>
                </w:p>
              </w:tc>
              <w:tc>
                <w:tcPr>
                  <w:tcW w:w="1845" w:type="dxa"/>
                  <w:noWrap w:val="0"/>
                  <w:vAlign w:val="center"/>
                </w:tcPr>
                <w:p>
                  <w:pPr>
                    <w:pStyle w:val="2"/>
                    <w:keepNext w:val="0"/>
                    <w:keepLines w:val="0"/>
                    <w:pageBreakBefore w:val="0"/>
                    <w:widowControl/>
                    <w:kinsoku/>
                    <w:wordWrap/>
                    <w:overflowPunct/>
                    <w:topLinePunct w:val="0"/>
                    <w:autoSpaceDE/>
                    <w:autoSpaceDN/>
                    <w:bidi w:val="0"/>
                    <w:adjustRightInd w:val="0"/>
                    <w:snapToGrid w:val="0"/>
                    <w:spacing w:after="0" w:afterLines="0" w:line="240" w:lineRule="auto"/>
                    <w:ind w:left="0" w:leftChars="0" w:firstLine="0" w:firstLineChars="0"/>
                    <w:jc w:val="center"/>
                    <w:rPr>
                      <w:rFonts w:hint="default" w:ascii="Times New Roman" w:hAnsi="Times New Roman" w:eastAsia="宋体" w:cs="Times New Roman"/>
                      <w:sz w:val="24"/>
                      <w:szCs w:val="24"/>
                      <w:lang w:val="en-US" w:eastAsia="zh-CN"/>
                    </w:rPr>
                  </w:pPr>
                  <w:r>
                    <w:rPr>
                      <w:rFonts w:hint="default" w:ascii="Times New Roman" w:hAnsi="Times New Roman" w:cs="Times New Roman"/>
                      <w:color w:val="auto"/>
                      <w:sz w:val="24"/>
                      <w:szCs w:val="24"/>
                      <w:highlight w:val="none"/>
                      <w:lang w:val="en-US" w:eastAsia="zh-CN"/>
                    </w:rPr>
                    <w:t>0.472</w:t>
                  </w:r>
                </w:p>
              </w:tc>
              <w:tc>
                <w:tcPr>
                  <w:tcW w:w="2012" w:type="dxa"/>
                  <w:vMerge w:val="continue"/>
                  <w:noWrap w:val="0"/>
                  <w:vAlign w:val="center"/>
                </w:tcPr>
                <w:p>
                  <w:pPr>
                    <w:pStyle w:val="2"/>
                    <w:keepNext w:val="0"/>
                    <w:keepLines w:val="0"/>
                    <w:pageBreakBefore w:val="0"/>
                    <w:widowControl/>
                    <w:kinsoku/>
                    <w:wordWrap/>
                    <w:overflowPunct/>
                    <w:topLinePunct w:val="0"/>
                    <w:autoSpaceDE/>
                    <w:autoSpaceDN/>
                    <w:bidi w:val="0"/>
                    <w:adjustRightInd w:val="0"/>
                    <w:snapToGrid w:val="0"/>
                    <w:ind w:leftChars="0"/>
                    <w:jc w:val="center"/>
                    <w:textAlignment w:val="auto"/>
                    <w:rPr>
                      <w:rFonts w:hint="default" w:ascii="Times New Roman" w:hAnsi="Times New Roman" w:cs="Times New Roman" w:eastAsiaTheme="minorEastAsia"/>
                      <w:sz w:val="22"/>
                      <w:szCs w:val="22"/>
                    </w:rPr>
                  </w:pPr>
                </w:p>
              </w:tc>
            </w:tr>
          </w:tbl>
          <w:p>
            <w:pPr>
              <w:spacing w:before="62" w:beforeLines="20" w:line="240" w:lineRule="auto"/>
              <w:jc w:val="center"/>
              <w:rPr>
                <w:rFonts w:hint="eastAsia" w:ascii="Times New Roman" w:hAnsi="Times New Roman" w:eastAsia="宋体" w:cs="Times New Roman"/>
                <w:bCs/>
                <w:color w:val="auto"/>
                <w:kern w:val="0"/>
                <w:sz w:val="24"/>
                <w:szCs w:val="24"/>
                <w:lang w:val="en-US" w:eastAsia="zh-CN" w:bidi="ar-SA"/>
              </w:rPr>
            </w:pPr>
            <w:r>
              <w:rPr>
                <w:rFonts w:hint="eastAsia" w:ascii="Times New Roman" w:hAnsi="Times New Roman" w:eastAsia="宋体" w:cs="Times New Roman"/>
                <w:bCs/>
                <w:color w:val="auto"/>
                <w:kern w:val="0"/>
                <w:sz w:val="24"/>
                <w:szCs w:val="24"/>
                <w:lang w:val="en-US" w:eastAsia="zh-CN" w:bidi="ar-SA"/>
              </w:rPr>
              <w:t xml:space="preserve">表7-2    </w:t>
            </w:r>
            <w:r>
              <w:rPr>
                <w:rFonts w:hint="default" w:ascii="Times New Roman" w:hAnsi="Times New Roman" w:eastAsia="宋体" w:cs="Times New Roman"/>
                <w:bCs/>
                <w:color w:val="auto"/>
                <w:kern w:val="0"/>
                <w:sz w:val="24"/>
                <w:szCs w:val="24"/>
                <w:lang w:val="en-US" w:eastAsia="zh-CN" w:bidi="ar-SA"/>
              </w:rPr>
              <w:t>废气污染物无组织排放监测结果</w:t>
            </w:r>
          </w:p>
          <w:p>
            <w:pPr>
              <w:keepNext w:val="0"/>
              <w:keepLines w:val="0"/>
              <w:pageBreakBefore w:val="0"/>
              <w:widowControl/>
              <w:kinsoku/>
              <w:wordWrap/>
              <w:overflowPunct/>
              <w:topLinePunct w:val="0"/>
              <w:autoSpaceDE/>
              <w:autoSpaceDN/>
              <w:bidi w:val="0"/>
              <w:adjustRightInd w:val="0"/>
              <w:snapToGrid w:val="0"/>
              <w:spacing w:before="181" w:beforeLines="50" w:after="0" w:line="360" w:lineRule="auto"/>
              <w:ind w:firstLine="480" w:firstLineChars="200"/>
              <w:textAlignment w:val="auto"/>
              <w:rPr>
                <w:rFonts w:hint="eastAsia" w:ascii="Times New Roman" w:hAnsi="Times New Roman" w:eastAsiaTheme="minorEastAsia"/>
                <w:color w:val="000000"/>
                <w:sz w:val="24"/>
                <w:szCs w:val="24"/>
                <w:lang w:eastAsia="zh-CN"/>
              </w:rPr>
            </w:pPr>
            <w:r>
              <w:rPr>
                <w:rFonts w:hint="eastAsia" w:ascii="Times New Roman" w:hAnsi="Times New Roman" w:eastAsiaTheme="minorEastAsia"/>
                <w:color w:val="000000"/>
                <w:sz w:val="24"/>
                <w:szCs w:val="24"/>
                <w:lang w:eastAsia="zh-CN"/>
              </w:rPr>
              <w:t>根据表7-2检测结果，本项目厂界无组织排放结果分析如下：颗粒物无组织排放浓度范围为：0.</w:t>
            </w:r>
            <w:r>
              <w:rPr>
                <w:rFonts w:hint="eastAsia" w:ascii="Times New Roman" w:hAnsi="Times New Roman" w:eastAsiaTheme="minorEastAsia"/>
                <w:color w:val="000000"/>
                <w:sz w:val="24"/>
                <w:szCs w:val="24"/>
                <w:lang w:val="en-US" w:eastAsia="zh-CN"/>
              </w:rPr>
              <w:t>465</w:t>
            </w:r>
            <w:r>
              <w:rPr>
                <w:rFonts w:hint="eastAsia" w:ascii="Times New Roman" w:hAnsi="Times New Roman" w:eastAsiaTheme="minorEastAsia"/>
                <w:color w:val="000000"/>
                <w:sz w:val="24"/>
                <w:szCs w:val="24"/>
                <w:lang w:eastAsia="zh-CN"/>
              </w:rPr>
              <w:t>～0.</w:t>
            </w:r>
            <w:r>
              <w:rPr>
                <w:rFonts w:hint="eastAsia" w:ascii="Times New Roman" w:hAnsi="Times New Roman" w:eastAsiaTheme="minorEastAsia"/>
                <w:color w:val="000000"/>
                <w:sz w:val="24"/>
                <w:szCs w:val="24"/>
                <w:lang w:val="en-US" w:eastAsia="zh-CN"/>
              </w:rPr>
              <w:t>488</w:t>
            </w:r>
            <w:r>
              <w:rPr>
                <w:rFonts w:hint="eastAsia" w:ascii="Times New Roman" w:hAnsi="Times New Roman" w:eastAsiaTheme="minorEastAsia"/>
                <w:color w:val="000000"/>
                <w:sz w:val="24"/>
                <w:szCs w:val="24"/>
                <w:lang w:eastAsia="zh-CN"/>
              </w:rPr>
              <w:t>mg/m</w:t>
            </w:r>
            <w:r>
              <w:rPr>
                <w:rFonts w:hint="eastAsia" w:ascii="Times New Roman" w:hAnsi="Times New Roman" w:eastAsiaTheme="minorEastAsia"/>
                <w:color w:val="000000"/>
                <w:sz w:val="24"/>
                <w:szCs w:val="24"/>
                <w:vertAlign w:val="superscript"/>
                <w:lang w:eastAsia="zh-CN"/>
              </w:rPr>
              <w:t>3</w:t>
            </w:r>
            <w:r>
              <w:rPr>
                <w:rFonts w:hint="eastAsia" w:ascii="Times New Roman" w:hAnsi="Times New Roman" w:eastAsiaTheme="minorEastAsia"/>
                <w:color w:val="000000"/>
                <w:sz w:val="24"/>
                <w:szCs w:val="24"/>
                <w:lang w:eastAsia="zh-CN"/>
              </w:rPr>
              <w:t>，满足《大气污染物综合排放标准》（GB16297-1996）中表2二级标准中无组织排放浓度限值要求。</w:t>
            </w:r>
          </w:p>
          <w:p>
            <w:pPr>
              <w:spacing w:before="62" w:beforeLines="20" w:line="360" w:lineRule="auto"/>
              <w:rPr>
                <w:rFonts w:hint="default" w:ascii="Times New Roman" w:hAnsi="Times New Roman" w:eastAsia="宋体" w:cs="Times New Roman"/>
                <w:color w:val="000000"/>
                <w:sz w:val="24"/>
                <w:szCs w:val="24"/>
              </w:rPr>
            </w:pPr>
          </w:p>
          <w:p>
            <w:pPr>
              <w:spacing w:before="62" w:beforeLines="20" w:line="360" w:lineRule="auto"/>
              <w:rPr>
                <w:rFonts w:hint="default" w:ascii="Times New Roman" w:hAnsi="Times New Roman" w:eastAsia="宋体" w:cs="Times New Roman"/>
                <w:color w:val="000000"/>
                <w:sz w:val="24"/>
                <w:szCs w:val="24"/>
              </w:rPr>
            </w:pPr>
          </w:p>
          <w:p>
            <w:pPr>
              <w:spacing w:before="62" w:beforeLines="20" w:line="360" w:lineRule="auto"/>
              <w:rPr>
                <w:rFonts w:hint="default" w:ascii="Times New Roman" w:hAnsi="Times New Roman" w:eastAsia="宋体" w:cs="Times New Roman"/>
                <w:color w:val="000000"/>
                <w:sz w:val="24"/>
                <w:szCs w:val="24"/>
              </w:rPr>
            </w:pPr>
          </w:p>
          <w:p>
            <w:pPr>
              <w:spacing w:before="62" w:beforeLines="20" w:line="360" w:lineRule="auto"/>
              <w:rPr>
                <w:rFonts w:hint="default" w:ascii="Times New Roman" w:hAnsi="Times New Roman" w:eastAsia="宋体" w:cs="Times New Roman"/>
                <w:color w:val="000000"/>
                <w:sz w:val="24"/>
                <w:szCs w:val="24"/>
              </w:rPr>
            </w:pPr>
          </w:p>
          <w:p>
            <w:pPr>
              <w:spacing w:before="62" w:beforeLines="20" w:line="360" w:lineRule="auto"/>
              <w:rPr>
                <w:rFonts w:hint="default" w:ascii="Times New Roman" w:hAnsi="Times New Roman" w:eastAsia="宋体" w:cs="Times New Roman"/>
                <w:color w:val="000000"/>
                <w:sz w:val="24"/>
                <w:szCs w:val="24"/>
              </w:rPr>
            </w:pPr>
          </w:p>
          <w:p>
            <w:pPr>
              <w:spacing w:before="62" w:beforeLines="20" w:line="360" w:lineRule="auto"/>
              <w:rPr>
                <w:rFonts w:hint="default" w:ascii="Times New Roman" w:hAnsi="Times New Roman" w:eastAsia="宋体" w:cs="Times New Roman"/>
                <w:color w:val="000000"/>
                <w:sz w:val="24"/>
                <w:szCs w:val="24"/>
              </w:rPr>
            </w:pPr>
          </w:p>
          <w:p>
            <w:pPr>
              <w:spacing w:before="62" w:beforeLines="20" w:line="360" w:lineRule="auto"/>
              <w:rPr>
                <w:rFonts w:hint="default" w:ascii="Times New Roman" w:hAnsi="Times New Roman" w:eastAsia="宋体" w:cs="Times New Roman"/>
                <w:color w:val="000000"/>
                <w:sz w:val="24"/>
                <w:szCs w:val="24"/>
              </w:rPr>
            </w:pPr>
          </w:p>
          <w:p>
            <w:pPr>
              <w:spacing w:before="62" w:beforeLines="20" w:line="360" w:lineRule="auto"/>
              <w:rPr>
                <w:rFonts w:hint="default" w:ascii="Times New Roman" w:hAnsi="Times New Roman" w:eastAsia="宋体" w:cs="Times New Roman"/>
                <w:color w:val="000000"/>
                <w:sz w:val="24"/>
                <w:szCs w:val="24"/>
              </w:rPr>
            </w:pPr>
          </w:p>
          <w:p>
            <w:pPr>
              <w:spacing w:before="62" w:beforeLines="20" w:line="360" w:lineRule="auto"/>
              <w:rPr>
                <w:rFonts w:hint="default" w:ascii="Times New Roman" w:hAnsi="Times New Roman" w:eastAsia="宋体" w:cs="Times New Roman"/>
                <w:color w:val="000000"/>
                <w:sz w:val="24"/>
                <w:szCs w:val="24"/>
              </w:rPr>
            </w:pPr>
          </w:p>
          <w:p>
            <w:pPr>
              <w:spacing w:before="62" w:beforeLines="20" w:line="360" w:lineRule="auto"/>
              <w:rPr>
                <w:rFonts w:hint="default" w:ascii="Times New Roman" w:hAnsi="Times New Roman" w:eastAsia="宋体" w:cs="Times New Roman"/>
                <w:color w:val="000000"/>
                <w:sz w:val="24"/>
                <w:szCs w:val="24"/>
              </w:rPr>
            </w:pPr>
          </w:p>
          <w:p>
            <w:pPr>
              <w:spacing w:before="62" w:beforeLines="20" w:line="360" w:lineRule="auto"/>
              <w:rPr>
                <w:rFonts w:hint="default" w:ascii="Times New Roman" w:hAnsi="Times New Roman" w:eastAsia="宋体" w:cs="Times New Roman"/>
                <w:color w:val="000000"/>
                <w:sz w:val="24"/>
                <w:szCs w:val="24"/>
              </w:rPr>
            </w:pPr>
          </w:p>
          <w:p>
            <w:pPr>
              <w:spacing w:before="62" w:beforeLines="20" w:line="360" w:lineRule="auto"/>
              <w:rPr>
                <w:rFonts w:hint="default" w:ascii="Times New Roman" w:hAnsi="Times New Roman" w:eastAsia="宋体" w:cs="Times New Roman"/>
                <w:color w:val="000000"/>
                <w:sz w:val="24"/>
                <w:szCs w:val="24"/>
              </w:rPr>
            </w:pPr>
          </w:p>
          <w:p>
            <w:pPr>
              <w:spacing w:before="62" w:beforeLines="20" w:line="360" w:lineRule="auto"/>
              <w:rPr>
                <w:rFonts w:hint="default" w:ascii="Times New Roman" w:hAnsi="Times New Roman" w:eastAsia="宋体" w:cs="Times New Roman"/>
                <w:color w:val="000000"/>
                <w:sz w:val="24"/>
                <w:szCs w:val="24"/>
              </w:rPr>
            </w:pPr>
          </w:p>
          <w:p>
            <w:pPr>
              <w:spacing w:before="62" w:beforeLines="20" w:line="360" w:lineRule="auto"/>
              <w:rPr>
                <w:rFonts w:hint="default" w:ascii="Times New Roman" w:hAnsi="Times New Roman" w:eastAsia="宋体" w:cs="Times New Roman"/>
                <w:color w:val="000000"/>
                <w:sz w:val="24"/>
                <w:szCs w:val="24"/>
              </w:rPr>
            </w:pPr>
          </w:p>
          <w:p>
            <w:pPr>
              <w:spacing w:before="62" w:beforeLines="20" w:line="360" w:lineRule="auto"/>
              <w:rPr>
                <w:rFonts w:hint="default" w:ascii="Times New Roman" w:hAnsi="Times New Roman" w:eastAsia="宋体" w:cs="Times New Roman"/>
                <w:color w:val="000000"/>
                <w:sz w:val="24"/>
                <w:szCs w:val="24"/>
              </w:rPr>
            </w:pPr>
          </w:p>
          <w:p>
            <w:pPr>
              <w:spacing w:before="62" w:beforeLines="20" w:line="360" w:lineRule="auto"/>
              <w:rPr>
                <w:rFonts w:hint="default" w:ascii="Times New Roman" w:hAnsi="Times New Roman" w:eastAsia="宋体" w:cs="Times New Roman"/>
                <w:color w:val="000000"/>
                <w:sz w:val="24"/>
                <w:szCs w:val="24"/>
              </w:rPr>
            </w:pPr>
          </w:p>
          <w:p>
            <w:pPr>
              <w:spacing w:before="62" w:beforeLines="20" w:line="360" w:lineRule="auto"/>
              <w:rPr>
                <w:rFonts w:hint="default" w:ascii="Times New Roman" w:hAnsi="Times New Roman" w:eastAsia="宋体" w:cs="Times New Roman"/>
                <w:color w:val="000000"/>
                <w:sz w:val="24"/>
                <w:szCs w:val="24"/>
              </w:rPr>
            </w:pPr>
          </w:p>
          <w:p>
            <w:pPr>
              <w:spacing w:before="62" w:beforeLines="20" w:line="360" w:lineRule="auto"/>
              <w:rPr>
                <w:rFonts w:hint="default" w:ascii="Times New Roman" w:hAnsi="Times New Roman" w:eastAsia="宋体" w:cs="Times New Roman"/>
                <w:color w:val="000000"/>
                <w:sz w:val="24"/>
                <w:szCs w:val="24"/>
              </w:rPr>
            </w:pPr>
          </w:p>
        </w:tc>
      </w:tr>
    </w:tbl>
    <w:p>
      <w:pPr>
        <w:pStyle w:val="23"/>
        <w:keepNext w:val="0"/>
        <w:keepLines w:val="0"/>
        <w:pageBreakBefore w:val="0"/>
        <w:widowControl/>
        <w:kinsoku/>
        <w:wordWrap/>
        <w:overflowPunct/>
        <w:topLinePunct w:val="0"/>
        <w:autoSpaceDE/>
        <w:autoSpaceDN/>
        <w:bidi w:val="0"/>
        <w:adjustRightInd w:val="0"/>
        <w:snapToGrid w:val="0"/>
        <w:spacing w:before="361" w:beforeLines="100" w:after="0" w:line="240" w:lineRule="auto"/>
        <w:ind w:firstLine="480" w:firstLineChars="200"/>
        <w:textAlignment w:val="auto"/>
        <w:rPr>
          <w:rFonts w:hint="eastAsia" w:ascii="Times New Roman" w:hAnsi="Times New Roman" w:cs="Times New Roman" w:eastAsiaTheme="minorEastAsia"/>
          <w:szCs w:val="24"/>
          <w:lang w:eastAsia="zh-CN"/>
        </w:rPr>
        <w:sectPr>
          <w:pgSz w:w="11906" w:h="16838"/>
          <w:pgMar w:top="1440" w:right="1800" w:bottom="1440" w:left="1800" w:header="708" w:footer="708" w:gutter="0"/>
          <w:pgBorders>
            <w:top w:val="none" w:sz="0" w:space="0"/>
            <w:left w:val="none" w:sz="0" w:space="0"/>
            <w:bottom w:val="none" w:sz="0" w:space="0"/>
            <w:right w:val="none" w:sz="0" w:space="0"/>
          </w:pgBorders>
          <w:pgNumType w:fmt="decimal"/>
          <w:cols w:space="720" w:num="1"/>
          <w:docGrid w:linePitch="360" w:charSpace="0"/>
        </w:sectPr>
      </w:pPr>
    </w:p>
    <w:tbl>
      <w:tblPr>
        <w:tblStyle w:val="13"/>
        <w:tblW w:w="9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883" w:hRule="atLeast"/>
          <w:jc w:val="center"/>
        </w:trPr>
        <w:tc>
          <w:tcPr>
            <w:tcW w:w="9100" w:type="dxa"/>
            <w:vAlign w:val="top"/>
          </w:tcPr>
          <w:p>
            <w:pPr>
              <w:pStyle w:val="23"/>
              <w:keepNext w:val="0"/>
              <w:keepLines w:val="0"/>
              <w:pageBreakBefore w:val="0"/>
              <w:widowControl/>
              <w:kinsoku/>
              <w:wordWrap/>
              <w:overflowPunct/>
              <w:topLinePunct w:val="0"/>
              <w:autoSpaceDE/>
              <w:autoSpaceDN/>
              <w:bidi w:val="0"/>
              <w:adjustRightInd w:val="0"/>
              <w:snapToGrid w:val="0"/>
              <w:spacing w:before="361" w:beforeLines="100" w:after="0" w:line="240" w:lineRule="auto"/>
              <w:ind w:firstLine="480" w:firstLineChars="200"/>
              <w:textAlignment w:val="auto"/>
              <w:rPr>
                <w:rFonts w:hint="eastAsia" w:ascii="Times New Roman" w:hAnsi="Times New Roman" w:cs="Times New Roman" w:eastAsiaTheme="minorEastAsia"/>
                <w:szCs w:val="24"/>
                <w:lang w:eastAsia="zh-CN"/>
              </w:rPr>
            </w:pPr>
            <w:r>
              <w:rPr>
                <w:rFonts w:hint="eastAsia" w:ascii="Times New Roman" w:hAnsi="Times New Roman" w:cs="Times New Roman" w:eastAsiaTheme="minorEastAsia"/>
                <w:szCs w:val="24"/>
                <w:lang w:eastAsia="zh-CN"/>
              </w:rPr>
              <w:t>表</w:t>
            </w:r>
            <w:r>
              <w:rPr>
                <w:rFonts w:hint="eastAsia" w:ascii="Times New Roman" w:hAnsi="Times New Roman" w:cs="Times New Roman" w:eastAsiaTheme="minorEastAsia"/>
                <w:szCs w:val="24"/>
                <w:lang w:val="en-US" w:eastAsia="zh-CN"/>
              </w:rPr>
              <w:t xml:space="preserve">7-3    </w:t>
            </w:r>
            <w:r>
              <w:rPr>
                <w:rFonts w:hint="eastAsia" w:ascii="Times New Roman" w:hAnsi="Times New Roman" w:cs="Times New Roman" w:eastAsiaTheme="minorEastAsia"/>
                <w:szCs w:val="24"/>
                <w:lang w:eastAsia="zh-CN"/>
              </w:rPr>
              <w:t>有组织废气排放</w:t>
            </w:r>
            <w:r>
              <w:rPr>
                <w:rFonts w:hint="eastAsia" w:ascii="Times New Roman" w:hAnsi="Times New Roman" w:cs="Times New Roman" w:eastAsiaTheme="minorEastAsia"/>
                <w:szCs w:val="24"/>
                <w:lang w:val="zh-CN" w:eastAsia="zh-CN"/>
              </w:rPr>
              <w:t>监测结果</w:t>
            </w:r>
            <w:r>
              <w:rPr>
                <w:rFonts w:hint="eastAsia" w:ascii="Times New Roman" w:hAnsi="Times New Roman" w:cs="Times New Roman" w:eastAsiaTheme="minorEastAsia"/>
                <w:szCs w:val="24"/>
                <w:lang w:eastAsia="zh-CN"/>
              </w:rPr>
              <w:t xml:space="preserve"> </w:t>
            </w:r>
          </w:p>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Times New Roman" w:hAnsi="Times New Roman" w:cs="Times New Roman" w:eastAsiaTheme="minorEastAsia"/>
                <w:szCs w:val="24"/>
                <w:lang w:eastAsia="zh-CN"/>
              </w:rPr>
            </w:pPr>
          </w:p>
          <w:tbl>
            <w:tblPr>
              <w:tblStyle w:val="13"/>
              <w:tblW w:w="4995" w:type="pct"/>
              <w:jc w:val="center"/>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540"/>
              <w:gridCol w:w="1092"/>
              <w:gridCol w:w="1089"/>
              <w:gridCol w:w="1678"/>
              <w:gridCol w:w="1778"/>
              <w:gridCol w:w="1698"/>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8" w:type="pct"/>
                  <w:vMerge w:val="restart"/>
                  <w:noWrap w:val="0"/>
                  <w:vAlign w:val="center"/>
                </w:tcPr>
                <w:p>
                  <w:pPr>
                    <w:keepNext w:val="0"/>
                    <w:keepLines w:val="0"/>
                    <w:pageBreakBefore w:val="0"/>
                    <w:widowControl/>
                    <w:kinsoku/>
                    <w:wordWrap/>
                    <w:overflowPunct/>
                    <w:topLinePunct w:val="0"/>
                    <w:bidi w:val="0"/>
                    <w:adjustRightInd w:val="0"/>
                    <w:snapToGrid w:val="0"/>
                    <w:spacing w:before="157" w:beforeLines="50" w:after="157" w:afterLines="50"/>
                    <w:jc w:val="center"/>
                    <w:rPr>
                      <w:rFonts w:hint="default" w:ascii="Times New Roman" w:hAnsi="Times New Roman" w:eastAsia="宋体" w:cs="Times New Roman"/>
                      <w:b/>
                      <w:bCs/>
                      <w:color w:val="auto"/>
                      <w:sz w:val="24"/>
                      <w:szCs w:val="24"/>
                    </w:rPr>
                  </w:pPr>
                  <w:r>
                    <w:rPr>
                      <w:rFonts w:hint="default" w:ascii="Times New Roman" w:hAnsi="Times New Roman" w:eastAsia="宋体" w:cs="Times New Roman"/>
                      <w:color w:val="auto"/>
                      <w:spacing w:val="10"/>
                      <w:sz w:val="24"/>
                      <w:szCs w:val="24"/>
                      <w:highlight w:val="none"/>
                      <w:lang w:eastAsia="zh-CN"/>
                    </w:rPr>
                    <w:t>检</w:t>
                  </w:r>
                  <w:r>
                    <w:rPr>
                      <w:rFonts w:hint="default" w:ascii="Times New Roman" w:hAnsi="Times New Roman" w:eastAsia="宋体" w:cs="Times New Roman"/>
                      <w:color w:val="auto"/>
                      <w:spacing w:val="10"/>
                      <w:sz w:val="24"/>
                      <w:szCs w:val="24"/>
                      <w:highlight w:val="none"/>
                    </w:rPr>
                    <w:t>测点位</w:t>
                  </w:r>
                </w:p>
              </w:tc>
              <w:tc>
                <w:tcPr>
                  <w:tcW w:w="615" w:type="pct"/>
                  <w:vMerge w:val="restart"/>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jc w:val="center"/>
                    <w:textAlignment w:val="auto"/>
                    <w:rPr>
                      <w:rFonts w:hint="default" w:ascii="Times New Roman" w:hAnsi="Times New Roman" w:eastAsia="宋体" w:cs="Times New Roman"/>
                      <w:color w:val="auto"/>
                      <w:spacing w:val="10"/>
                      <w:sz w:val="24"/>
                      <w:szCs w:val="24"/>
                      <w:highlight w:val="none"/>
                      <w:lang w:eastAsia="zh-CN"/>
                    </w:rPr>
                  </w:pPr>
                  <w:r>
                    <w:rPr>
                      <w:rFonts w:hint="default" w:ascii="Times New Roman" w:hAnsi="Times New Roman" w:eastAsia="宋体" w:cs="Times New Roman"/>
                      <w:color w:val="auto"/>
                      <w:spacing w:val="10"/>
                      <w:sz w:val="24"/>
                      <w:szCs w:val="24"/>
                      <w:highlight w:val="none"/>
                      <w:lang w:eastAsia="zh-CN"/>
                    </w:rPr>
                    <w:t>检测</w:t>
                  </w:r>
                </w:p>
                <w:p>
                  <w:pPr>
                    <w:keepNext w:val="0"/>
                    <w:keepLines w:val="0"/>
                    <w:pageBreakBefore w:val="0"/>
                    <w:widowControl/>
                    <w:kinsoku/>
                    <w:wordWrap/>
                    <w:overflowPunct/>
                    <w:topLinePunct w:val="0"/>
                    <w:autoSpaceDE/>
                    <w:autoSpaceDN/>
                    <w:bidi w:val="0"/>
                    <w:adjustRightInd w:val="0"/>
                    <w:snapToGrid w:val="0"/>
                    <w:spacing w:after="157" w:afterLines="50"/>
                    <w:jc w:val="center"/>
                    <w:textAlignment w:val="auto"/>
                    <w:rPr>
                      <w:rFonts w:hint="default" w:ascii="Times New Roman" w:hAnsi="Times New Roman" w:eastAsia="宋体" w:cs="Times New Roman"/>
                      <w:color w:val="auto"/>
                      <w:spacing w:val="10"/>
                      <w:sz w:val="24"/>
                      <w:szCs w:val="24"/>
                      <w:highlight w:val="none"/>
                      <w:lang w:eastAsia="zh-CN"/>
                    </w:rPr>
                  </w:pPr>
                  <w:r>
                    <w:rPr>
                      <w:rFonts w:hint="default" w:ascii="Times New Roman" w:hAnsi="Times New Roman" w:eastAsia="宋体" w:cs="Times New Roman"/>
                      <w:color w:val="auto"/>
                      <w:spacing w:val="10"/>
                      <w:sz w:val="24"/>
                      <w:szCs w:val="24"/>
                      <w:highlight w:val="none"/>
                      <w:lang w:eastAsia="zh-CN"/>
                    </w:rPr>
                    <w:t>周期</w:t>
                  </w:r>
                </w:p>
              </w:tc>
              <w:tc>
                <w:tcPr>
                  <w:tcW w:w="613" w:type="pct"/>
                  <w:vMerge w:val="restart"/>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eastAsia="zh-CN"/>
                    </w:rPr>
                    <w:t>检</w:t>
                  </w:r>
                  <w:r>
                    <w:rPr>
                      <w:rFonts w:hint="default" w:ascii="Times New Roman" w:hAnsi="Times New Roman" w:eastAsia="宋体" w:cs="Times New Roman"/>
                      <w:color w:val="auto"/>
                      <w:sz w:val="24"/>
                      <w:szCs w:val="24"/>
                      <w:highlight w:val="none"/>
                    </w:rPr>
                    <w:t>测</w:t>
                  </w:r>
                </w:p>
                <w:p>
                  <w:pPr>
                    <w:keepNext w:val="0"/>
                    <w:keepLines w:val="0"/>
                    <w:pageBreakBefore w:val="0"/>
                    <w:widowControl/>
                    <w:kinsoku/>
                    <w:wordWrap/>
                    <w:overflowPunct/>
                    <w:topLinePunct w:val="0"/>
                    <w:autoSpaceDE/>
                    <w:autoSpaceDN/>
                    <w:bidi w:val="0"/>
                    <w:adjustRightInd w:val="0"/>
                    <w:snapToGrid w:val="0"/>
                    <w:spacing w:after="157" w:afterLines="50"/>
                    <w:jc w:val="center"/>
                    <w:textAlignment w:val="auto"/>
                    <w:rPr>
                      <w:rFonts w:hint="default" w:ascii="Times New Roman" w:hAnsi="Times New Roman" w:eastAsia="宋体" w:cs="Times New Roman"/>
                      <w:b/>
                      <w:bCs/>
                      <w:color w:val="auto"/>
                      <w:sz w:val="24"/>
                      <w:szCs w:val="24"/>
                    </w:rPr>
                  </w:pPr>
                  <w:r>
                    <w:rPr>
                      <w:rFonts w:hint="default" w:ascii="Times New Roman" w:hAnsi="Times New Roman" w:eastAsia="宋体" w:cs="Times New Roman"/>
                      <w:color w:val="auto"/>
                      <w:sz w:val="24"/>
                      <w:szCs w:val="24"/>
                      <w:highlight w:val="none"/>
                    </w:rPr>
                    <w:t>频次</w:t>
                  </w:r>
                </w:p>
              </w:tc>
              <w:tc>
                <w:tcPr>
                  <w:tcW w:w="945" w:type="pct"/>
                  <w:vMerge w:val="restart"/>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废气流量</w:t>
                  </w:r>
                </w:p>
                <w:p>
                  <w:pPr>
                    <w:keepNext w:val="0"/>
                    <w:keepLines w:val="0"/>
                    <w:pageBreakBefore w:val="0"/>
                    <w:widowControl/>
                    <w:kinsoku/>
                    <w:wordWrap/>
                    <w:overflowPunct/>
                    <w:topLinePunct w:val="0"/>
                    <w:autoSpaceDE/>
                    <w:autoSpaceDN/>
                    <w:bidi w:val="0"/>
                    <w:adjustRightInd w:val="0"/>
                    <w:snapToGrid w:val="0"/>
                    <w:spacing w:after="157" w:afterLines="5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highlight w:val="none"/>
                    </w:rPr>
                    <w:t>(Nm</w:t>
                  </w:r>
                  <w:r>
                    <w:rPr>
                      <w:rFonts w:hint="default" w:ascii="Times New Roman" w:hAnsi="Times New Roman" w:eastAsia="宋体" w:cs="Times New Roman"/>
                      <w:color w:val="auto"/>
                      <w:sz w:val="24"/>
                      <w:szCs w:val="24"/>
                      <w:highlight w:val="none"/>
                      <w:vertAlign w:val="superscript"/>
                    </w:rPr>
                    <w:t>3</w:t>
                  </w:r>
                  <w:r>
                    <w:rPr>
                      <w:rFonts w:hint="default" w:ascii="Times New Roman" w:hAnsi="Times New Roman" w:eastAsia="宋体" w:cs="Times New Roman"/>
                      <w:color w:val="auto"/>
                      <w:sz w:val="24"/>
                      <w:szCs w:val="24"/>
                      <w:highlight w:val="none"/>
                    </w:rPr>
                    <w:t>/h)</w:t>
                  </w:r>
                </w:p>
              </w:tc>
              <w:tc>
                <w:tcPr>
                  <w:tcW w:w="1957" w:type="pct"/>
                  <w:gridSpan w:val="2"/>
                  <w:noWrap w:val="0"/>
                  <w:vAlign w:val="center"/>
                </w:tcPr>
                <w:p>
                  <w:pPr>
                    <w:pStyle w:val="2"/>
                    <w:keepNext w:val="0"/>
                    <w:keepLines w:val="0"/>
                    <w:pageBreakBefore w:val="0"/>
                    <w:widowControl/>
                    <w:kinsoku/>
                    <w:wordWrap/>
                    <w:overflowPunct/>
                    <w:topLinePunct w:val="0"/>
                    <w:bidi w:val="0"/>
                    <w:spacing w:before="157" w:beforeLines="50" w:after="157" w:afterLines="50"/>
                    <w:ind w:left="0" w:leftChars="0" w:firstLine="0" w:firstLineChars="0"/>
                    <w:jc w:val="center"/>
                    <w:rPr>
                      <w:rFonts w:hint="default" w:ascii="Times New Roman" w:hAnsi="Times New Roman" w:eastAsia="宋体" w:cs="Times New Roman"/>
                      <w:sz w:val="24"/>
                      <w:szCs w:val="24"/>
                      <w:lang w:eastAsia="zh-CN"/>
                    </w:rPr>
                  </w:pPr>
                  <w:r>
                    <w:rPr>
                      <w:rFonts w:hint="default" w:ascii="Times New Roman" w:hAnsi="Times New Roman" w:eastAsia="宋体" w:cs="Times New Roman"/>
                      <w:color w:val="auto"/>
                      <w:sz w:val="24"/>
                      <w:szCs w:val="24"/>
                      <w:highlight w:val="none"/>
                      <w:lang w:val="en-US" w:eastAsia="zh-CN"/>
                    </w:rPr>
                    <w:t>颗粒物</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868" w:type="pct"/>
                  <w:vMerge w:val="continue"/>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Chars="0" w:firstLine="0" w:firstLineChars="0"/>
                    <w:jc w:val="center"/>
                    <w:rPr>
                      <w:rFonts w:hint="default" w:ascii="Times New Roman" w:hAnsi="Times New Roman" w:eastAsia="宋体" w:cs="Times New Roman"/>
                      <w:color w:val="auto"/>
                      <w:sz w:val="24"/>
                      <w:szCs w:val="24"/>
                      <w:lang w:val="en-US" w:eastAsia="zh-CN"/>
                    </w:rPr>
                  </w:pPr>
                </w:p>
              </w:tc>
              <w:tc>
                <w:tcPr>
                  <w:tcW w:w="615" w:type="pct"/>
                  <w:vMerge w:val="continue"/>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Chars="0" w:firstLine="0" w:firstLineChars="0"/>
                    <w:jc w:val="center"/>
                    <w:rPr>
                      <w:rFonts w:hint="default" w:ascii="Times New Roman" w:hAnsi="Times New Roman" w:eastAsia="宋体" w:cs="Times New Roman"/>
                      <w:color w:val="auto"/>
                      <w:sz w:val="24"/>
                      <w:szCs w:val="24"/>
                    </w:rPr>
                  </w:pPr>
                </w:p>
              </w:tc>
              <w:tc>
                <w:tcPr>
                  <w:tcW w:w="613" w:type="pct"/>
                  <w:vMerge w:val="continue"/>
                  <w:noWrap w:val="0"/>
                  <w:vAlign w:val="center"/>
                </w:tcPr>
                <w:p>
                  <w:pPr>
                    <w:keepNext w:val="0"/>
                    <w:keepLines w:val="0"/>
                    <w:pageBreakBefore w:val="0"/>
                    <w:widowControl/>
                    <w:kinsoku/>
                    <w:wordWrap/>
                    <w:overflowPunct/>
                    <w:topLinePunct w:val="0"/>
                    <w:bidi w:val="0"/>
                    <w:spacing w:before="157" w:beforeLines="50" w:after="157" w:afterLines="50" w:line="240" w:lineRule="auto"/>
                    <w:ind w:leftChars="0" w:firstLine="0" w:firstLineChars="0"/>
                    <w:jc w:val="center"/>
                    <w:textAlignment w:val="center"/>
                    <w:rPr>
                      <w:rFonts w:hint="default" w:ascii="Times New Roman" w:hAnsi="Times New Roman" w:eastAsia="宋体" w:cs="Times New Roman"/>
                      <w:color w:val="auto"/>
                      <w:kern w:val="0"/>
                      <w:sz w:val="24"/>
                      <w:szCs w:val="24"/>
                      <w:highlight w:val="none"/>
                      <w:lang w:val="en-US" w:eastAsia="zh-CN" w:bidi="ar-SA"/>
                    </w:rPr>
                  </w:pPr>
                </w:p>
              </w:tc>
              <w:tc>
                <w:tcPr>
                  <w:tcW w:w="945" w:type="pct"/>
                  <w:vMerge w:val="continue"/>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0" w:leftChars="0" w:firstLine="0" w:firstLineChars="0"/>
                    <w:jc w:val="center"/>
                    <w:rPr>
                      <w:rFonts w:hint="default" w:ascii="Times New Roman" w:hAnsi="Times New Roman" w:eastAsia="宋体" w:cs="Times New Roman"/>
                      <w:color w:val="auto"/>
                      <w:sz w:val="24"/>
                      <w:szCs w:val="24"/>
                    </w:rPr>
                  </w:pPr>
                </w:p>
              </w:tc>
              <w:tc>
                <w:tcPr>
                  <w:tcW w:w="1001" w:type="pct"/>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eastAsia="zh-CN"/>
                    </w:rPr>
                    <w:t>排放</w:t>
                  </w:r>
                  <w:r>
                    <w:rPr>
                      <w:rFonts w:hint="default" w:ascii="Times New Roman" w:hAnsi="Times New Roman" w:eastAsia="宋体" w:cs="Times New Roman"/>
                      <w:color w:val="auto"/>
                      <w:sz w:val="24"/>
                      <w:szCs w:val="24"/>
                      <w:highlight w:val="none"/>
                    </w:rPr>
                    <w:t>浓度</w:t>
                  </w:r>
                </w:p>
                <w:p>
                  <w:pPr>
                    <w:keepNext w:val="0"/>
                    <w:keepLines w:val="0"/>
                    <w:pageBreakBefore w:val="0"/>
                    <w:widowControl/>
                    <w:kinsoku/>
                    <w:wordWrap/>
                    <w:overflowPunct/>
                    <w:topLinePunct w:val="0"/>
                    <w:autoSpaceDE/>
                    <w:autoSpaceDN/>
                    <w:bidi w:val="0"/>
                    <w:adjustRightInd w:val="0"/>
                    <w:snapToGrid w:val="0"/>
                    <w:spacing w:after="157" w:afterLines="50"/>
                    <w:jc w:val="center"/>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rPr>
                    <w:t>(mg/m</w:t>
                  </w:r>
                  <w:r>
                    <w:rPr>
                      <w:rFonts w:hint="default" w:ascii="Times New Roman" w:hAnsi="Times New Roman" w:eastAsia="宋体" w:cs="Times New Roman"/>
                      <w:color w:val="auto"/>
                      <w:sz w:val="24"/>
                      <w:szCs w:val="24"/>
                      <w:highlight w:val="none"/>
                      <w:vertAlign w:val="superscript"/>
                    </w:rPr>
                    <w:t>3</w:t>
                  </w:r>
                  <w:r>
                    <w:rPr>
                      <w:rFonts w:hint="default" w:ascii="Times New Roman" w:hAnsi="Times New Roman" w:eastAsia="宋体" w:cs="Times New Roman"/>
                      <w:color w:val="auto"/>
                      <w:sz w:val="24"/>
                      <w:szCs w:val="24"/>
                      <w:highlight w:val="none"/>
                    </w:rPr>
                    <w:t>)</w:t>
                  </w:r>
                </w:p>
              </w:tc>
              <w:tc>
                <w:tcPr>
                  <w:tcW w:w="955" w:type="pct"/>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排放速率</w:t>
                  </w:r>
                </w:p>
                <w:p>
                  <w:pPr>
                    <w:keepNext w:val="0"/>
                    <w:keepLines w:val="0"/>
                    <w:pageBreakBefore w:val="0"/>
                    <w:widowControl/>
                    <w:kinsoku/>
                    <w:wordWrap/>
                    <w:overflowPunct/>
                    <w:topLinePunct w:val="0"/>
                    <w:autoSpaceDE/>
                    <w:autoSpaceDN/>
                    <w:bidi w:val="0"/>
                    <w:adjustRightInd w:val="0"/>
                    <w:snapToGrid w:val="0"/>
                    <w:spacing w:after="157" w:afterLines="50"/>
                    <w:jc w:val="center"/>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rPr>
                    <w:t>(kg/h)</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8" w:type="pct"/>
                  <w:vMerge w:val="restart"/>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0" w:leftChars="0" w:firstLine="0" w:firstLineChars="0"/>
                    <w:jc w:val="center"/>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sz w:val="24"/>
                      <w:szCs w:val="24"/>
                      <w:lang w:val="en-US" w:eastAsia="zh-CN"/>
                    </w:rPr>
                    <w:t>配料、拌料工序袋式除尘器排气筒进口</w:t>
                  </w:r>
                </w:p>
              </w:tc>
              <w:tc>
                <w:tcPr>
                  <w:tcW w:w="615" w:type="pct"/>
                  <w:vMerge w:val="restart"/>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0" w:leftChars="0" w:firstLine="0" w:firstLineChars="0"/>
                    <w:jc w:val="center"/>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color w:val="auto"/>
                      <w:sz w:val="24"/>
                      <w:szCs w:val="24"/>
                      <w:highlight w:val="none"/>
                    </w:rPr>
                    <w:t>I</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周期</w:t>
                  </w:r>
                </w:p>
              </w:tc>
              <w:tc>
                <w:tcPr>
                  <w:tcW w:w="613" w:type="pct"/>
                  <w:noWrap w:val="0"/>
                  <w:vAlign w:val="center"/>
                </w:tcPr>
                <w:p>
                  <w:pPr>
                    <w:keepNext w:val="0"/>
                    <w:keepLines w:val="0"/>
                    <w:pageBreakBefore w:val="0"/>
                    <w:widowControl/>
                    <w:kinsoku/>
                    <w:wordWrap/>
                    <w:overflowPunct/>
                    <w:topLinePunct w:val="0"/>
                    <w:bidi w:val="0"/>
                    <w:spacing w:before="157" w:beforeLines="50" w:after="157" w:afterLines="50"/>
                    <w:jc w:val="center"/>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rPr>
                    <w:t>1</w:t>
                  </w:r>
                </w:p>
              </w:tc>
              <w:tc>
                <w:tcPr>
                  <w:tcW w:w="1678" w:type="dxa"/>
                  <w:noWrap w:val="0"/>
                  <w:vAlign w:val="center"/>
                </w:tcPr>
                <w:p>
                  <w:pPr>
                    <w:keepNext w:val="0"/>
                    <w:keepLines w:val="0"/>
                    <w:pageBreakBefore w:val="0"/>
                    <w:widowControl/>
                    <w:kinsoku/>
                    <w:wordWrap/>
                    <w:overflowPunct/>
                    <w:topLinePunct w:val="0"/>
                    <w:bidi w:val="0"/>
                    <w:spacing w:before="157" w:beforeLines="50" w:after="157" w:afterLines="50"/>
                    <w:jc w:val="center"/>
                    <w:rPr>
                      <w:rFonts w:hint="default" w:ascii="Times New Roman" w:hAnsi="Times New Roman" w:eastAsia="宋体" w:cs="Times New Roman"/>
                      <w:color w:val="auto"/>
                      <w:sz w:val="24"/>
                      <w:szCs w:val="24"/>
                      <w:vertAlign w:val="baseline"/>
                      <w:lang w:val="en-US" w:eastAsia="zh-CN" w:bidi="ar-SA"/>
                    </w:rPr>
                  </w:pPr>
                  <w:r>
                    <w:rPr>
                      <w:rFonts w:hint="default" w:ascii="Times New Roman" w:hAnsi="Times New Roman" w:cs="Times New Roman"/>
                      <w:color w:val="auto"/>
                      <w:sz w:val="24"/>
                      <w:szCs w:val="24"/>
                      <w:lang w:val="en-US" w:eastAsia="zh-CN"/>
                    </w:rPr>
                    <w:t>7.30</w:t>
                  </w:r>
                  <w:r>
                    <w:rPr>
                      <w:rFonts w:hint="default" w:ascii="Times New Roman" w:hAnsi="Times New Roman" w:eastAsia="宋体" w:cs="Times New Roman"/>
                      <w:color w:val="auto"/>
                      <w:sz w:val="24"/>
                      <w:szCs w:val="24"/>
                      <w:lang w:val="en-US" w:eastAsia="zh-CN"/>
                    </w:rPr>
                    <w:t>×10</w:t>
                  </w:r>
                  <w:r>
                    <w:rPr>
                      <w:rFonts w:hint="default" w:ascii="Times New Roman" w:hAnsi="Times New Roman" w:eastAsia="宋体" w:cs="Times New Roman"/>
                      <w:color w:val="auto"/>
                      <w:sz w:val="24"/>
                      <w:szCs w:val="24"/>
                      <w:vertAlign w:val="superscript"/>
                      <w:lang w:val="en-US" w:eastAsia="zh-CN"/>
                    </w:rPr>
                    <w:t>3</w:t>
                  </w:r>
                </w:p>
              </w:tc>
              <w:tc>
                <w:tcPr>
                  <w:tcW w:w="1778" w:type="dxa"/>
                  <w:noWrap w:val="0"/>
                  <w:vAlign w:val="center"/>
                </w:tcPr>
                <w:p>
                  <w:pPr>
                    <w:keepNext w:val="0"/>
                    <w:keepLines w:val="0"/>
                    <w:pageBreakBefore w:val="0"/>
                    <w:widowControl/>
                    <w:kinsoku/>
                    <w:wordWrap/>
                    <w:overflowPunct/>
                    <w:topLinePunct w:val="0"/>
                    <w:bidi w:val="0"/>
                    <w:spacing w:before="157" w:beforeLines="50" w:after="157" w:afterLines="50"/>
                    <w:jc w:val="center"/>
                    <w:rPr>
                      <w:rFonts w:hint="default" w:ascii="Times New Roman" w:hAnsi="Times New Roman" w:eastAsia="宋体" w:cs="Times New Roman"/>
                      <w:color w:val="auto"/>
                      <w:sz w:val="24"/>
                      <w:szCs w:val="24"/>
                      <w:lang w:val="en-US" w:eastAsia="zh-CN" w:bidi="ar-SA"/>
                    </w:rPr>
                  </w:pPr>
                  <w:r>
                    <w:rPr>
                      <w:rFonts w:hint="default" w:ascii="Times New Roman" w:hAnsi="Times New Roman" w:cs="Times New Roman"/>
                      <w:color w:val="auto"/>
                      <w:sz w:val="24"/>
                      <w:szCs w:val="24"/>
                      <w:highlight w:val="none"/>
                      <w:lang w:val="en-US" w:eastAsia="zh-CN" w:bidi="ar-SA"/>
                    </w:rPr>
                    <w:t>303</w:t>
                  </w:r>
                </w:p>
              </w:tc>
              <w:tc>
                <w:tcPr>
                  <w:tcW w:w="1698"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default" w:ascii="Times New Roman" w:hAnsi="Times New Roman" w:eastAsia="宋体" w:cs="Times New Roman"/>
                      <w:color w:val="auto"/>
                      <w:sz w:val="24"/>
                      <w:szCs w:val="24"/>
                      <w:lang w:val="en-US" w:eastAsia="zh-CN" w:bidi="ar-SA"/>
                    </w:rPr>
                  </w:pPr>
                  <w:r>
                    <w:rPr>
                      <w:rFonts w:hint="default" w:ascii="Times New Roman" w:hAnsi="Times New Roman" w:cs="Times New Roman"/>
                      <w:color w:val="auto"/>
                      <w:sz w:val="24"/>
                      <w:szCs w:val="24"/>
                      <w:lang w:val="en-US" w:eastAsia="zh-CN" w:bidi="ar-SA"/>
                    </w:rPr>
                    <w:t>2.21</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8" w:type="pct"/>
                  <w:vMerge w:val="continue"/>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Chars="0" w:firstLine="0" w:firstLineChars="0"/>
                    <w:jc w:val="center"/>
                    <w:rPr>
                      <w:rFonts w:hint="default" w:ascii="Times New Roman" w:hAnsi="Times New Roman" w:eastAsia="宋体" w:cs="Times New Roman"/>
                      <w:color w:val="auto"/>
                      <w:sz w:val="24"/>
                      <w:szCs w:val="24"/>
                    </w:rPr>
                  </w:pPr>
                </w:p>
              </w:tc>
              <w:tc>
                <w:tcPr>
                  <w:tcW w:w="615" w:type="pct"/>
                  <w:vMerge w:val="continue"/>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Chars="0" w:firstLine="0" w:firstLineChars="0"/>
                    <w:jc w:val="center"/>
                    <w:rPr>
                      <w:rFonts w:hint="default" w:ascii="Times New Roman" w:hAnsi="Times New Roman" w:eastAsia="宋体" w:cs="Times New Roman"/>
                      <w:color w:val="auto"/>
                      <w:sz w:val="24"/>
                      <w:szCs w:val="24"/>
                    </w:rPr>
                  </w:pPr>
                </w:p>
              </w:tc>
              <w:tc>
                <w:tcPr>
                  <w:tcW w:w="613" w:type="pct"/>
                  <w:noWrap w:val="0"/>
                  <w:vAlign w:val="center"/>
                </w:tcPr>
                <w:p>
                  <w:pPr>
                    <w:keepNext w:val="0"/>
                    <w:keepLines w:val="0"/>
                    <w:pageBreakBefore w:val="0"/>
                    <w:widowControl/>
                    <w:kinsoku/>
                    <w:wordWrap/>
                    <w:overflowPunct/>
                    <w:topLinePunct w:val="0"/>
                    <w:bidi w:val="0"/>
                    <w:spacing w:before="157" w:beforeLines="50" w:after="157" w:afterLines="50"/>
                    <w:jc w:val="center"/>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rPr>
                    <w:t>2</w:t>
                  </w:r>
                </w:p>
              </w:tc>
              <w:tc>
                <w:tcPr>
                  <w:tcW w:w="1678" w:type="dxa"/>
                  <w:noWrap w:val="0"/>
                  <w:vAlign w:val="center"/>
                </w:tcPr>
                <w:p>
                  <w:pPr>
                    <w:keepNext w:val="0"/>
                    <w:keepLines w:val="0"/>
                    <w:pageBreakBefore w:val="0"/>
                    <w:widowControl/>
                    <w:kinsoku/>
                    <w:wordWrap/>
                    <w:overflowPunct/>
                    <w:topLinePunct w:val="0"/>
                    <w:bidi w:val="0"/>
                    <w:spacing w:before="157" w:beforeLines="50" w:after="157" w:afterLines="50"/>
                    <w:jc w:val="center"/>
                    <w:rPr>
                      <w:rFonts w:hint="default" w:ascii="Times New Roman" w:hAnsi="Times New Roman" w:eastAsia="宋体" w:cs="Times New Roman"/>
                      <w:color w:val="auto"/>
                      <w:sz w:val="24"/>
                      <w:szCs w:val="24"/>
                      <w:lang w:val="en-US" w:eastAsia="zh-CN" w:bidi="ar-SA"/>
                    </w:rPr>
                  </w:pPr>
                  <w:r>
                    <w:rPr>
                      <w:rFonts w:hint="default" w:ascii="Times New Roman" w:hAnsi="Times New Roman" w:cs="Times New Roman"/>
                      <w:color w:val="auto"/>
                      <w:sz w:val="24"/>
                      <w:szCs w:val="24"/>
                      <w:lang w:val="en-US" w:eastAsia="zh-CN"/>
                    </w:rPr>
                    <w:t>7.56</w:t>
                  </w:r>
                  <w:r>
                    <w:rPr>
                      <w:rFonts w:hint="default" w:ascii="Times New Roman" w:hAnsi="Times New Roman" w:eastAsia="宋体" w:cs="Times New Roman"/>
                      <w:color w:val="auto"/>
                      <w:sz w:val="24"/>
                      <w:szCs w:val="24"/>
                      <w:lang w:val="en-US" w:eastAsia="zh-CN"/>
                    </w:rPr>
                    <w:t>×10</w:t>
                  </w:r>
                  <w:r>
                    <w:rPr>
                      <w:rFonts w:hint="default" w:ascii="Times New Roman" w:hAnsi="Times New Roman" w:eastAsia="宋体" w:cs="Times New Roman"/>
                      <w:color w:val="auto"/>
                      <w:sz w:val="24"/>
                      <w:szCs w:val="24"/>
                      <w:vertAlign w:val="superscript"/>
                      <w:lang w:val="en-US" w:eastAsia="zh-CN"/>
                    </w:rPr>
                    <w:t>3</w:t>
                  </w:r>
                </w:p>
              </w:tc>
              <w:tc>
                <w:tcPr>
                  <w:tcW w:w="1778" w:type="dxa"/>
                  <w:noWrap w:val="0"/>
                  <w:vAlign w:val="center"/>
                </w:tcPr>
                <w:p>
                  <w:pPr>
                    <w:keepNext w:val="0"/>
                    <w:keepLines w:val="0"/>
                    <w:pageBreakBefore w:val="0"/>
                    <w:widowControl/>
                    <w:kinsoku/>
                    <w:wordWrap/>
                    <w:overflowPunct/>
                    <w:topLinePunct w:val="0"/>
                    <w:bidi w:val="0"/>
                    <w:spacing w:before="157" w:beforeLines="50" w:after="157" w:afterLines="50"/>
                    <w:jc w:val="center"/>
                    <w:rPr>
                      <w:rFonts w:hint="default" w:ascii="Times New Roman" w:hAnsi="Times New Roman" w:eastAsia="宋体" w:cs="Times New Roman"/>
                      <w:color w:val="auto"/>
                      <w:sz w:val="24"/>
                      <w:szCs w:val="24"/>
                      <w:lang w:val="en-US" w:eastAsia="zh-CN" w:bidi="ar-SA"/>
                    </w:rPr>
                  </w:pPr>
                  <w:r>
                    <w:rPr>
                      <w:rFonts w:hint="default" w:ascii="Times New Roman" w:hAnsi="Times New Roman" w:cs="Times New Roman"/>
                      <w:color w:val="auto"/>
                      <w:sz w:val="24"/>
                      <w:szCs w:val="24"/>
                      <w:highlight w:val="none"/>
                      <w:lang w:val="en-US" w:eastAsia="zh-CN" w:bidi="ar-SA"/>
                    </w:rPr>
                    <w:t>315</w:t>
                  </w:r>
                </w:p>
              </w:tc>
              <w:tc>
                <w:tcPr>
                  <w:tcW w:w="1698"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default" w:ascii="Times New Roman" w:hAnsi="Times New Roman" w:eastAsia="宋体" w:cs="Times New Roman"/>
                      <w:color w:val="auto"/>
                      <w:sz w:val="24"/>
                      <w:szCs w:val="24"/>
                      <w:lang w:val="en-US" w:eastAsia="zh-CN" w:bidi="ar-SA"/>
                    </w:rPr>
                  </w:pPr>
                  <w:r>
                    <w:rPr>
                      <w:rFonts w:hint="default" w:ascii="Times New Roman" w:hAnsi="Times New Roman" w:cs="Times New Roman"/>
                      <w:color w:val="auto"/>
                      <w:sz w:val="24"/>
                      <w:szCs w:val="24"/>
                      <w:lang w:val="en-US" w:eastAsia="zh-CN" w:bidi="ar-SA"/>
                    </w:rPr>
                    <w:t>2.38</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868" w:type="pct"/>
                  <w:vMerge w:val="continue"/>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Chars="0" w:firstLine="0" w:firstLineChars="0"/>
                    <w:jc w:val="center"/>
                    <w:rPr>
                      <w:rFonts w:hint="default" w:ascii="Times New Roman" w:hAnsi="Times New Roman" w:eastAsia="宋体" w:cs="Times New Roman"/>
                      <w:color w:val="auto"/>
                      <w:sz w:val="24"/>
                      <w:szCs w:val="24"/>
                    </w:rPr>
                  </w:pPr>
                </w:p>
              </w:tc>
              <w:tc>
                <w:tcPr>
                  <w:tcW w:w="615" w:type="pct"/>
                  <w:vMerge w:val="continue"/>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Chars="0" w:firstLine="0" w:firstLineChars="0"/>
                    <w:jc w:val="center"/>
                    <w:rPr>
                      <w:rFonts w:hint="default" w:ascii="Times New Roman" w:hAnsi="Times New Roman" w:eastAsia="宋体" w:cs="Times New Roman"/>
                      <w:color w:val="auto"/>
                      <w:sz w:val="24"/>
                      <w:szCs w:val="24"/>
                    </w:rPr>
                  </w:pPr>
                </w:p>
              </w:tc>
              <w:tc>
                <w:tcPr>
                  <w:tcW w:w="613" w:type="pct"/>
                  <w:noWrap w:val="0"/>
                  <w:vAlign w:val="center"/>
                </w:tcPr>
                <w:p>
                  <w:pPr>
                    <w:keepNext w:val="0"/>
                    <w:keepLines w:val="0"/>
                    <w:pageBreakBefore w:val="0"/>
                    <w:widowControl/>
                    <w:kinsoku/>
                    <w:wordWrap/>
                    <w:overflowPunct/>
                    <w:topLinePunct w:val="0"/>
                    <w:bidi w:val="0"/>
                    <w:spacing w:before="157" w:beforeLines="50" w:after="157" w:afterLines="50"/>
                    <w:jc w:val="center"/>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rPr>
                    <w:t>3</w:t>
                  </w:r>
                </w:p>
              </w:tc>
              <w:tc>
                <w:tcPr>
                  <w:tcW w:w="1678" w:type="dxa"/>
                  <w:noWrap w:val="0"/>
                  <w:vAlign w:val="center"/>
                </w:tcPr>
                <w:p>
                  <w:pPr>
                    <w:keepNext w:val="0"/>
                    <w:keepLines w:val="0"/>
                    <w:pageBreakBefore w:val="0"/>
                    <w:widowControl/>
                    <w:kinsoku/>
                    <w:wordWrap/>
                    <w:overflowPunct/>
                    <w:topLinePunct w:val="0"/>
                    <w:bidi w:val="0"/>
                    <w:spacing w:before="157" w:beforeLines="50" w:after="157" w:afterLines="50"/>
                    <w:jc w:val="center"/>
                    <w:rPr>
                      <w:rFonts w:hint="default" w:ascii="Times New Roman" w:hAnsi="Times New Roman" w:eastAsia="宋体" w:cs="Times New Roman"/>
                      <w:color w:val="auto"/>
                      <w:sz w:val="24"/>
                      <w:szCs w:val="24"/>
                      <w:lang w:val="en-US" w:eastAsia="zh-CN" w:bidi="ar-SA"/>
                    </w:rPr>
                  </w:pPr>
                  <w:r>
                    <w:rPr>
                      <w:rFonts w:hint="default" w:ascii="Times New Roman" w:hAnsi="Times New Roman" w:cs="Times New Roman"/>
                      <w:color w:val="auto"/>
                      <w:sz w:val="24"/>
                      <w:szCs w:val="24"/>
                      <w:lang w:val="en-US" w:eastAsia="zh-CN"/>
                    </w:rPr>
                    <w:t>7.48</w:t>
                  </w:r>
                  <w:r>
                    <w:rPr>
                      <w:rFonts w:hint="default" w:ascii="Times New Roman" w:hAnsi="Times New Roman" w:eastAsia="宋体" w:cs="Times New Roman"/>
                      <w:color w:val="auto"/>
                      <w:sz w:val="24"/>
                      <w:szCs w:val="24"/>
                      <w:lang w:val="en-US" w:eastAsia="zh-CN"/>
                    </w:rPr>
                    <w:t>×10</w:t>
                  </w:r>
                  <w:r>
                    <w:rPr>
                      <w:rFonts w:hint="default" w:ascii="Times New Roman" w:hAnsi="Times New Roman" w:eastAsia="宋体" w:cs="Times New Roman"/>
                      <w:color w:val="auto"/>
                      <w:sz w:val="24"/>
                      <w:szCs w:val="24"/>
                      <w:vertAlign w:val="superscript"/>
                      <w:lang w:val="en-US" w:eastAsia="zh-CN"/>
                    </w:rPr>
                    <w:t>3</w:t>
                  </w:r>
                </w:p>
              </w:tc>
              <w:tc>
                <w:tcPr>
                  <w:tcW w:w="1778" w:type="dxa"/>
                  <w:noWrap w:val="0"/>
                  <w:vAlign w:val="center"/>
                </w:tcPr>
                <w:p>
                  <w:pPr>
                    <w:keepNext w:val="0"/>
                    <w:keepLines w:val="0"/>
                    <w:pageBreakBefore w:val="0"/>
                    <w:widowControl/>
                    <w:kinsoku/>
                    <w:wordWrap/>
                    <w:overflowPunct/>
                    <w:topLinePunct w:val="0"/>
                    <w:bidi w:val="0"/>
                    <w:spacing w:before="157" w:beforeLines="50" w:after="157" w:afterLines="50"/>
                    <w:jc w:val="center"/>
                    <w:rPr>
                      <w:rFonts w:hint="default" w:ascii="Times New Roman" w:hAnsi="Times New Roman" w:eastAsia="宋体" w:cs="Times New Roman"/>
                      <w:color w:val="auto"/>
                      <w:sz w:val="24"/>
                      <w:szCs w:val="24"/>
                      <w:lang w:val="en-US" w:eastAsia="zh-CN" w:bidi="ar-SA"/>
                    </w:rPr>
                  </w:pPr>
                  <w:r>
                    <w:rPr>
                      <w:rFonts w:hint="default" w:ascii="Times New Roman" w:hAnsi="Times New Roman" w:cs="Times New Roman"/>
                      <w:color w:val="auto"/>
                      <w:sz w:val="24"/>
                      <w:szCs w:val="24"/>
                      <w:highlight w:val="none"/>
                      <w:lang w:val="en-US" w:eastAsia="zh-CN" w:bidi="ar-SA"/>
                    </w:rPr>
                    <w:t>297</w:t>
                  </w:r>
                </w:p>
              </w:tc>
              <w:tc>
                <w:tcPr>
                  <w:tcW w:w="1698"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default" w:ascii="Times New Roman" w:hAnsi="Times New Roman" w:eastAsia="宋体" w:cs="Times New Roman"/>
                      <w:color w:val="auto"/>
                      <w:sz w:val="24"/>
                      <w:szCs w:val="24"/>
                      <w:lang w:val="en-US" w:eastAsia="zh-CN" w:bidi="ar-SA"/>
                    </w:rPr>
                  </w:pPr>
                  <w:r>
                    <w:rPr>
                      <w:rFonts w:hint="default" w:ascii="Times New Roman" w:hAnsi="Times New Roman" w:cs="Times New Roman"/>
                      <w:color w:val="auto"/>
                      <w:sz w:val="24"/>
                      <w:szCs w:val="24"/>
                      <w:lang w:val="en-US" w:eastAsia="zh-CN" w:bidi="ar-SA"/>
                    </w:rPr>
                    <w:t>2.22</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8" w:type="pct"/>
                  <w:vMerge w:val="continue"/>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Chars="0" w:firstLine="0" w:firstLineChars="0"/>
                    <w:jc w:val="center"/>
                    <w:rPr>
                      <w:rFonts w:hint="default" w:ascii="Times New Roman" w:hAnsi="Times New Roman" w:eastAsia="宋体" w:cs="Times New Roman"/>
                      <w:color w:val="auto"/>
                      <w:sz w:val="24"/>
                      <w:szCs w:val="24"/>
                    </w:rPr>
                  </w:pPr>
                </w:p>
              </w:tc>
              <w:tc>
                <w:tcPr>
                  <w:tcW w:w="615" w:type="pct"/>
                  <w:vMerge w:val="continue"/>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Chars="0" w:firstLine="0" w:firstLineChars="0"/>
                    <w:jc w:val="center"/>
                    <w:rPr>
                      <w:rFonts w:hint="default" w:ascii="Times New Roman" w:hAnsi="Times New Roman" w:eastAsia="宋体" w:cs="Times New Roman"/>
                      <w:color w:val="auto"/>
                      <w:sz w:val="24"/>
                      <w:szCs w:val="24"/>
                    </w:rPr>
                  </w:pPr>
                </w:p>
              </w:tc>
              <w:tc>
                <w:tcPr>
                  <w:tcW w:w="613" w:type="pct"/>
                  <w:noWrap w:val="0"/>
                  <w:vAlign w:val="center"/>
                </w:tcPr>
                <w:p>
                  <w:pPr>
                    <w:keepNext w:val="0"/>
                    <w:keepLines w:val="0"/>
                    <w:pageBreakBefore w:val="0"/>
                    <w:widowControl/>
                    <w:kinsoku/>
                    <w:wordWrap/>
                    <w:overflowPunct/>
                    <w:topLinePunct w:val="0"/>
                    <w:bidi w:val="0"/>
                    <w:spacing w:before="157" w:beforeLines="50" w:after="157" w:afterLines="50"/>
                    <w:jc w:val="center"/>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rPr>
                    <w:t>均值</w:t>
                  </w:r>
                </w:p>
              </w:tc>
              <w:tc>
                <w:tcPr>
                  <w:tcW w:w="1678" w:type="dxa"/>
                  <w:noWrap w:val="0"/>
                  <w:vAlign w:val="center"/>
                </w:tcPr>
                <w:p>
                  <w:pPr>
                    <w:keepNext w:val="0"/>
                    <w:keepLines w:val="0"/>
                    <w:pageBreakBefore w:val="0"/>
                    <w:widowControl/>
                    <w:kinsoku/>
                    <w:wordWrap/>
                    <w:overflowPunct/>
                    <w:topLinePunct w:val="0"/>
                    <w:bidi w:val="0"/>
                    <w:spacing w:before="157" w:beforeLines="50" w:after="157" w:afterLines="50" w:line="240" w:lineRule="auto"/>
                    <w:ind w:left="0" w:leftChars="0" w:firstLine="0" w:firstLineChars="0"/>
                    <w:jc w:val="center"/>
                    <w:rPr>
                      <w:rFonts w:hint="default" w:ascii="Times New Roman" w:hAnsi="Times New Roman" w:eastAsia="宋体" w:cs="Times New Roman"/>
                      <w:color w:val="auto"/>
                      <w:sz w:val="24"/>
                      <w:szCs w:val="24"/>
                      <w:lang w:val="en-US" w:eastAsia="zh-CN"/>
                    </w:rPr>
                  </w:pPr>
                  <w:r>
                    <w:rPr>
                      <w:rFonts w:hint="default" w:ascii="Times New Roman" w:hAnsi="Times New Roman" w:cs="Times New Roman"/>
                      <w:color w:val="auto"/>
                      <w:sz w:val="24"/>
                      <w:szCs w:val="24"/>
                      <w:lang w:val="en-US" w:eastAsia="zh-CN"/>
                    </w:rPr>
                    <w:t>7.45</w:t>
                  </w:r>
                  <w:r>
                    <w:rPr>
                      <w:rFonts w:hint="default" w:ascii="Times New Roman" w:hAnsi="Times New Roman" w:eastAsia="宋体" w:cs="Times New Roman"/>
                      <w:color w:val="auto"/>
                      <w:sz w:val="24"/>
                      <w:szCs w:val="24"/>
                      <w:lang w:val="en-US" w:eastAsia="zh-CN"/>
                    </w:rPr>
                    <w:t>×10</w:t>
                  </w:r>
                  <w:r>
                    <w:rPr>
                      <w:rFonts w:hint="default" w:ascii="Times New Roman" w:hAnsi="Times New Roman" w:eastAsia="宋体" w:cs="Times New Roman"/>
                      <w:color w:val="auto"/>
                      <w:sz w:val="24"/>
                      <w:szCs w:val="24"/>
                      <w:vertAlign w:val="superscript"/>
                      <w:lang w:val="en-US" w:eastAsia="zh-CN"/>
                    </w:rPr>
                    <w:t>3</w:t>
                  </w:r>
                </w:p>
              </w:tc>
              <w:tc>
                <w:tcPr>
                  <w:tcW w:w="1778" w:type="dxa"/>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0" w:leftChars="0" w:firstLine="0" w:firstLineChars="0"/>
                    <w:jc w:val="center"/>
                    <w:rPr>
                      <w:rFonts w:hint="default" w:ascii="Times New Roman" w:hAnsi="Times New Roman" w:eastAsia="宋体" w:cs="Times New Roman"/>
                      <w:color w:val="auto"/>
                      <w:sz w:val="24"/>
                      <w:szCs w:val="24"/>
                      <w:lang w:val="en-US" w:eastAsia="zh-CN" w:bidi="ar-SA"/>
                    </w:rPr>
                  </w:pPr>
                  <w:r>
                    <w:rPr>
                      <w:rFonts w:hint="default" w:ascii="Times New Roman" w:hAnsi="Times New Roman" w:cs="Times New Roman"/>
                      <w:color w:val="auto"/>
                      <w:sz w:val="24"/>
                      <w:szCs w:val="24"/>
                      <w:highlight w:val="none"/>
                      <w:lang w:val="en-US" w:eastAsia="zh-CN" w:bidi="ar-SA"/>
                    </w:rPr>
                    <w:t>305</w:t>
                  </w:r>
                </w:p>
              </w:tc>
              <w:tc>
                <w:tcPr>
                  <w:tcW w:w="1698"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default" w:ascii="Times New Roman" w:hAnsi="Times New Roman" w:eastAsia="宋体" w:cs="Times New Roman"/>
                      <w:color w:val="auto"/>
                      <w:sz w:val="24"/>
                      <w:szCs w:val="24"/>
                      <w:lang w:val="en-US" w:eastAsia="zh-CN" w:bidi="ar-SA"/>
                    </w:rPr>
                  </w:pPr>
                  <w:r>
                    <w:rPr>
                      <w:rFonts w:hint="default" w:ascii="Times New Roman" w:hAnsi="Times New Roman" w:cs="Times New Roman"/>
                      <w:color w:val="auto"/>
                      <w:sz w:val="24"/>
                      <w:szCs w:val="24"/>
                      <w:lang w:val="en-US" w:eastAsia="zh-CN" w:bidi="ar-SA"/>
                    </w:rPr>
                    <w:t>2.27</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8" w:type="pct"/>
                  <w:vMerge w:val="continue"/>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Chars="0" w:firstLine="0" w:firstLineChars="0"/>
                    <w:jc w:val="center"/>
                    <w:rPr>
                      <w:rFonts w:hint="default" w:ascii="Times New Roman" w:hAnsi="Times New Roman" w:eastAsia="宋体" w:cs="Times New Roman"/>
                      <w:color w:val="auto"/>
                      <w:sz w:val="24"/>
                      <w:szCs w:val="24"/>
                    </w:rPr>
                  </w:pPr>
                </w:p>
              </w:tc>
              <w:tc>
                <w:tcPr>
                  <w:tcW w:w="615" w:type="pct"/>
                  <w:vMerge w:val="restart"/>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0" w:leftChars="0" w:firstLine="0" w:firstLineChars="0"/>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highlight w:val="none"/>
                    </w:rPr>
                    <w:t>II</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周期</w:t>
                  </w:r>
                </w:p>
              </w:tc>
              <w:tc>
                <w:tcPr>
                  <w:tcW w:w="613" w:type="pct"/>
                  <w:noWrap w:val="0"/>
                  <w:vAlign w:val="center"/>
                </w:tcPr>
                <w:p>
                  <w:pPr>
                    <w:keepNext w:val="0"/>
                    <w:keepLines w:val="0"/>
                    <w:pageBreakBefore w:val="0"/>
                    <w:widowControl/>
                    <w:kinsoku/>
                    <w:wordWrap/>
                    <w:overflowPunct/>
                    <w:topLinePunct w:val="0"/>
                    <w:bidi w:val="0"/>
                    <w:spacing w:before="157" w:beforeLines="50" w:after="157" w:afterLines="50"/>
                    <w:jc w:val="center"/>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rPr>
                    <w:t>1</w:t>
                  </w:r>
                </w:p>
              </w:tc>
              <w:tc>
                <w:tcPr>
                  <w:tcW w:w="1678" w:type="dxa"/>
                  <w:noWrap w:val="0"/>
                  <w:vAlign w:val="top"/>
                </w:tcPr>
                <w:p>
                  <w:pPr>
                    <w:keepNext w:val="0"/>
                    <w:keepLines w:val="0"/>
                    <w:pageBreakBefore w:val="0"/>
                    <w:widowControl/>
                    <w:kinsoku/>
                    <w:wordWrap/>
                    <w:overflowPunct/>
                    <w:topLinePunct w:val="0"/>
                    <w:bidi w:val="0"/>
                    <w:spacing w:before="157" w:beforeLines="50" w:after="157" w:afterLines="50" w:line="240" w:lineRule="auto"/>
                    <w:ind w:left="0" w:leftChars="0" w:firstLine="0" w:firstLineChars="0"/>
                    <w:jc w:val="center"/>
                    <w:rPr>
                      <w:rFonts w:hint="default" w:ascii="Times New Roman" w:hAnsi="Times New Roman" w:eastAsia="宋体" w:cs="Times New Roman"/>
                      <w:color w:val="auto"/>
                      <w:sz w:val="24"/>
                      <w:szCs w:val="24"/>
                      <w:lang w:val="en-US" w:eastAsia="zh-CN"/>
                    </w:rPr>
                  </w:pPr>
                  <w:r>
                    <w:rPr>
                      <w:rFonts w:hint="default" w:ascii="Times New Roman" w:hAnsi="Times New Roman" w:cs="Times New Roman"/>
                      <w:color w:val="auto"/>
                      <w:sz w:val="24"/>
                      <w:szCs w:val="24"/>
                      <w:lang w:val="en-US" w:eastAsia="zh-CN"/>
                    </w:rPr>
                    <w:t>7.39</w:t>
                  </w:r>
                  <w:r>
                    <w:rPr>
                      <w:rFonts w:hint="default" w:ascii="Times New Roman" w:hAnsi="Times New Roman" w:eastAsia="宋体" w:cs="Times New Roman"/>
                      <w:color w:val="auto"/>
                      <w:sz w:val="24"/>
                      <w:szCs w:val="24"/>
                      <w:lang w:val="en-US" w:eastAsia="zh-CN"/>
                    </w:rPr>
                    <w:t>×10</w:t>
                  </w:r>
                  <w:r>
                    <w:rPr>
                      <w:rFonts w:hint="default" w:ascii="Times New Roman" w:hAnsi="Times New Roman" w:eastAsia="宋体" w:cs="Times New Roman"/>
                      <w:color w:val="auto"/>
                      <w:sz w:val="24"/>
                      <w:szCs w:val="24"/>
                      <w:vertAlign w:val="superscript"/>
                      <w:lang w:val="en-US" w:eastAsia="zh-CN"/>
                    </w:rPr>
                    <w:t>3</w:t>
                  </w:r>
                </w:p>
              </w:tc>
              <w:tc>
                <w:tcPr>
                  <w:tcW w:w="1778" w:type="dxa"/>
                  <w:noWrap w:val="0"/>
                  <w:vAlign w:val="top"/>
                </w:tcPr>
                <w:p>
                  <w:pPr>
                    <w:pStyle w:val="2"/>
                    <w:keepNext w:val="0"/>
                    <w:keepLines w:val="0"/>
                    <w:pageBreakBefore w:val="0"/>
                    <w:widowControl/>
                    <w:kinsoku/>
                    <w:wordWrap/>
                    <w:overflowPunct/>
                    <w:topLinePunct w:val="0"/>
                    <w:bidi w:val="0"/>
                    <w:spacing w:before="157" w:beforeLines="50" w:after="157" w:afterLines="50" w:line="240" w:lineRule="auto"/>
                    <w:ind w:left="0" w:leftChars="0" w:firstLine="0" w:firstLineChars="0"/>
                    <w:jc w:val="center"/>
                    <w:rPr>
                      <w:rFonts w:hint="default" w:ascii="Times New Roman" w:hAnsi="Times New Roman" w:eastAsia="宋体" w:cs="Times New Roman"/>
                      <w:color w:val="auto"/>
                      <w:sz w:val="24"/>
                      <w:szCs w:val="24"/>
                      <w:lang w:val="en-US" w:eastAsia="zh-CN"/>
                    </w:rPr>
                  </w:pPr>
                  <w:r>
                    <w:rPr>
                      <w:rFonts w:hint="default" w:ascii="Times New Roman" w:hAnsi="Times New Roman" w:cs="Times New Roman"/>
                      <w:color w:val="auto"/>
                      <w:sz w:val="24"/>
                      <w:szCs w:val="24"/>
                      <w:highlight w:val="none"/>
                      <w:lang w:val="en-US" w:eastAsia="zh-CN"/>
                    </w:rPr>
                    <w:t>312</w:t>
                  </w:r>
                </w:p>
              </w:tc>
              <w:tc>
                <w:tcPr>
                  <w:tcW w:w="1698"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default" w:ascii="Times New Roman" w:hAnsi="Times New Roman" w:eastAsia="宋体" w:cs="Times New Roman"/>
                      <w:color w:val="auto"/>
                      <w:sz w:val="24"/>
                      <w:szCs w:val="24"/>
                      <w:lang w:val="en-US" w:eastAsia="zh-CN" w:bidi="ar-SA"/>
                    </w:rPr>
                  </w:pPr>
                  <w:r>
                    <w:rPr>
                      <w:rFonts w:hint="default" w:ascii="Times New Roman" w:hAnsi="Times New Roman" w:cs="Times New Roman"/>
                      <w:color w:val="auto"/>
                      <w:sz w:val="24"/>
                      <w:szCs w:val="24"/>
                      <w:lang w:val="en-US" w:eastAsia="zh-CN" w:bidi="ar-SA"/>
                    </w:rPr>
                    <w:t>2.31</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8" w:type="pct"/>
                  <w:vMerge w:val="continue"/>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Chars="0" w:firstLine="0" w:firstLineChars="0"/>
                    <w:jc w:val="center"/>
                    <w:rPr>
                      <w:rFonts w:hint="default" w:ascii="Times New Roman" w:hAnsi="Times New Roman" w:eastAsia="宋体" w:cs="Times New Roman"/>
                      <w:color w:val="auto"/>
                      <w:sz w:val="24"/>
                      <w:szCs w:val="24"/>
                    </w:rPr>
                  </w:pPr>
                </w:p>
              </w:tc>
              <w:tc>
                <w:tcPr>
                  <w:tcW w:w="615" w:type="pct"/>
                  <w:vMerge w:val="continue"/>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Chars="0" w:firstLine="0" w:firstLineChars="0"/>
                    <w:jc w:val="center"/>
                    <w:rPr>
                      <w:rFonts w:hint="default" w:ascii="Times New Roman" w:hAnsi="Times New Roman" w:eastAsia="宋体" w:cs="Times New Roman"/>
                      <w:color w:val="auto"/>
                      <w:sz w:val="24"/>
                      <w:szCs w:val="24"/>
                    </w:rPr>
                  </w:pPr>
                </w:p>
              </w:tc>
              <w:tc>
                <w:tcPr>
                  <w:tcW w:w="613" w:type="pct"/>
                  <w:noWrap w:val="0"/>
                  <w:vAlign w:val="center"/>
                </w:tcPr>
                <w:p>
                  <w:pPr>
                    <w:keepNext w:val="0"/>
                    <w:keepLines w:val="0"/>
                    <w:pageBreakBefore w:val="0"/>
                    <w:widowControl/>
                    <w:kinsoku/>
                    <w:wordWrap/>
                    <w:overflowPunct/>
                    <w:topLinePunct w:val="0"/>
                    <w:bidi w:val="0"/>
                    <w:spacing w:before="157" w:beforeLines="50" w:after="157" w:afterLines="50"/>
                    <w:jc w:val="center"/>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rPr>
                    <w:t>2</w:t>
                  </w:r>
                </w:p>
              </w:tc>
              <w:tc>
                <w:tcPr>
                  <w:tcW w:w="1678" w:type="dxa"/>
                  <w:noWrap w:val="0"/>
                  <w:vAlign w:val="top"/>
                </w:tcPr>
                <w:p>
                  <w:pPr>
                    <w:keepNext w:val="0"/>
                    <w:keepLines w:val="0"/>
                    <w:pageBreakBefore w:val="0"/>
                    <w:widowControl/>
                    <w:kinsoku/>
                    <w:wordWrap/>
                    <w:overflowPunct/>
                    <w:topLinePunct w:val="0"/>
                    <w:bidi w:val="0"/>
                    <w:spacing w:before="157" w:beforeLines="50" w:after="157" w:afterLines="50" w:line="240" w:lineRule="auto"/>
                    <w:ind w:left="0" w:leftChars="0" w:firstLine="0" w:firstLineChars="0"/>
                    <w:jc w:val="center"/>
                    <w:rPr>
                      <w:rFonts w:hint="default" w:ascii="Times New Roman" w:hAnsi="Times New Roman" w:eastAsia="宋体" w:cs="Times New Roman"/>
                      <w:color w:val="auto"/>
                      <w:sz w:val="24"/>
                      <w:szCs w:val="24"/>
                      <w:lang w:val="en-US" w:eastAsia="zh-CN"/>
                    </w:rPr>
                  </w:pPr>
                  <w:r>
                    <w:rPr>
                      <w:rFonts w:hint="default" w:ascii="Times New Roman" w:hAnsi="Times New Roman" w:cs="Times New Roman"/>
                      <w:color w:val="auto"/>
                      <w:sz w:val="24"/>
                      <w:szCs w:val="24"/>
                      <w:lang w:val="en-US" w:eastAsia="zh-CN"/>
                    </w:rPr>
                    <w:t>7.44</w:t>
                  </w:r>
                  <w:r>
                    <w:rPr>
                      <w:rFonts w:hint="default" w:ascii="Times New Roman" w:hAnsi="Times New Roman" w:eastAsia="宋体" w:cs="Times New Roman"/>
                      <w:color w:val="auto"/>
                      <w:sz w:val="24"/>
                      <w:szCs w:val="24"/>
                      <w:lang w:val="en-US" w:eastAsia="zh-CN"/>
                    </w:rPr>
                    <w:t>×10</w:t>
                  </w:r>
                  <w:r>
                    <w:rPr>
                      <w:rFonts w:hint="default" w:ascii="Times New Roman" w:hAnsi="Times New Roman" w:eastAsia="宋体" w:cs="Times New Roman"/>
                      <w:color w:val="auto"/>
                      <w:sz w:val="24"/>
                      <w:szCs w:val="24"/>
                      <w:vertAlign w:val="superscript"/>
                      <w:lang w:val="en-US" w:eastAsia="zh-CN"/>
                    </w:rPr>
                    <w:t>3</w:t>
                  </w:r>
                </w:p>
              </w:tc>
              <w:tc>
                <w:tcPr>
                  <w:tcW w:w="1778" w:type="dxa"/>
                  <w:noWrap w:val="0"/>
                  <w:vAlign w:val="top"/>
                </w:tcPr>
                <w:p>
                  <w:pPr>
                    <w:pStyle w:val="2"/>
                    <w:keepNext w:val="0"/>
                    <w:keepLines w:val="0"/>
                    <w:pageBreakBefore w:val="0"/>
                    <w:widowControl/>
                    <w:kinsoku/>
                    <w:wordWrap/>
                    <w:overflowPunct/>
                    <w:topLinePunct w:val="0"/>
                    <w:bidi w:val="0"/>
                    <w:spacing w:before="157" w:beforeLines="50" w:after="157" w:afterLines="50" w:line="240" w:lineRule="auto"/>
                    <w:ind w:left="0" w:leftChars="0" w:firstLine="0" w:firstLineChars="0"/>
                    <w:jc w:val="center"/>
                    <w:rPr>
                      <w:rFonts w:hint="default" w:ascii="Times New Roman" w:hAnsi="Times New Roman" w:eastAsia="宋体" w:cs="Times New Roman"/>
                      <w:color w:val="auto"/>
                      <w:sz w:val="24"/>
                      <w:szCs w:val="24"/>
                      <w:lang w:val="en-US" w:eastAsia="zh-CN"/>
                    </w:rPr>
                  </w:pPr>
                  <w:r>
                    <w:rPr>
                      <w:rFonts w:hint="default" w:ascii="Times New Roman" w:hAnsi="Times New Roman" w:cs="Times New Roman"/>
                      <w:color w:val="auto"/>
                      <w:sz w:val="24"/>
                      <w:szCs w:val="24"/>
                      <w:highlight w:val="none"/>
                      <w:lang w:val="en-US" w:eastAsia="zh-CN"/>
                    </w:rPr>
                    <w:t>334</w:t>
                  </w:r>
                </w:p>
              </w:tc>
              <w:tc>
                <w:tcPr>
                  <w:tcW w:w="1698"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default" w:ascii="Times New Roman" w:hAnsi="Times New Roman" w:eastAsia="宋体" w:cs="Times New Roman"/>
                      <w:color w:val="auto"/>
                      <w:sz w:val="24"/>
                      <w:szCs w:val="24"/>
                      <w:lang w:val="en-US" w:eastAsia="zh-CN" w:bidi="ar-SA"/>
                    </w:rPr>
                  </w:pPr>
                  <w:r>
                    <w:rPr>
                      <w:rFonts w:hint="default" w:ascii="Times New Roman" w:hAnsi="Times New Roman" w:cs="Times New Roman"/>
                      <w:color w:val="auto"/>
                      <w:sz w:val="24"/>
                      <w:szCs w:val="24"/>
                      <w:lang w:val="en-US" w:eastAsia="zh-CN" w:bidi="ar-SA"/>
                    </w:rPr>
                    <w:t>2.48</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8" w:type="pct"/>
                  <w:vMerge w:val="continue"/>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Chars="0" w:firstLine="0" w:firstLineChars="0"/>
                    <w:jc w:val="center"/>
                    <w:rPr>
                      <w:rFonts w:hint="default" w:ascii="Times New Roman" w:hAnsi="Times New Roman" w:eastAsia="宋体" w:cs="Times New Roman"/>
                      <w:color w:val="auto"/>
                      <w:sz w:val="24"/>
                      <w:szCs w:val="24"/>
                    </w:rPr>
                  </w:pPr>
                </w:p>
              </w:tc>
              <w:tc>
                <w:tcPr>
                  <w:tcW w:w="615" w:type="pct"/>
                  <w:vMerge w:val="continue"/>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Chars="0" w:firstLine="0" w:firstLineChars="0"/>
                    <w:jc w:val="center"/>
                    <w:rPr>
                      <w:rFonts w:hint="default" w:ascii="Times New Roman" w:hAnsi="Times New Roman" w:eastAsia="宋体" w:cs="Times New Roman"/>
                      <w:color w:val="auto"/>
                      <w:sz w:val="24"/>
                      <w:szCs w:val="24"/>
                    </w:rPr>
                  </w:pPr>
                </w:p>
              </w:tc>
              <w:tc>
                <w:tcPr>
                  <w:tcW w:w="613" w:type="pct"/>
                  <w:noWrap w:val="0"/>
                  <w:vAlign w:val="center"/>
                </w:tcPr>
                <w:p>
                  <w:pPr>
                    <w:keepNext w:val="0"/>
                    <w:keepLines w:val="0"/>
                    <w:pageBreakBefore w:val="0"/>
                    <w:widowControl/>
                    <w:kinsoku/>
                    <w:wordWrap/>
                    <w:overflowPunct/>
                    <w:topLinePunct w:val="0"/>
                    <w:bidi w:val="0"/>
                    <w:spacing w:before="157" w:beforeLines="50" w:after="157" w:afterLines="50"/>
                    <w:jc w:val="center"/>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rPr>
                    <w:t>3</w:t>
                  </w:r>
                </w:p>
              </w:tc>
              <w:tc>
                <w:tcPr>
                  <w:tcW w:w="1678" w:type="dxa"/>
                  <w:noWrap w:val="0"/>
                  <w:vAlign w:val="top"/>
                </w:tcPr>
                <w:p>
                  <w:pPr>
                    <w:keepNext w:val="0"/>
                    <w:keepLines w:val="0"/>
                    <w:pageBreakBefore w:val="0"/>
                    <w:widowControl/>
                    <w:kinsoku/>
                    <w:wordWrap/>
                    <w:overflowPunct/>
                    <w:topLinePunct w:val="0"/>
                    <w:bidi w:val="0"/>
                    <w:spacing w:before="157" w:beforeLines="50" w:after="157" w:afterLines="50" w:line="240" w:lineRule="auto"/>
                    <w:ind w:left="0" w:leftChars="0" w:firstLine="0" w:firstLineChars="0"/>
                    <w:jc w:val="center"/>
                    <w:rPr>
                      <w:rFonts w:hint="default" w:ascii="Times New Roman" w:hAnsi="Times New Roman" w:eastAsia="宋体" w:cs="Times New Roman"/>
                      <w:color w:val="auto"/>
                      <w:sz w:val="24"/>
                      <w:szCs w:val="24"/>
                      <w:lang w:val="en-US" w:eastAsia="zh-CN"/>
                    </w:rPr>
                  </w:pPr>
                  <w:r>
                    <w:rPr>
                      <w:rFonts w:hint="default" w:ascii="Times New Roman" w:hAnsi="Times New Roman" w:cs="Times New Roman"/>
                      <w:color w:val="auto"/>
                      <w:sz w:val="24"/>
                      <w:szCs w:val="24"/>
                      <w:lang w:val="en-US" w:eastAsia="zh-CN"/>
                    </w:rPr>
                    <w:t>7.34</w:t>
                  </w:r>
                  <w:r>
                    <w:rPr>
                      <w:rFonts w:hint="default" w:ascii="Times New Roman" w:hAnsi="Times New Roman" w:eastAsia="宋体" w:cs="Times New Roman"/>
                      <w:color w:val="auto"/>
                      <w:sz w:val="24"/>
                      <w:szCs w:val="24"/>
                      <w:lang w:val="en-US" w:eastAsia="zh-CN"/>
                    </w:rPr>
                    <w:t>×10</w:t>
                  </w:r>
                  <w:r>
                    <w:rPr>
                      <w:rFonts w:hint="default" w:ascii="Times New Roman" w:hAnsi="Times New Roman" w:eastAsia="宋体" w:cs="Times New Roman"/>
                      <w:color w:val="auto"/>
                      <w:sz w:val="24"/>
                      <w:szCs w:val="24"/>
                      <w:vertAlign w:val="superscript"/>
                      <w:lang w:val="en-US" w:eastAsia="zh-CN"/>
                    </w:rPr>
                    <w:t>3</w:t>
                  </w:r>
                </w:p>
              </w:tc>
              <w:tc>
                <w:tcPr>
                  <w:tcW w:w="1778" w:type="dxa"/>
                  <w:noWrap w:val="0"/>
                  <w:vAlign w:val="top"/>
                </w:tcPr>
                <w:p>
                  <w:pPr>
                    <w:pStyle w:val="2"/>
                    <w:keepNext w:val="0"/>
                    <w:keepLines w:val="0"/>
                    <w:pageBreakBefore w:val="0"/>
                    <w:widowControl/>
                    <w:kinsoku/>
                    <w:wordWrap/>
                    <w:overflowPunct/>
                    <w:topLinePunct w:val="0"/>
                    <w:bidi w:val="0"/>
                    <w:spacing w:before="157" w:beforeLines="50" w:after="157" w:afterLines="50" w:line="240" w:lineRule="auto"/>
                    <w:ind w:left="0" w:leftChars="0" w:firstLine="0" w:firstLineChars="0"/>
                    <w:jc w:val="center"/>
                    <w:rPr>
                      <w:rFonts w:hint="default" w:ascii="Times New Roman" w:hAnsi="Times New Roman" w:eastAsia="宋体" w:cs="Times New Roman"/>
                      <w:color w:val="auto"/>
                      <w:sz w:val="24"/>
                      <w:szCs w:val="24"/>
                      <w:lang w:val="en-US" w:eastAsia="zh-CN"/>
                    </w:rPr>
                  </w:pPr>
                  <w:r>
                    <w:rPr>
                      <w:rFonts w:hint="default" w:ascii="Times New Roman" w:hAnsi="Times New Roman" w:cs="Times New Roman"/>
                      <w:color w:val="auto"/>
                      <w:sz w:val="24"/>
                      <w:szCs w:val="24"/>
                      <w:highlight w:val="none"/>
                      <w:lang w:val="en-US" w:eastAsia="zh-CN"/>
                    </w:rPr>
                    <w:t>324</w:t>
                  </w:r>
                </w:p>
              </w:tc>
              <w:tc>
                <w:tcPr>
                  <w:tcW w:w="1698"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default" w:ascii="Times New Roman" w:hAnsi="Times New Roman" w:eastAsia="宋体" w:cs="Times New Roman"/>
                      <w:color w:val="auto"/>
                      <w:sz w:val="24"/>
                      <w:szCs w:val="24"/>
                      <w:lang w:val="en-US" w:eastAsia="zh-CN" w:bidi="ar-SA"/>
                    </w:rPr>
                  </w:pPr>
                  <w:r>
                    <w:rPr>
                      <w:rFonts w:hint="default" w:ascii="Times New Roman" w:hAnsi="Times New Roman" w:cs="Times New Roman"/>
                      <w:color w:val="auto"/>
                      <w:sz w:val="24"/>
                      <w:szCs w:val="24"/>
                      <w:lang w:val="en-US" w:eastAsia="zh-CN" w:bidi="ar-SA"/>
                    </w:rPr>
                    <w:t>2.38</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8" w:type="pct"/>
                  <w:vMerge w:val="continue"/>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Chars="0" w:firstLine="0" w:firstLineChars="0"/>
                    <w:jc w:val="center"/>
                    <w:rPr>
                      <w:rFonts w:hint="default" w:ascii="Times New Roman" w:hAnsi="Times New Roman" w:eastAsia="宋体" w:cs="Times New Roman"/>
                      <w:color w:val="auto"/>
                      <w:sz w:val="24"/>
                      <w:szCs w:val="24"/>
                    </w:rPr>
                  </w:pPr>
                </w:p>
              </w:tc>
              <w:tc>
                <w:tcPr>
                  <w:tcW w:w="615" w:type="pct"/>
                  <w:vMerge w:val="continue"/>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Chars="0" w:firstLine="0" w:firstLineChars="0"/>
                    <w:jc w:val="center"/>
                    <w:rPr>
                      <w:rFonts w:hint="default" w:ascii="Times New Roman" w:hAnsi="Times New Roman" w:eastAsia="宋体" w:cs="Times New Roman"/>
                      <w:color w:val="auto"/>
                      <w:sz w:val="24"/>
                      <w:szCs w:val="24"/>
                    </w:rPr>
                  </w:pPr>
                </w:p>
              </w:tc>
              <w:tc>
                <w:tcPr>
                  <w:tcW w:w="613" w:type="pct"/>
                  <w:noWrap w:val="0"/>
                  <w:vAlign w:val="center"/>
                </w:tcPr>
                <w:p>
                  <w:pPr>
                    <w:keepNext w:val="0"/>
                    <w:keepLines w:val="0"/>
                    <w:pageBreakBefore w:val="0"/>
                    <w:widowControl/>
                    <w:kinsoku/>
                    <w:wordWrap/>
                    <w:overflowPunct/>
                    <w:topLinePunct w:val="0"/>
                    <w:bidi w:val="0"/>
                    <w:spacing w:before="157" w:beforeLines="50" w:after="157" w:afterLines="50"/>
                    <w:jc w:val="center"/>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rPr>
                    <w:t>均值</w:t>
                  </w:r>
                </w:p>
              </w:tc>
              <w:tc>
                <w:tcPr>
                  <w:tcW w:w="1678" w:type="dxa"/>
                  <w:noWrap w:val="0"/>
                  <w:vAlign w:val="center"/>
                </w:tcPr>
                <w:p>
                  <w:pPr>
                    <w:keepNext w:val="0"/>
                    <w:keepLines w:val="0"/>
                    <w:pageBreakBefore w:val="0"/>
                    <w:widowControl/>
                    <w:kinsoku/>
                    <w:wordWrap/>
                    <w:overflowPunct/>
                    <w:topLinePunct w:val="0"/>
                    <w:bidi w:val="0"/>
                    <w:spacing w:before="157" w:beforeLines="50" w:after="157" w:afterLines="50" w:line="240" w:lineRule="auto"/>
                    <w:ind w:left="0" w:leftChars="0" w:firstLine="0" w:firstLineChars="0"/>
                    <w:jc w:val="center"/>
                    <w:rPr>
                      <w:rFonts w:hint="default" w:ascii="Times New Roman" w:hAnsi="Times New Roman" w:eastAsia="宋体" w:cs="Times New Roman"/>
                      <w:color w:val="auto"/>
                      <w:sz w:val="24"/>
                      <w:szCs w:val="24"/>
                      <w:lang w:val="en-US" w:eastAsia="zh-CN"/>
                    </w:rPr>
                  </w:pPr>
                  <w:r>
                    <w:rPr>
                      <w:rFonts w:hint="default" w:ascii="Times New Roman" w:hAnsi="Times New Roman" w:cs="Times New Roman"/>
                      <w:color w:val="auto"/>
                      <w:sz w:val="24"/>
                      <w:szCs w:val="24"/>
                      <w:lang w:val="en-US" w:eastAsia="zh-CN"/>
                    </w:rPr>
                    <w:t>7.39</w:t>
                  </w:r>
                  <w:r>
                    <w:rPr>
                      <w:rFonts w:hint="default" w:ascii="Times New Roman" w:hAnsi="Times New Roman" w:eastAsia="宋体" w:cs="Times New Roman"/>
                      <w:color w:val="auto"/>
                      <w:sz w:val="24"/>
                      <w:szCs w:val="24"/>
                      <w:lang w:val="en-US" w:eastAsia="zh-CN"/>
                    </w:rPr>
                    <w:t>×10</w:t>
                  </w:r>
                  <w:r>
                    <w:rPr>
                      <w:rFonts w:hint="default" w:ascii="Times New Roman" w:hAnsi="Times New Roman" w:eastAsia="宋体" w:cs="Times New Roman"/>
                      <w:color w:val="auto"/>
                      <w:sz w:val="24"/>
                      <w:szCs w:val="24"/>
                      <w:vertAlign w:val="superscript"/>
                      <w:lang w:val="en-US" w:eastAsia="zh-CN"/>
                    </w:rPr>
                    <w:t>3</w:t>
                  </w:r>
                </w:p>
              </w:tc>
              <w:tc>
                <w:tcPr>
                  <w:tcW w:w="1778" w:type="dxa"/>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0" w:leftChars="0" w:firstLine="0" w:firstLineChars="0"/>
                    <w:jc w:val="center"/>
                    <w:rPr>
                      <w:rFonts w:hint="default" w:ascii="Times New Roman" w:hAnsi="Times New Roman" w:eastAsia="宋体" w:cs="Times New Roman"/>
                      <w:color w:val="auto"/>
                      <w:sz w:val="24"/>
                      <w:szCs w:val="24"/>
                      <w:lang w:val="en-US" w:eastAsia="zh-CN"/>
                    </w:rPr>
                  </w:pPr>
                  <w:r>
                    <w:rPr>
                      <w:rFonts w:hint="default" w:ascii="Times New Roman" w:hAnsi="Times New Roman" w:cs="Times New Roman"/>
                      <w:color w:val="auto"/>
                      <w:sz w:val="24"/>
                      <w:szCs w:val="24"/>
                      <w:lang w:val="en-US" w:eastAsia="zh-CN"/>
                    </w:rPr>
                    <w:t>323</w:t>
                  </w:r>
                </w:p>
              </w:tc>
              <w:tc>
                <w:tcPr>
                  <w:tcW w:w="1698"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default" w:ascii="Times New Roman" w:hAnsi="Times New Roman" w:eastAsia="宋体" w:cs="Times New Roman"/>
                      <w:color w:val="auto"/>
                      <w:sz w:val="24"/>
                      <w:szCs w:val="24"/>
                      <w:lang w:val="en-US" w:eastAsia="zh-CN" w:bidi="ar-SA"/>
                    </w:rPr>
                  </w:pPr>
                  <w:r>
                    <w:rPr>
                      <w:rFonts w:hint="default" w:ascii="Times New Roman" w:hAnsi="Times New Roman" w:cs="Times New Roman"/>
                      <w:color w:val="auto"/>
                      <w:sz w:val="24"/>
                      <w:szCs w:val="24"/>
                      <w:lang w:val="en-US" w:eastAsia="zh-CN" w:bidi="ar-SA"/>
                    </w:rPr>
                    <w:t>2.39</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8" w:type="pct"/>
                  <w:vMerge w:val="restart"/>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Chars="0" w:firstLine="0" w:firstLineChars="0"/>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sz w:val="24"/>
                      <w:szCs w:val="24"/>
                      <w:lang w:val="en-US" w:eastAsia="zh-CN"/>
                    </w:rPr>
                    <w:t>配料、拌料工序袋式除尘器排气筒出口</w:t>
                  </w:r>
                </w:p>
              </w:tc>
              <w:tc>
                <w:tcPr>
                  <w:tcW w:w="615" w:type="pct"/>
                  <w:vMerge w:val="restart"/>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Chars="0" w:firstLine="0" w:firstLineChars="0"/>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highlight w:val="none"/>
                    </w:rPr>
                    <w:t>I</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周期</w:t>
                  </w:r>
                </w:p>
              </w:tc>
              <w:tc>
                <w:tcPr>
                  <w:tcW w:w="613" w:type="pct"/>
                  <w:noWrap w:val="0"/>
                  <w:vAlign w:val="center"/>
                </w:tcPr>
                <w:p>
                  <w:pPr>
                    <w:keepNext w:val="0"/>
                    <w:keepLines w:val="0"/>
                    <w:pageBreakBefore w:val="0"/>
                    <w:widowControl/>
                    <w:kinsoku/>
                    <w:wordWrap/>
                    <w:overflowPunct/>
                    <w:topLinePunct w:val="0"/>
                    <w:bidi w:val="0"/>
                    <w:spacing w:before="157" w:beforeLines="50" w:after="157" w:afterLines="50"/>
                    <w:jc w:val="center"/>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rPr>
                    <w:t>1</w:t>
                  </w:r>
                </w:p>
              </w:tc>
              <w:tc>
                <w:tcPr>
                  <w:tcW w:w="1678" w:type="dxa"/>
                  <w:noWrap w:val="0"/>
                  <w:vAlign w:val="top"/>
                </w:tcPr>
                <w:p>
                  <w:pPr>
                    <w:pStyle w:val="2"/>
                    <w:keepNext w:val="0"/>
                    <w:keepLines w:val="0"/>
                    <w:pageBreakBefore w:val="0"/>
                    <w:widowControl/>
                    <w:kinsoku/>
                    <w:wordWrap/>
                    <w:overflowPunct/>
                    <w:topLinePunct w:val="0"/>
                    <w:bidi w:val="0"/>
                    <w:spacing w:before="157" w:beforeLines="50" w:after="157" w:afterLines="50" w:line="240" w:lineRule="auto"/>
                    <w:ind w:left="0" w:leftChars="0" w:firstLine="0" w:firstLineChars="0"/>
                    <w:jc w:val="center"/>
                    <w:rPr>
                      <w:rFonts w:hint="default" w:ascii="Times New Roman" w:hAnsi="Times New Roman" w:eastAsia="宋体" w:cs="Times New Roman"/>
                      <w:color w:val="auto"/>
                      <w:sz w:val="24"/>
                      <w:szCs w:val="24"/>
                      <w:lang w:val="en-US" w:eastAsia="zh-CN"/>
                    </w:rPr>
                  </w:pPr>
                  <w:r>
                    <w:rPr>
                      <w:rFonts w:hint="default" w:ascii="Times New Roman" w:hAnsi="Times New Roman" w:cs="Times New Roman"/>
                      <w:color w:val="auto"/>
                      <w:sz w:val="24"/>
                      <w:szCs w:val="24"/>
                      <w:lang w:val="en-US" w:eastAsia="zh-CN"/>
                    </w:rPr>
                    <w:t>7.87</w:t>
                  </w:r>
                  <w:r>
                    <w:rPr>
                      <w:rFonts w:hint="default" w:ascii="Times New Roman" w:hAnsi="Times New Roman" w:eastAsia="宋体" w:cs="Times New Roman"/>
                      <w:color w:val="auto"/>
                      <w:sz w:val="24"/>
                      <w:szCs w:val="24"/>
                      <w:lang w:val="en-US" w:eastAsia="zh-CN"/>
                    </w:rPr>
                    <w:t>×10</w:t>
                  </w:r>
                  <w:r>
                    <w:rPr>
                      <w:rFonts w:hint="default" w:ascii="Times New Roman" w:hAnsi="Times New Roman" w:eastAsia="宋体" w:cs="Times New Roman"/>
                      <w:color w:val="auto"/>
                      <w:sz w:val="24"/>
                      <w:szCs w:val="24"/>
                      <w:vertAlign w:val="superscript"/>
                      <w:lang w:val="en-US" w:eastAsia="zh-CN"/>
                    </w:rPr>
                    <w:t>3</w:t>
                  </w:r>
                </w:p>
              </w:tc>
              <w:tc>
                <w:tcPr>
                  <w:tcW w:w="1778" w:type="dxa"/>
                  <w:noWrap w:val="0"/>
                  <w:vAlign w:val="top"/>
                </w:tcPr>
                <w:p>
                  <w:pPr>
                    <w:pStyle w:val="2"/>
                    <w:keepNext w:val="0"/>
                    <w:keepLines w:val="0"/>
                    <w:pageBreakBefore w:val="0"/>
                    <w:widowControl/>
                    <w:kinsoku/>
                    <w:wordWrap/>
                    <w:overflowPunct/>
                    <w:topLinePunct w:val="0"/>
                    <w:bidi w:val="0"/>
                    <w:spacing w:before="157" w:beforeLines="50" w:after="157" w:afterLines="50" w:line="240" w:lineRule="auto"/>
                    <w:ind w:left="0" w:leftChars="0" w:firstLine="0" w:firstLineChars="0"/>
                    <w:jc w:val="center"/>
                    <w:rPr>
                      <w:rFonts w:hint="default" w:ascii="Times New Roman" w:hAnsi="Times New Roman" w:eastAsia="宋体" w:cs="Times New Roman"/>
                      <w:color w:val="auto"/>
                      <w:sz w:val="24"/>
                      <w:szCs w:val="24"/>
                      <w:lang w:val="en-US" w:eastAsia="zh-CN"/>
                    </w:rPr>
                  </w:pPr>
                  <w:r>
                    <w:rPr>
                      <w:rFonts w:hint="default" w:ascii="Times New Roman" w:hAnsi="Times New Roman" w:cs="Times New Roman"/>
                      <w:color w:val="auto"/>
                      <w:sz w:val="24"/>
                      <w:szCs w:val="24"/>
                      <w:lang w:val="en-US" w:eastAsia="zh-CN"/>
                    </w:rPr>
                    <w:t>3.3</w:t>
                  </w:r>
                </w:p>
              </w:tc>
              <w:tc>
                <w:tcPr>
                  <w:tcW w:w="1698"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 xml:space="preserve">0.026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8" w:type="pct"/>
                  <w:vMerge w:val="continue"/>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Chars="0" w:firstLine="0" w:firstLineChars="0"/>
                    <w:jc w:val="center"/>
                    <w:rPr>
                      <w:rFonts w:hint="default" w:ascii="Times New Roman" w:hAnsi="Times New Roman" w:eastAsia="宋体" w:cs="Times New Roman"/>
                      <w:color w:val="auto"/>
                      <w:sz w:val="24"/>
                      <w:szCs w:val="24"/>
                    </w:rPr>
                  </w:pPr>
                </w:p>
              </w:tc>
              <w:tc>
                <w:tcPr>
                  <w:tcW w:w="615" w:type="pct"/>
                  <w:vMerge w:val="continue"/>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Chars="0" w:firstLine="0" w:firstLineChars="0"/>
                    <w:jc w:val="center"/>
                    <w:rPr>
                      <w:rFonts w:hint="default" w:ascii="Times New Roman" w:hAnsi="Times New Roman" w:eastAsia="宋体" w:cs="Times New Roman"/>
                      <w:color w:val="auto"/>
                      <w:sz w:val="24"/>
                      <w:szCs w:val="24"/>
                    </w:rPr>
                  </w:pPr>
                </w:p>
              </w:tc>
              <w:tc>
                <w:tcPr>
                  <w:tcW w:w="613" w:type="pct"/>
                  <w:noWrap w:val="0"/>
                  <w:vAlign w:val="center"/>
                </w:tcPr>
                <w:p>
                  <w:pPr>
                    <w:keepNext w:val="0"/>
                    <w:keepLines w:val="0"/>
                    <w:pageBreakBefore w:val="0"/>
                    <w:widowControl/>
                    <w:kinsoku/>
                    <w:wordWrap/>
                    <w:overflowPunct/>
                    <w:topLinePunct w:val="0"/>
                    <w:bidi w:val="0"/>
                    <w:spacing w:before="157" w:beforeLines="50" w:after="157" w:afterLines="50"/>
                    <w:jc w:val="center"/>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rPr>
                    <w:t>2</w:t>
                  </w:r>
                </w:p>
              </w:tc>
              <w:tc>
                <w:tcPr>
                  <w:tcW w:w="1678" w:type="dxa"/>
                  <w:noWrap w:val="0"/>
                  <w:vAlign w:val="top"/>
                </w:tcPr>
                <w:p>
                  <w:pPr>
                    <w:pStyle w:val="2"/>
                    <w:keepNext w:val="0"/>
                    <w:keepLines w:val="0"/>
                    <w:pageBreakBefore w:val="0"/>
                    <w:widowControl/>
                    <w:kinsoku/>
                    <w:wordWrap/>
                    <w:overflowPunct/>
                    <w:topLinePunct w:val="0"/>
                    <w:bidi w:val="0"/>
                    <w:spacing w:before="157" w:beforeLines="50" w:after="157" w:afterLines="50" w:line="240" w:lineRule="auto"/>
                    <w:ind w:left="0" w:leftChars="0" w:firstLine="0" w:firstLineChars="0"/>
                    <w:jc w:val="center"/>
                    <w:rPr>
                      <w:rFonts w:hint="default" w:ascii="Times New Roman" w:hAnsi="Times New Roman" w:eastAsia="宋体" w:cs="Times New Roman"/>
                      <w:color w:val="auto"/>
                      <w:sz w:val="24"/>
                      <w:szCs w:val="24"/>
                      <w:lang w:val="en-US" w:eastAsia="zh-CN"/>
                    </w:rPr>
                  </w:pPr>
                  <w:r>
                    <w:rPr>
                      <w:rFonts w:hint="default" w:ascii="Times New Roman" w:hAnsi="Times New Roman" w:cs="Times New Roman"/>
                      <w:color w:val="auto"/>
                      <w:sz w:val="24"/>
                      <w:szCs w:val="24"/>
                      <w:lang w:val="en-US" w:eastAsia="zh-CN"/>
                    </w:rPr>
                    <w:t>7.87</w:t>
                  </w:r>
                  <w:r>
                    <w:rPr>
                      <w:rFonts w:hint="default" w:ascii="Times New Roman" w:hAnsi="Times New Roman" w:eastAsia="宋体" w:cs="Times New Roman"/>
                      <w:color w:val="auto"/>
                      <w:sz w:val="24"/>
                      <w:szCs w:val="24"/>
                      <w:lang w:val="en-US" w:eastAsia="zh-CN"/>
                    </w:rPr>
                    <w:t>×10</w:t>
                  </w:r>
                  <w:r>
                    <w:rPr>
                      <w:rFonts w:hint="default" w:ascii="Times New Roman" w:hAnsi="Times New Roman" w:eastAsia="宋体" w:cs="Times New Roman"/>
                      <w:color w:val="auto"/>
                      <w:sz w:val="24"/>
                      <w:szCs w:val="24"/>
                      <w:vertAlign w:val="superscript"/>
                      <w:lang w:val="en-US" w:eastAsia="zh-CN"/>
                    </w:rPr>
                    <w:t>3</w:t>
                  </w:r>
                </w:p>
              </w:tc>
              <w:tc>
                <w:tcPr>
                  <w:tcW w:w="1778" w:type="dxa"/>
                  <w:noWrap w:val="0"/>
                  <w:vAlign w:val="top"/>
                </w:tcPr>
                <w:p>
                  <w:pPr>
                    <w:pStyle w:val="2"/>
                    <w:keepNext w:val="0"/>
                    <w:keepLines w:val="0"/>
                    <w:pageBreakBefore w:val="0"/>
                    <w:widowControl/>
                    <w:kinsoku/>
                    <w:wordWrap/>
                    <w:overflowPunct/>
                    <w:topLinePunct w:val="0"/>
                    <w:bidi w:val="0"/>
                    <w:spacing w:before="157" w:beforeLines="50" w:after="157" w:afterLines="50" w:line="240" w:lineRule="auto"/>
                    <w:ind w:left="0" w:leftChars="0" w:firstLine="0" w:firstLineChars="0"/>
                    <w:jc w:val="center"/>
                    <w:rPr>
                      <w:rFonts w:hint="default" w:ascii="Times New Roman" w:hAnsi="Times New Roman" w:eastAsia="宋体" w:cs="Times New Roman"/>
                      <w:color w:val="auto"/>
                      <w:sz w:val="24"/>
                      <w:szCs w:val="24"/>
                      <w:lang w:val="en-US" w:eastAsia="zh-CN"/>
                    </w:rPr>
                  </w:pPr>
                  <w:r>
                    <w:rPr>
                      <w:rFonts w:hint="default" w:ascii="Times New Roman" w:hAnsi="Times New Roman" w:cs="Times New Roman"/>
                      <w:color w:val="auto"/>
                      <w:sz w:val="24"/>
                      <w:szCs w:val="24"/>
                      <w:lang w:val="en-US" w:eastAsia="zh-CN"/>
                    </w:rPr>
                    <w:t>3.7</w:t>
                  </w:r>
                </w:p>
              </w:tc>
              <w:tc>
                <w:tcPr>
                  <w:tcW w:w="1698"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 xml:space="preserve">0.029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8" w:type="pct"/>
                  <w:vMerge w:val="continue"/>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Chars="0" w:firstLine="0" w:firstLineChars="0"/>
                    <w:jc w:val="center"/>
                    <w:rPr>
                      <w:rFonts w:hint="default" w:ascii="Times New Roman" w:hAnsi="Times New Roman" w:eastAsia="宋体" w:cs="Times New Roman"/>
                      <w:color w:val="auto"/>
                      <w:sz w:val="24"/>
                      <w:szCs w:val="24"/>
                    </w:rPr>
                  </w:pPr>
                </w:p>
              </w:tc>
              <w:tc>
                <w:tcPr>
                  <w:tcW w:w="615" w:type="pct"/>
                  <w:vMerge w:val="continue"/>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Chars="0" w:firstLine="0" w:firstLineChars="0"/>
                    <w:jc w:val="center"/>
                    <w:rPr>
                      <w:rFonts w:hint="default" w:ascii="Times New Roman" w:hAnsi="Times New Roman" w:eastAsia="宋体" w:cs="Times New Roman"/>
                      <w:color w:val="auto"/>
                      <w:sz w:val="24"/>
                      <w:szCs w:val="24"/>
                    </w:rPr>
                  </w:pPr>
                </w:p>
              </w:tc>
              <w:tc>
                <w:tcPr>
                  <w:tcW w:w="613" w:type="pct"/>
                  <w:noWrap w:val="0"/>
                  <w:vAlign w:val="center"/>
                </w:tcPr>
                <w:p>
                  <w:pPr>
                    <w:keepNext w:val="0"/>
                    <w:keepLines w:val="0"/>
                    <w:pageBreakBefore w:val="0"/>
                    <w:widowControl/>
                    <w:kinsoku/>
                    <w:wordWrap/>
                    <w:overflowPunct/>
                    <w:topLinePunct w:val="0"/>
                    <w:bidi w:val="0"/>
                    <w:spacing w:before="157" w:beforeLines="50" w:after="157" w:afterLines="50"/>
                    <w:jc w:val="center"/>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rPr>
                    <w:t>3</w:t>
                  </w:r>
                </w:p>
              </w:tc>
              <w:tc>
                <w:tcPr>
                  <w:tcW w:w="1678" w:type="dxa"/>
                  <w:noWrap w:val="0"/>
                  <w:vAlign w:val="top"/>
                </w:tcPr>
                <w:p>
                  <w:pPr>
                    <w:pStyle w:val="2"/>
                    <w:keepNext w:val="0"/>
                    <w:keepLines w:val="0"/>
                    <w:pageBreakBefore w:val="0"/>
                    <w:widowControl/>
                    <w:kinsoku/>
                    <w:wordWrap/>
                    <w:overflowPunct/>
                    <w:topLinePunct w:val="0"/>
                    <w:bidi w:val="0"/>
                    <w:spacing w:before="157" w:beforeLines="50" w:after="157" w:afterLines="50" w:line="240" w:lineRule="auto"/>
                    <w:ind w:left="0" w:leftChars="0" w:firstLine="0" w:firstLineChars="0"/>
                    <w:jc w:val="center"/>
                    <w:rPr>
                      <w:rFonts w:hint="default" w:ascii="Times New Roman" w:hAnsi="Times New Roman" w:eastAsia="宋体" w:cs="Times New Roman"/>
                      <w:color w:val="auto"/>
                      <w:sz w:val="24"/>
                      <w:szCs w:val="24"/>
                      <w:lang w:val="en-US" w:eastAsia="zh-CN"/>
                    </w:rPr>
                  </w:pPr>
                  <w:r>
                    <w:rPr>
                      <w:rFonts w:hint="default" w:ascii="Times New Roman" w:hAnsi="Times New Roman" w:cs="Times New Roman"/>
                      <w:color w:val="auto"/>
                      <w:sz w:val="24"/>
                      <w:szCs w:val="24"/>
                      <w:lang w:val="en-US" w:eastAsia="zh-CN"/>
                    </w:rPr>
                    <w:t>7.90</w:t>
                  </w:r>
                  <w:r>
                    <w:rPr>
                      <w:rFonts w:hint="default" w:ascii="Times New Roman" w:hAnsi="Times New Roman" w:eastAsia="宋体" w:cs="Times New Roman"/>
                      <w:color w:val="auto"/>
                      <w:sz w:val="24"/>
                      <w:szCs w:val="24"/>
                      <w:lang w:val="en-US" w:eastAsia="zh-CN"/>
                    </w:rPr>
                    <w:t>×10</w:t>
                  </w:r>
                  <w:r>
                    <w:rPr>
                      <w:rFonts w:hint="default" w:ascii="Times New Roman" w:hAnsi="Times New Roman" w:eastAsia="宋体" w:cs="Times New Roman"/>
                      <w:color w:val="auto"/>
                      <w:sz w:val="24"/>
                      <w:szCs w:val="24"/>
                      <w:vertAlign w:val="superscript"/>
                      <w:lang w:val="en-US" w:eastAsia="zh-CN"/>
                    </w:rPr>
                    <w:t>3</w:t>
                  </w:r>
                </w:p>
              </w:tc>
              <w:tc>
                <w:tcPr>
                  <w:tcW w:w="1778" w:type="dxa"/>
                  <w:noWrap w:val="0"/>
                  <w:vAlign w:val="top"/>
                </w:tcPr>
                <w:p>
                  <w:pPr>
                    <w:pStyle w:val="2"/>
                    <w:keepNext w:val="0"/>
                    <w:keepLines w:val="0"/>
                    <w:pageBreakBefore w:val="0"/>
                    <w:widowControl/>
                    <w:kinsoku/>
                    <w:wordWrap/>
                    <w:overflowPunct/>
                    <w:topLinePunct w:val="0"/>
                    <w:bidi w:val="0"/>
                    <w:spacing w:before="157" w:beforeLines="50" w:after="157" w:afterLines="50" w:line="240" w:lineRule="auto"/>
                    <w:ind w:left="0" w:leftChars="0" w:firstLine="0" w:firstLineChars="0"/>
                    <w:jc w:val="center"/>
                    <w:rPr>
                      <w:rFonts w:hint="default" w:ascii="Times New Roman" w:hAnsi="Times New Roman" w:eastAsia="宋体" w:cs="Times New Roman"/>
                      <w:color w:val="auto"/>
                      <w:sz w:val="24"/>
                      <w:szCs w:val="24"/>
                      <w:lang w:val="en-US" w:eastAsia="zh-CN"/>
                    </w:rPr>
                  </w:pPr>
                  <w:r>
                    <w:rPr>
                      <w:rFonts w:hint="default" w:ascii="Times New Roman" w:hAnsi="Times New Roman" w:cs="Times New Roman"/>
                      <w:color w:val="auto"/>
                      <w:sz w:val="24"/>
                      <w:szCs w:val="24"/>
                      <w:lang w:val="en-US" w:eastAsia="zh-CN"/>
                    </w:rPr>
                    <w:t>4.1</w:t>
                  </w:r>
                </w:p>
              </w:tc>
              <w:tc>
                <w:tcPr>
                  <w:tcW w:w="1698"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 xml:space="preserve">0.032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8" w:type="pct"/>
                  <w:vMerge w:val="continue"/>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Chars="0" w:firstLine="0" w:firstLineChars="0"/>
                    <w:jc w:val="center"/>
                    <w:rPr>
                      <w:rFonts w:hint="default" w:ascii="Times New Roman" w:hAnsi="Times New Roman" w:eastAsia="宋体" w:cs="Times New Roman"/>
                      <w:color w:val="auto"/>
                      <w:sz w:val="24"/>
                      <w:szCs w:val="24"/>
                    </w:rPr>
                  </w:pPr>
                </w:p>
              </w:tc>
              <w:tc>
                <w:tcPr>
                  <w:tcW w:w="615" w:type="pct"/>
                  <w:vMerge w:val="continue"/>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Chars="0" w:firstLine="0" w:firstLineChars="0"/>
                    <w:jc w:val="center"/>
                    <w:rPr>
                      <w:rFonts w:hint="default" w:ascii="Times New Roman" w:hAnsi="Times New Roman" w:eastAsia="宋体" w:cs="Times New Roman"/>
                      <w:color w:val="auto"/>
                      <w:sz w:val="24"/>
                      <w:szCs w:val="24"/>
                    </w:rPr>
                  </w:pPr>
                </w:p>
              </w:tc>
              <w:tc>
                <w:tcPr>
                  <w:tcW w:w="613" w:type="pct"/>
                  <w:noWrap w:val="0"/>
                  <w:vAlign w:val="center"/>
                </w:tcPr>
                <w:p>
                  <w:pPr>
                    <w:keepNext w:val="0"/>
                    <w:keepLines w:val="0"/>
                    <w:pageBreakBefore w:val="0"/>
                    <w:widowControl/>
                    <w:kinsoku/>
                    <w:wordWrap/>
                    <w:overflowPunct/>
                    <w:topLinePunct w:val="0"/>
                    <w:bidi w:val="0"/>
                    <w:spacing w:before="157" w:beforeLines="50" w:after="157" w:afterLines="50"/>
                    <w:jc w:val="center"/>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rPr>
                    <w:t>均值</w:t>
                  </w:r>
                </w:p>
              </w:tc>
              <w:tc>
                <w:tcPr>
                  <w:tcW w:w="1678" w:type="dxa"/>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0" w:leftChars="0" w:firstLine="0" w:firstLineChars="0"/>
                    <w:jc w:val="center"/>
                    <w:rPr>
                      <w:rFonts w:hint="default" w:ascii="Times New Roman" w:hAnsi="Times New Roman" w:eastAsia="宋体" w:cs="Times New Roman"/>
                      <w:color w:val="auto"/>
                      <w:sz w:val="24"/>
                      <w:szCs w:val="24"/>
                      <w:lang w:val="en-US" w:eastAsia="zh-CN"/>
                    </w:rPr>
                  </w:pPr>
                  <w:r>
                    <w:rPr>
                      <w:rFonts w:hint="default" w:ascii="Times New Roman" w:hAnsi="Times New Roman" w:cs="Times New Roman"/>
                      <w:color w:val="auto"/>
                      <w:sz w:val="24"/>
                      <w:szCs w:val="24"/>
                      <w:lang w:val="en-US" w:eastAsia="zh-CN"/>
                    </w:rPr>
                    <w:t>7.88</w:t>
                  </w:r>
                  <w:r>
                    <w:rPr>
                      <w:rFonts w:hint="default" w:ascii="Times New Roman" w:hAnsi="Times New Roman" w:eastAsia="宋体" w:cs="Times New Roman"/>
                      <w:color w:val="auto"/>
                      <w:sz w:val="24"/>
                      <w:szCs w:val="24"/>
                      <w:lang w:val="en-US" w:eastAsia="zh-CN"/>
                    </w:rPr>
                    <w:t>×10</w:t>
                  </w:r>
                  <w:r>
                    <w:rPr>
                      <w:rFonts w:hint="default" w:ascii="Times New Roman" w:hAnsi="Times New Roman" w:eastAsia="宋体" w:cs="Times New Roman"/>
                      <w:color w:val="auto"/>
                      <w:sz w:val="24"/>
                      <w:szCs w:val="24"/>
                      <w:vertAlign w:val="superscript"/>
                      <w:lang w:val="en-US" w:eastAsia="zh-CN"/>
                    </w:rPr>
                    <w:t>3</w:t>
                  </w:r>
                </w:p>
              </w:tc>
              <w:tc>
                <w:tcPr>
                  <w:tcW w:w="1778" w:type="dxa"/>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0" w:leftChars="0" w:firstLine="0" w:firstLineChars="0"/>
                    <w:jc w:val="center"/>
                    <w:rPr>
                      <w:rFonts w:hint="default" w:ascii="Times New Roman" w:hAnsi="Times New Roman" w:eastAsia="宋体" w:cs="Times New Roman"/>
                      <w:color w:val="auto"/>
                      <w:sz w:val="24"/>
                      <w:szCs w:val="24"/>
                      <w:lang w:val="en-US" w:eastAsia="zh-CN"/>
                    </w:rPr>
                  </w:pPr>
                  <w:r>
                    <w:rPr>
                      <w:rFonts w:hint="default" w:ascii="Times New Roman" w:hAnsi="Times New Roman" w:cs="Times New Roman"/>
                      <w:color w:val="auto"/>
                      <w:sz w:val="24"/>
                      <w:szCs w:val="24"/>
                      <w:lang w:val="en-US" w:eastAsia="zh-CN"/>
                    </w:rPr>
                    <w:t>3.7</w:t>
                  </w:r>
                </w:p>
              </w:tc>
              <w:tc>
                <w:tcPr>
                  <w:tcW w:w="1698"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 xml:space="preserve">0.029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8" w:type="pct"/>
                  <w:vMerge w:val="continue"/>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Chars="0" w:firstLine="0" w:firstLineChars="0"/>
                    <w:jc w:val="center"/>
                    <w:rPr>
                      <w:rFonts w:hint="default" w:ascii="Times New Roman" w:hAnsi="Times New Roman" w:eastAsia="宋体" w:cs="Times New Roman"/>
                      <w:color w:val="auto"/>
                      <w:sz w:val="24"/>
                      <w:szCs w:val="24"/>
                    </w:rPr>
                  </w:pPr>
                </w:p>
              </w:tc>
              <w:tc>
                <w:tcPr>
                  <w:tcW w:w="615" w:type="pct"/>
                  <w:vMerge w:val="restart"/>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Chars="0" w:firstLine="0" w:firstLineChars="0"/>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highlight w:val="none"/>
                    </w:rPr>
                    <w:t>II</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周期</w:t>
                  </w:r>
                </w:p>
              </w:tc>
              <w:tc>
                <w:tcPr>
                  <w:tcW w:w="613" w:type="pct"/>
                  <w:noWrap w:val="0"/>
                  <w:vAlign w:val="center"/>
                </w:tcPr>
                <w:p>
                  <w:pPr>
                    <w:keepNext w:val="0"/>
                    <w:keepLines w:val="0"/>
                    <w:pageBreakBefore w:val="0"/>
                    <w:widowControl/>
                    <w:kinsoku/>
                    <w:wordWrap/>
                    <w:overflowPunct/>
                    <w:topLinePunct w:val="0"/>
                    <w:bidi w:val="0"/>
                    <w:spacing w:before="157" w:beforeLines="50" w:after="157" w:afterLines="50"/>
                    <w:jc w:val="center"/>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rPr>
                    <w:t>1</w:t>
                  </w:r>
                </w:p>
              </w:tc>
              <w:tc>
                <w:tcPr>
                  <w:tcW w:w="1678" w:type="dxa"/>
                  <w:noWrap w:val="0"/>
                  <w:vAlign w:val="top"/>
                </w:tcPr>
                <w:p>
                  <w:pPr>
                    <w:pStyle w:val="2"/>
                    <w:keepNext w:val="0"/>
                    <w:keepLines w:val="0"/>
                    <w:pageBreakBefore w:val="0"/>
                    <w:widowControl/>
                    <w:kinsoku/>
                    <w:wordWrap/>
                    <w:overflowPunct/>
                    <w:topLinePunct w:val="0"/>
                    <w:bidi w:val="0"/>
                    <w:spacing w:before="157" w:beforeLines="50" w:after="157" w:afterLines="50" w:line="240" w:lineRule="auto"/>
                    <w:ind w:left="0" w:leftChars="0" w:firstLine="0" w:firstLineChars="0"/>
                    <w:jc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lang w:val="en-US" w:eastAsia="zh-CN"/>
                    </w:rPr>
                    <w:t>7.61</w:t>
                  </w:r>
                  <w:r>
                    <w:rPr>
                      <w:rFonts w:hint="default" w:ascii="Times New Roman" w:hAnsi="Times New Roman" w:eastAsia="宋体" w:cs="Times New Roman"/>
                      <w:color w:val="auto"/>
                      <w:sz w:val="24"/>
                      <w:szCs w:val="24"/>
                      <w:lang w:val="en-US" w:eastAsia="zh-CN"/>
                    </w:rPr>
                    <w:t>×10</w:t>
                  </w:r>
                  <w:r>
                    <w:rPr>
                      <w:rFonts w:hint="default" w:ascii="Times New Roman" w:hAnsi="Times New Roman" w:eastAsia="宋体" w:cs="Times New Roman"/>
                      <w:color w:val="auto"/>
                      <w:sz w:val="24"/>
                      <w:szCs w:val="24"/>
                      <w:vertAlign w:val="superscript"/>
                      <w:lang w:val="en-US" w:eastAsia="zh-CN"/>
                    </w:rPr>
                    <w:t>3</w:t>
                  </w:r>
                </w:p>
              </w:tc>
              <w:tc>
                <w:tcPr>
                  <w:tcW w:w="1778" w:type="dxa"/>
                  <w:noWrap w:val="0"/>
                  <w:vAlign w:val="top"/>
                </w:tcPr>
                <w:p>
                  <w:pPr>
                    <w:pStyle w:val="2"/>
                    <w:keepNext w:val="0"/>
                    <w:keepLines w:val="0"/>
                    <w:pageBreakBefore w:val="0"/>
                    <w:widowControl/>
                    <w:kinsoku/>
                    <w:wordWrap/>
                    <w:overflowPunct/>
                    <w:topLinePunct w:val="0"/>
                    <w:bidi w:val="0"/>
                    <w:spacing w:before="157" w:beforeLines="50" w:after="157" w:afterLines="50" w:line="240" w:lineRule="auto"/>
                    <w:ind w:left="0" w:leftChars="0" w:firstLine="0" w:firstLineChars="0"/>
                    <w:jc w:val="center"/>
                    <w:rPr>
                      <w:rFonts w:hint="default" w:ascii="Times New Roman" w:hAnsi="Times New Roman" w:eastAsia="宋体" w:cs="Times New Roman"/>
                      <w:color w:val="auto"/>
                      <w:sz w:val="24"/>
                      <w:szCs w:val="24"/>
                      <w:lang w:val="en-US" w:eastAsia="zh-CN"/>
                    </w:rPr>
                  </w:pPr>
                  <w:r>
                    <w:rPr>
                      <w:rFonts w:hint="default" w:ascii="Times New Roman" w:hAnsi="Times New Roman" w:cs="Times New Roman"/>
                      <w:color w:val="auto"/>
                      <w:sz w:val="24"/>
                      <w:szCs w:val="24"/>
                      <w:lang w:val="en-US" w:eastAsia="zh-CN"/>
                    </w:rPr>
                    <w:t>3.5</w:t>
                  </w:r>
                </w:p>
              </w:tc>
              <w:tc>
                <w:tcPr>
                  <w:tcW w:w="1698"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 xml:space="preserve">0.027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8" w:type="pct"/>
                  <w:vMerge w:val="continue"/>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Chars="0" w:firstLine="0" w:firstLineChars="0"/>
                    <w:jc w:val="center"/>
                    <w:rPr>
                      <w:rFonts w:hint="default" w:ascii="Times New Roman" w:hAnsi="Times New Roman" w:eastAsia="宋体" w:cs="Times New Roman"/>
                      <w:color w:val="auto"/>
                      <w:sz w:val="24"/>
                      <w:szCs w:val="24"/>
                    </w:rPr>
                  </w:pPr>
                </w:p>
              </w:tc>
              <w:tc>
                <w:tcPr>
                  <w:tcW w:w="615" w:type="pct"/>
                  <w:vMerge w:val="continue"/>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Chars="0" w:firstLine="0" w:firstLineChars="0"/>
                    <w:jc w:val="center"/>
                    <w:rPr>
                      <w:rFonts w:hint="default" w:ascii="Times New Roman" w:hAnsi="Times New Roman" w:eastAsia="宋体" w:cs="Times New Roman"/>
                      <w:color w:val="auto"/>
                      <w:sz w:val="24"/>
                      <w:szCs w:val="24"/>
                    </w:rPr>
                  </w:pPr>
                </w:p>
              </w:tc>
              <w:tc>
                <w:tcPr>
                  <w:tcW w:w="613" w:type="pct"/>
                  <w:noWrap w:val="0"/>
                  <w:vAlign w:val="center"/>
                </w:tcPr>
                <w:p>
                  <w:pPr>
                    <w:keepNext w:val="0"/>
                    <w:keepLines w:val="0"/>
                    <w:pageBreakBefore w:val="0"/>
                    <w:widowControl/>
                    <w:kinsoku/>
                    <w:wordWrap/>
                    <w:overflowPunct/>
                    <w:topLinePunct w:val="0"/>
                    <w:bidi w:val="0"/>
                    <w:spacing w:before="157" w:beforeLines="50" w:after="157" w:afterLines="50"/>
                    <w:jc w:val="center"/>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rPr>
                    <w:t>2</w:t>
                  </w:r>
                </w:p>
              </w:tc>
              <w:tc>
                <w:tcPr>
                  <w:tcW w:w="1678" w:type="dxa"/>
                  <w:noWrap w:val="0"/>
                  <w:vAlign w:val="top"/>
                </w:tcPr>
                <w:p>
                  <w:pPr>
                    <w:pStyle w:val="2"/>
                    <w:keepNext w:val="0"/>
                    <w:keepLines w:val="0"/>
                    <w:pageBreakBefore w:val="0"/>
                    <w:widowControl/>
                    <w:kinsoku/>
                    <w:wordWrap/>
                    <w:overflowPunct/>
                    <w:topLinePunct w:val="0"/>
                    <w:bidi w:val="0"/>
                    <w:spacing w:before="157" w:beforeLines="50" w:after="157" w:afterLines="50" w:line="240" w:lineRule="auto"/>
                    <w:ind w:left="0" w:leftChars="0" w:firstLine="0" w:firstLineChars="0"/>
                    <w:jc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lang w:val="en-US" w:eastAsia="zh-CN"/>
                    </w:rPr>
                    <w:t>7.94</w:t>
                  </w:r>
                  <w:r>
                    <w:rPr>
                      <w:rFonts w:hint="default" w:ascii="Times New Roman" w:hAnsi="Times New Roman" w:eastAsia="宋体" w:cs="Times New Roman"/>
                      <w:color w:val="auto"/>
                      <w:sz w:val="24"/>
                      <w:szCs w:val="24"/>
                      <w:lang w:val="en-US" w:eastAsia="zh-CN"/>
                    </w:rPr>
                    <w:t>×10</w:t>
                  </w:r>
                  <w:r>
                    <w:rPr>
                      <w:rFonts w:hint="default" w:ascii="Times New Roman" w:hAnsi="Times New Roman" w:eastAsia="宋体" w:cs="Times New Roman"/>
                      <w:color w:val="auto"/>
                      <w:sz w:val="24"/>
                      <w:szCs w:val="24"/>
                      <w:vertAlign w:val="superscript"/>
                      <w:lang w:val="en-US" w:eastAsia="zh-CN"/>
                    </w:rPr>
                    <w:t>3</w:t>
                  </w:r>
                </w:p>
              </w:tc>
              <w:tc>
                <w:tcPr>
                  <w:tcW w:w="1778" w:type="dxa"/>
                  <w:noWrap w:val="0"/>
                  <w:vAlign w:val="top"/>
                </w:tcPr>
                <w:p>
                  <w:pPr>
                    <w:pStyle w:val="2"/>
                    <w:keepNext w:val="0"/>
                    <w:keepLines w:val="0"/>
                    <w:pageBreakBefore w:val="0"/>
                    <w:widowControl/>
                    <w:kinsoku/>
                    <w:wordWrap/>
                    <w:overflowPunct/>
                    <w:topLinePunct w:val="0"/>
                    <w:bidi w:val="0"/>
                    <w:spacing w:before="157" w:beforeLines="50" w:after="157" w:afterLines="50" w:line="240" w:lineRule="auto"/>
                    <w:ind w:left="0" w:leftChars="0" w:firstLine="0" w:firstLineChars="0"/>
                    <w:jc w:val="center"/>
                    <w:rPr>
                      <w:rFonts w:hint="default" w:ascii="Times New Roman" w:hAnsi="Times New Roman" w:eastAsia="宋体" w:cs="Times New Roman"/>
                      <w:color w:val="auto"/>
                      <w:sz w:val="24"/>
                      <w:szCs w:val="24"/>
                      <w:lang w:val="en-US" w:eastAsia="zh-CN"/>
                    </w:rPr>
                  </w:pPr>
                  <w:r>
                    <w:rPr>
                      <w:rFonts w:hint="default" w:ascii="Times New Roman" w:hAnsi="Times New Roman" w:cs="Times New Roman"/>
                      <w:color w:val="auto"/>
                      <w:sz w:val="24"/>
                      <w:szCs w:val="24"/>
                      <w:lang w:val="en-US" w:eastAsia="zh-CN"/>
                    </w:rPr>
                    <w:t>3.8</w:t>
                  </w:r>
                </w:p>
              </w:tc>
              <w:tc>
                <w:tcPr>
                  <w:tcW w:w="1698"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 xml:space="preserve">0.030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8" w:type="pct"/>
                  <w:vMerge w:val="continue"/>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Chars="0" w:firstLine="0" w:firstLineChars="0"/>
                    <w:jc w:val="center"/>
                    <w:rPr>
                      <w:rFonts w:hint="default" w:ascii="Times New Roman" w:hAnsi="Times New Roman" w:eastAsia="宋体" w:cs="Times New Roman"/>
                      <w:color w:val="auto"/>
                      <w:sz w:val="24"/>
                      <w:szCs w:val="24"/>
                    </w:rPr>
                  </w:pPr>
                </w:p>
              </w:tc>
              <w:tc>
                <w:tcPr>
                  <w:tcW w:w="615" w:type="pct"/>
                  <w:vMerge w:val="continue"/>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Chars="0" w:firstLine="0" w:firstLineChars="0"/>
                    <w:jc w:val="center"/>
                    <w:rPr>
                      <w:rFonts w:hint="default" w:ascii="Times New Roman" w:hAnsi="Times New Roman" w:eastAsia="宋体" w:cs="Times New Roman"/>
                      <w:color w:val="auto"/>
                      <w:sz w:val="24"/>
                      <w:szCs w:val="24"/>
                    </w:rPr>
                  </w:pPr>
                </w:p>
              </w:tc>
              <w:tc>
                <w:tcPr>
                  <w:tcW w:w="613" w:type="pct"/>
                  <w:noWrap w:val="0"/>
                  <w:vAlign w:val="center"/>
                </w:tcPr>
                <w:p>
                  <w:pPr>
                    <w:keepNext w:val="0"/>
                    <w:keepLines w:val="0"/>
                    <w:pageBreakBefore w:val="0"/>
                    <w:widowControl/>
                    <w:kinsoku/>
                    <w:wordWrap/>
                    <w:overflowPunct/>
                    <w:topLinePunct w:val="0"/>
                    <w:bidi w:val="0"/>
                    <w:spacing w:before="157" w:beforeLines="50" w:after="157" w:afterLines="50"/>
                    <w:jc w:val="center"/>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rPr>
                    <w:t>3</w:t>
                  </w:r>
                </w:p>
              </w:tc>
              <w:tc>
                <w:tcPr>
                  <w:tcW w:w="1678" w:type="dxa"/>
                  <w:noWrap w:val="0"/>
                  <w:vAlign w:val="top"/>
                </w:tcPr>
                <w:p>
                  <w:pPr>
                    <w:pStyle w:val="2"/>
                    <w:keepNext w:val="0"/>
                    <w:keepLines w:val="0"/>
                    <w:pageBreakBefore w:val="0"/>
                    <w:widowControl/>
                    <w:kinsoku/>
                    <w:wordWrap/>
                    <w:overflowPunct/>
                    <w:topLinePunct w:val="0"/>
                    <w:bidi w:val="0"/>
                    <w:spacing w:before="157" w:beforeLines="50" w:after="157" w:afterLines="50" w:line="240" w:lineRule="auto"/>
                    <w:ind w:left="0" w:leftChars="0" w:firstLine="0" w:firstLineChars="0"/>
                    <w:jc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lang w:val="en-US" w:eastAsia="zh-CN"/>
                    </w:rPr>
                    <w:t>7.92</w:t>
                  </w:r>
                  <w:r>
                    <w:rPr>
                      <w:rFonts w:hint="default" w:ascii="Times New Roman" w:hAnsi="Times New Roman" w:eastAsia="宋体" w:cs="Times New Roman"/>
                      <w:color w:val="auto"/>
                      <w:sz w:val="24"/>
                      <w:szCs w:val="24"/>
                      <w:lang w:val="en-US" w:eastAsia="zh-CN"/>
                    </w:rPr>
                    <w:t>×10</w:t>
                  </w:r>
                  <w:r>
                    <w:rPr>
                      <w:rFonts w:hint="default" w:ascii="Times New Roman" w:hAnsi="Times New Roman" w:eastAsia="宋体" w:cs="Times New Roman"/>
                      <w:color w:val="auto"/>
                      <w:sz w:val="24"/>
                      <w:szCs w:val="24"/>
                      <w:vertAlign w:val="superscript"/>
                      <w:lang w:val="en-US" w:eastAsia="zh-CN"/>
                    </w:rPr>
                    <w:t>3</w:t>
                  </w:r>
                </w:p>
              </w:tc>
              <w:tc>
                <w:tcPr>
                  <w:tcW w:w="1778" w:type="dxa"/>
                  <w:noWrap w:val="0"/>
                  <w:vAlign w:val="top"/>
                </w:tcPr>
                <w:p>
                  <w:pPr>
                    <w:pStyle w:val="2"/>
                    <w:keepNext w:val="0"/>
                    <w:keepLines w:val="0"/>
                    <w:pageBreakBefore w:val="0"/>
                    <w:widowControl/>
                    <w:kinsoku/>
                    <w:wordWrap/>
                    <w:overflowPunct/>
                    <w:topLinePunct w:val="0"/>
                    <w:bidi w:val="0"/>
                    <w:spacing w:before="157" w:beforeLines="50" w:after="157" w:afterLines="50" w:line="240" w:lineRule="auto"/>
                    <w:ind w:left="0" w:leftChars="0" w:firstLine="0" w:firstLineChars="0"/>
                    <w:jc w:val="center"/>
                    <w:rPr>
                      <w:rFonts w:hint="default" w:ascii="Times New Roman" w:hAnsi="Times New Roman" w:eastAsia="宋体" w:cs="Times New Roman"/>
                      <w:color w:val="auto"/>
                      <w:sz w:val="24"/>
                      <w:szCs w:val="24"/>
                      <w:lang w:val="en-US" w:eastAsia="zh-CN"/>
                    </w:rPr>
                  </w:pPr>
                  <w:r>
                    <w:rPr>
                      <w:rFonts w:hint="default" w:ascii="Times New Roman" w:hAnsi="Times New Roman" w:cs="Times New Roman"/>
                      <w:color w:val="auto"/>
                      <w:sz w:val="24"/>
                      <w:szCs w:val="24"/>
                      <w:lang w:val="en-US" w:eastAsia="zh-CN"/>
                    </w:rPr>
                    <w:t>4.0</w:t>
                  </w:r>
                </w:p>
              </w:tc>
              <w:tc>
                <w:tcPr>
                  <w:tcW w:w="1698"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 xml:space="preserve">0.032 </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8" w:type="pct"/>
                  <w:vMerge w:val="continue"/>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Chars="0" w:firstLine="0" w:firstLineChars="0"/>
                    <w:jc w:val="center"/>
                    <w:rPr>
                      <w:rFonts w:hint="default" w:ascii="Times New Roman" w:hAnsi="Times New Roman" w:eastAsia="宋体" w:cs="Times New Roman"/>
                      <w:color w:val="auto"/>
                      <w:sz w:val="24"/>
                      <w:szCs w:val="24"/>
                    </w:rPr>
                  </w:pPr>
                </w:p>
              </w:tc>
              <w:tc>
                <w:tcPr>
                  <w:tcW w:w="615" w:type="pct"/>
                  <w:vMerge w:val="continue"/>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Chars="0" w:firstLine="0" w:firstLineChars="0"/>
                    <w:jc w:val="center"/>
                    <w:rPr>
                      <w:rFonts w:hint="default" w:ascii="Times New Roman" w:hAnsi="Times New Roman" w:eastAsia="宋体" w:cs="Times New Roman"/>
                      <w:color w:val="auto"/>
                      <w:sz w:val="24"/>
                      <w:szCs w:val="24"/>
                    </w:rPr>
                  </w:pPr>
                </w:p>
              </w:tc>
              <w:tc>
                <w:tcPr>
                  <w:tcW w:w="613" w:type="pct"/>
                  <w:noWrap w:val="0"/>
                  <w:vAlign w:val="center"/>
                </w:tcPr>
                <w:p>
                  <w:pPr>
                    <w:keepNext w:val="0"/>
                    <w:keepLines w:val="0"/>
                    <w:pageBreakBefore w:val="0"/>
                    <w:widowControl/>
                    <w:kinsoku/>
                    <w:wordWrap/>
                    <w:overflowPunct/>
                    <w:topLinePunct w:val="0"/>
                    <w:bidi w:val="0"/>
                    <w:spacing w:before="157" w:beforeLines="50" w:after="157" w:afterLines="50"/>
                    <w:jc w:val="center"/>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rPr>
                    <w:t>均值</w:t>
                  </w:r>
                </w:p>
              </w:tc>
              <w:tc>
                <w:tcPr>
                  <w:tcW w:w="1678" w:type="dxa"/>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0" w:leftChars="0" w:firstLine="0" w:firstLineChars="0"/>
                    <w:jc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lang w:val="en-US" w:eastAsia="zh-CN"/>
                    </w:rPr>
                    <w:t>7.82</w:t>
                  </w:r>
                  <w:r>
                    <w:rPr>
                      <w:rFonts w:hint="default" w:ascii="Times New Roman" w:hAnsi="Times New Roman" w:eastAsia="宋体" w:cs="Times New Roman"/>
                      <w:color w:val="auto"/>
                      <w:sz w:val="24"/>
                      <w:szCs w:val="24"/>
                      <w:lang w:val="en-US" w:eastAsia="zh-CN"/>
                    </w:rPr>
                    <w:t>×10</w:t>
                  </w:r>
                  <w:r>
                    <w:rPr>
                      <w:rFonts w:hint="default" w:ascii="Times New Roman" w:hAnsi="Times New Roman" w:eastAsia="宋体" w:cs="Times New Roman"/>
                      <w:color w:val="auto"/>
                      <w:sz w:val="24"/>
                      <w:szCs w:val="24"/>
                      <w:vertAlign w:val="superscript"/>
                      <w:lang w:val="en-US" w:eastAsia="zh-CN"/>
                    </w:rPr>
                    <w:t>3</w:t>
                  </w:r>
                </w:p>
              </w:tc>
              <w:tc>
                <w:tcPr>
                  <w:tcW w:w="1778" w:type="dxa"/>
                  <w:noWrap w:val="0"/>
                  <w:vAlign w:val="center"/>
                </w:tcPr>
                <w:p>
                  <w:pPr>
                    <w:pStyle w:val="2"/>
                    <w:keepNext w:val="0"/>
                    <w:keepLines w:val="0"/>
                    <w:pageBreakBefore w:val="0"/>
                    <w:widowControl/>
                    <w:kinsoku/>
                    <w:wordWrap/>
                    <w:overflowPunct/>
                    <w:topLinePunct w:val="0"/>
                    <w:bidi w:val="0"/>
                    <w:spacing w:before="157" w:beforeLines="50" w:after="157" w:afterLines="50" w:line="240" w:lineRule="auto"/>
                    <w:ind w:left="0" w:leftChars="0" w:firstLine="0" w:firstLineChars="0"/>
                    <w:jc w:val="center"/>
                    <w:rPr>
                      <w:rFonts w:hint="default" w:ascii="Times New Roman" w:hAnsi="Times New Roman" w:eastAsia="宋体" w:cs="Times New Roman"/>
                      <w:color w:val="auto"/>
                      <w:sz w:val="24"/>
                      <w:szCs w:val="24"/>
                      <w:lang w:val="en-US" w:eastAsia="zh-CN"/>
                    </w:rPr>
                  </w:pPr>
                  <w:r>
                    <w:rPr>
                      <w:rFonts w:hint="default" w:ascii="Times New Roman" w:hAnsi="Times New Roman" w:cs="Times New Roman"/>
                      <w:color w:val="auto"/>
                      <w:sz w:val="24"/>
                      <w:szCs w:val="24"/>
                      <w:lang w:val="en-US" w:eastAsia="zh-CN"/>
                    </w:rPr>
                    <w:t>3.8</w:t>
                  </w:r>
                </w:p>
              </w:tc>
              <w:tc>
                <w:tcPr>
                  <w:tcW w:w="1698"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 xml:space="preserve">0.029 </w:t>
                  </w:r>
                </w:p>
              </w:tc>
            </w:tr>
          </w:tbl>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Times New Roman" w:hAnsi="Times New Roman" w:cs="Times New Roman" w:eastAsiaTheme="minorEastAsia"/>
                <w:szCs w:val="24"/>
                <w:lang w:eastAsia="zh-CN"/>
              </w:rPr>
            </w:pP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left"/>
              <w:textAlignment w:val="auto"/>
              <w:rPr>
                <w:rFonts w:hint="eastAsia" w:ascii="Times New Roman" w:hAnsi="Times New Roman" w:cs="Times New Roman" w:eastAsiaTheme="minorEastAsia"/>
                <w:szCs w:val="24"/>
                <w:lang w:eastAsia="zh-CN"/>
              </w:rPr>
            </w:pPr>
            <w:r>
              <w:rPr>
                <w:rFonts w:ascii="Times New Roman" w:hAnsi="Times New Roman" w:eastAsiaTheme="minorEastAsia"/>
                <w:b w:val="0"/>
                <w:bCs w:val="0"/>
                <w:color w:val="000000"/>
                <w:sz w:val="24"/>
                <w:szCs w:val="24"/>
                <w:u w:val="none"/>
              </w:rPr>
              <w:t>根据表7-3检测结果，本项目</w:t>
            </w:r>
            <w:r>
              <w:rPr>
                <w:rFonts w:hint="default" w:ascii="Times New Roman" w:hAnsi="Times New Roman" w:eastAsia="宋体" w:cs="Times New Roman"/>
                <w:sz w:val="24"/>
                <w:szCs w:val="24"/>
                <w:lang w:val="en-US" w:eastAsia="zh-CN"/>
              </w:rPr>
              <w:t>配料、拌料工序袋式除尘器</w:t>
            </w:r>
            <w:r>
              <w:rPr>
                <w:rFonts w:hint="eastAsia" w:ascii="Times New Roman" w:hAnsi="Times New Roman" w:eastAsia="宋体" w:cs="Times New Roman"/>
                <w:sz w:val="24"/>
                <w:szCs w:val="24"/>
                <w:lang w:val="en-US" w:eastAsia="zh-CN"/>
              </w:rPr>
              <w:t>排气筒</w:t>
            </w:r>
            <w:r>
              <w:rPr>
                <w:rFonts w:hint="eastAsia" w:ascii="Times New Roman" w:hAnsi="Times New Roman" w:eastAsiaTheme="minorEastAsia"/>
                <w:b w:val="0"/>
                <w:bCs w:val="0"/>
                <w:color w:val="000000"/>
                <w:sz w:val="24"/>
                <w:szCs w:val="24"/>
                <w:u w:val="none"/>
                <w:lang w:eastAsia="zh-CN"/>
              </w:rPr>
              <w:t>产生颗粒物有组织排放浓度均值为：</w:t>
            </w:r>
            <w:r>
              <w:rPr>
                <w:rFonts w:hint="eastAsia" w:ascii="Times New Roman" w:hAnsi="Times New Roman" w:eastAsiaTheme="minorEastAsia"/>
                <w:b w:val="0"/>
                <w:bCs w:val="0"/>
                <w:color w:val="000000"/>
                <w:sz w:val="24"/>
                <w:szCs w:val="24"/>
                <w:u w:val="none"/>
                <w:lang w:val="en-US" w:eastAsia="zh-CN"/>
              </w:rPr>
              <w:t>3.75</w:t>
            </w:r>
            <w:r>
              <w:rPr>
                <w:rFonts w:ascii="Times New Roman" w:hAnsi="Times New Roman" w:eastAsiaTheme="minorEastAsia"/>
                <w:b w:val="0"/>
                <w:bCs w:val="0"/>
                <w:color w:val="000000"/>
                <w:sz w:val="24"/>
                <w:szCs w:val="24"/>
                <w:u w:val="none"/>
              </w:rPr>
              <w:t>mg/m</w:t>
            </w:r>
            <w:r>
              <w:rPr>
                <w:rFonts w:ascii="Times New Roman" w:hAnsi="Times New Roman" w:eastAsiaTheme="minorEastAsia"/>
                <w:b w:val="0"/>
                <w:bCs w:val="0"/>
                <w:color w:val="000000"/>
                <w:sz w:val="24"/>
                <w:szCs w:val="24"/>
                <w:u w:val="none"/>
                <w:vertAlign w:val="superscript"/>
              </w:rPr>
              <w:t>3</w:t>
            </w:r>
            <w:r>
              <w:rPr>
                <w:rFonts w:hint="eastAsia" w:ascii="Times New Roman" w:hAnsi="Times New Roman" w:eastAsiaTheme="minorEastAsia"/>
                <w:b w:val="0"/>
                <w:bCs w:val="0"/>
                <w:color w:val="000000"/>
                <w:sz w:val="24"/>
                <w:szCs w:val="24"/>
                <w:u w:val="none"/>
                <w:vertAlign w:val="baseline"/>
                <w:lang w:eastAsia="zh-CN"/>
              </w:rPr>
              <w:t>，排放速率均值为：</w:t>
            </w:r>
            <w:r>
              <w:rPr>
                <w:rFonts w:hint="eastAsia" w:ascii="Times New Roman" w:hAnsi="Times New Roman" w:eastAsiaTheme="minorEastAsia"/>
                <w:b w:val="0"/>
                <w:bCs w:val="0"/>
                <w:color w:val="000000"/>
                <w:sz w:val="24"/>
                <w:szCs w:val="24"/>
                <w:u w:val="none"/>
                <w:vertAlign w:val="baseline"/>
                <w:lang w:val="en-US" w:eastAsia="zh-CN"/>
              </w:rPr>
              <w:t>0.029</w:t>
            </w:r>
            <w:r>
              <w:rPr>
                <w:rFonts w:ascii="Times New Roman" w:hAnsi="Times New Roman" w:eastAsiaTheme="minorEastAsia"/>
                <w:b w:val="0"/>
                <w:bCs w:val="0"/>
                <w:color w:val="000000"/>
                <w:sz w:val="24"/>
                <w:szCs w:val="24"/>
                <w:u w:val="none"/>
              </w:rPr>
              <w:t>mg/m</w:t>
            </w:r>
            <w:r>
              <w:rPr>
                <w:rFonts w:ascii="Times New Roman" w:hAnsi="Times New Roman" w:eastAsiaTheme="minorEastAsia"/>
                <w:b w:val="0"/>
                <w:bCs w:val="0"/>
                <w:color w:val="000000"/>
                <w:sz w:val="24"/>
                <w:szCs w:val="24"/>
                <w:u w:val="none"/>
                <w:vertAlign w:val="superscript"/>
              </w:rPr>
              <w:t>3</w:t>
            </w:r>
            <w:r>
              <w:rPr>
                <w:rFonts w:hint="eastAsia" w:ascii="Times New Roman" w:hAnsi="Times New Roman" w:eastAsiaTheme="minorEastAsia"/>
                <w:b w:val="0"/>
                <w:bCs w:val="0"/>
                <w:color w:val="000000"/>
                <w:sz w:val="24"/>
                <w:szCs w:val="24"/>
                <w:u w:val="none"/>
                <w:vertAlign w:val="baseline"/>
                <w:lang w:eastAsia="zh-CN"/>
              </w:rPr>
              <w:t>，</w:t>
            </w:r>
            <w:r>
              <w:rPr>
                <w:rFonts w:hint="eastAsia" w:ascii="Times New Roman" w:hAnsi="Times New Roman" w:eastAsiaTheme="minorEastAsia"/>
                <w:b w:val="0"/>
                <w:bCs w:val="0"/>
                <w:color w:val="000000" w:themeColor="text1"/>
                <w:sz w:val="24"/>
                <w:szCs w:val="24"/>
                <w:u w:val="none"/>
                <w:vertAlign w:val="baseline"/>
                <w:lang w:eastAsia="zh-CN"/>
                <w14:textFill>
                  <w14:solidFill>
                    <w14:schemeClr w14:val="tx1"/>
                  </w14:solidFill>
                </w14:textFill>
              </w:rPr>
              <w:t>处理效率达</w:t>
            </w:r>
            <w:r>
              <w:rPr>
                <w:rFonts w:hint="eastAsia" w:ascii="Times New Roman" w:hAnsi="Times New Roman" w:eastAsiaTheme="minorEastAsia"/>
                <w:b w:val="0"/>
                <w:bCs w:val="0"/>
                <w:color w:val="000000" w:themeColor="text1"/>
                <w:sz w:val="24"/>
                <w:szCs w:val="24"/>
                <w:u w:val="none"/>
                <w:vertAlign w:val="baseline"/>
                <w:lang w:val="en-US" w:eastAsia="zh-CN"/>
                <w14:textFill>
                  <w14:solidFill>
                    <w14:schemeClr w14:val="tx1"/>
                  </w14:solidFill>
                </w14:textFill>
              </w:rPr>
              <w:t>98.81%。</w:t>
            </w:r>
            <w:r>
              <w:rPr>
                <w:rFonts w:hint="eastAsia" w:ascii="Times New Roman" w:hAnsi="Times New Roman" w:eastAsiaTheme="minorEastAsia"/>
                <w:b w:val="0"/>
                <w:bCs w:val="0"/>
                <w:color w:val="000000" w:themeColor="text1"/>
                <w:sz w:val="24"/>
                <w:szCs w:val="24"/>
                <w:u w:val="none"/>
                <w:lang w:eastAsia="zh-CN"/>
                <w14:textFill>
                  <w14:solidFill>
                    <w14:schemeClr w14:val="tx1"/>
                  </w14:solidFill>
                </w14:textFill>
              </w:rPr>
              <w:t>本项目产生的废气经</w:t>
            </w:r>
            <w:r>
              <w:rPr>
                <w:rFonts w:ascii="Times New Roman" w:hAnsi="Times New Roman" w:eastAsiaTheme="minorEastAsia"/>
                <w:b w:val="0"/>
                <w:bCs w:val="0"/>
                <w:color w:val="000000" w:themeColor="text1"/>
                <w:sz w:val="24"/>
                <w:szCs w:val="24"/>
                <w:u w:val="none"/>
                <w14:textFill>
                  <w14:solidFill>
                    <w14:schemeClr w14:val="tx1"/>
                  </w14:solidFill>
                </w14:textFill>
              </w:rPr>
              <w:t>集气罩收集后通过</w:t>
            </w:r>
            <w:r>
              <w:rPr>
                <w:rFonts w:hint="default" w:ascii="Times New Roman" w:hAnsi="Times New Roman" w:eastAsia="宋体" w:cs="Times New Roman"/>
                <w:sz w:val="24"/>
                <w:szCs w:val="24"/>
                <w:lang w:val="en-US" w:eastAsia="zh-CN"/>
              </w:rPr>
              <w:t>袋式除尘器</w:t>
            </w:r>
            <w:r>
              <w:rPr>
                <w:rFonts w:ascii="Times New Roman" w:hAnsi="Times New Roman" w:eastAsiaTheme="minorEastAsia"/>
                <w:b w:val="0"/>
                <w:bCs w:val="0"/>
                <w:color w:val="000000" w:themeColor="text1"/>
                <w:sz w:val="24"/>
                <w:szCs w:val="24"/>
                <w:u w:val="none"/>
                <w14:textFill>
                  <w14:solidFill>
                    <w14:schemeClr w14:val="tx1"/>
                  </w14:solidFill>
                </w14:textFill>
              </w:rPr>
              <w:t>处理后由15m排气筒有组织排放</w:t>
            </w:r>
            <w:r>
              <w:rPr>
                <w:rFonts w:hint="eastAsia" w:ascii="Times New Roman" w:hAnsi="Times New Roman" w:eastAsiaTheme="minorEastAsia"/>
                <w:b w:val="0"/>
                <w:bCs w:val="0"/>
                <w:color w:val="000000" w:themeColor="text1"/>
                <w:sz w:val="24"/>
                <w:szCs w:val="24"/>
                <w:u w:val="none"/>
                <w:lang w:eastAsia="zh-CN"/>
                <w14:textFill>
                  <w14:solidFill>
                    <w14:schemeClr w14:val="tx1"/>
                  </w14:solidFill>
                </w14:textFill>
              </w:rPr>
              <w:t>。</w:t>
            </w:r>
            <w:r>
              <w:rPr>
                <w:rFonts w:hint="eastAsia" w:ascii="Times New Roman" w:hAnsi="Times New Roman" w:eastAsiaTheme="minorEastAsia"/>
                <w:b w:val="0"/>
                <w:bCs w:val="0"/>
                <w:color w:val="000000" w:themeColor="text1"/>
                <w:sz w:val="24"/>
                <w:szCs w:val="24"/>
                <w:u w:val="none"/>
                <w:vertAlign w:val="baseline"/>
                <w:lang w:val="en-US" w:eastAsia="zh-CN"/>
                <w14:textFill>
                  <w14:solidFill>
                    <w14:schemeClr w14:val="tx1"/>
                  </w14:solidFill>
                </w14:textFill>
              </w:rPr>
              <w:t>其中颗粒物</w:t>
            </w:r>
            <w:r>
              <w:rPr>
                <w:rFonts w:ascii="Times New Roman" w:hAnsi="Times New Roman" w:eastAsiaTheme="minorEastAsia"/>
                <w:b w:val="0"/>
                <w:bCs w:val="0"/>
                <w:color w:val="000000" w:themeColor="text1"/>
                <w:sz w:val="24"/>
                <w:szCs w:val="24"/>
                <w:u w:val="none"/>
                <w14:textFill>
                  <w14:solidFill>
                    <w14:schemeClr w14:val="tx1"/>
                  </w14:solidFill>
                </w14:textFill>
              </w:rPr>
              <w:t>满足《大气污染物综合排放标准》（GB16297-1996）中表2二级标准中颗粒物有组织排放浓度限值要求</w:t>
            </w:r>
            <w:r>
              <w:rPr>
                <w:rFonts w:hint="eastAsia" w:ascii="Times New Roman" w:hAnsi="Times New Roman" w:eastAsiaTheme="minorEastAsia"/>
                <w:b w:val="0"/>
                <w:bCs w:val="0"/>
                <w:color w:val="000000" w:themeColor="text1"/>
                <w:sz w:val="24"/>
                <w:szCs w:val="24"/>
                <w:u w:val="none"/>
                <w:lang w:eastAsia="zh-CN"/>
                <w14:textFill>
                  <w14:solidFill>
                    <w14:schemeClr w14:val="tx1"/>
                  </w14:solidFill>
                </w14:textFill>
              </w:rPr>
              <w:t>。</w:t>
            </w:r>
          </w:p>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Times New Roman" w:hAnsi="Times New Roman" w:cs="Times New Roman" w:eastAsiaTheme="minorEastAsia"/>
                <w:szCs w:val="24"/>
                <w:lang w:eastAsia="zh-CN"/>
              </w:rPr>
            </w:pPr>
          </w:p>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Times New Roman" w:hAnsi="Times New Roman" w:cs="Times New Roman" w:eastAsiaTheme="minorEastAsia"/>
                <w:szCs w:val="24"/>
                <w:lang w:eastAsia="zh-CN"/>
              </w:rPr>
            </w:pPr>
          </w:p>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Times New Roman" w:hAnsi="Times New Roman" w:cs="Times New Roman" w:eastAsiaTheme="minorEastAsia"/>
                <w:szCs w:val="24"/>
                <w:lang w:eastAsia="zh-CN"/>
              </w:rPr>
            </w:pPr>
          </w:p>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Times New Roman" w:hAnsi="Times New Roman" w:cs="Times New Roman" w:eastAsiaTheme="minorEastAsia"/>
                <w:szCs w:val="24"/>
                <w:lang w:eastAsia="zh-CN"/>
              </w:rPr>
            </w:pPr>
          </w:p>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Times New Roman" w:hAnsi="Times New Roman" w:cs="Times New Roman" w:eastAsiaTheme="minorEastAsia"/>
                <w:szCs w:val="24"/>
                <w:lang w:eastAsia="zh-CN"/>
              </w:rPr>
            </w:pPr>
          </w:p>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Times New Roman" w:hAnsi="Times New Roman" w:cs="Times New Roman" w:eastAsiaTheme="minorEastAsia"/>
                <w:szCs w:val="24"/>
                <w:lang w:eastAsia="zh-CN"/>
              </w:rPr>
            </w:pPr>
          </w:p>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Times New Roman" w:hAnsi="Times New Roman" w:cs="Times New Roman" w:eastAsiaTheme="minorEastAsia"/>
                <w:szCs w:val="24"/>
                <w:lang w:eastAsia="zh-CN"/>
              </w:rPr>
            </w:pPr>
          </w:p>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Times New Roman" w:hAnsi="Times New Roman" w:cs="Times New Roman" w:eastAsiaTheme="minorEastAsia"/>
                <w:szCs w:val="24"/>
                <w:lang w:eastAsia="zh-CN"/>
              </w:rPr>
            </w:pPr>
          </w:p>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Times New Roman" w:hAnsi="Times New Roman" w:cs="Times New Roman" w:eastAsiaTheme="minorEastAsia"/>
                <w:szCs w:val="24"/>
                <w:lang w:eastAsia="zh-CN"/>
              </w:rPr>
            </w:pPr>
          </w:p>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Times New Roman" w:hAnsi="Times New Roman" w:cs="Times New Roman" w:eastAsiaTheme="minorEastAsia"/>
                <w:szCs w:val="24"/>
                <w:lang w:eastAsia="zh-CN"/>
              </w:rPr>
            </w:pPr>
          </w:p>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Times New Roman" w:hAnsi="Times New Roman" w:cs="Times New Roman" w:eastAsiaTheme="minorEastAsia"/>
                <w:szCs w:val="24"/>
                <w:lang w:eastAsia="zh-CN"/>
              </w:rPr>
            </w:pPr>
          </w:p>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Times New Roman" w:hAnsi="Times New Roman" w:cs="Times New Roman" w:eastAsiaTheme="minorEastAsia"/>
                <w:szCs w:val="24"/>
                <w:lang w:eastAsia="zh-CN"/>
              </w:rPr>
            </w:pPr>
          </w:p>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Times New Roman" w:hAnsi="Times New Roman" w:cs="Times New Roman" w:eastAsiaTheme="minorEastAsia"/>
                <w:szCs w:val="24"/>
                <w:lang w:eastAsia="zh-CN"/>
              </w:rPr>
            </w:pPr>
          </w:p>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Times New Roman" w:hAnsi="Times New Roman" w:cs="Times New Roman" w:eastAsiaTheme="minorEastAsia"/>
                <w:szCs w:val="24"/>
                <w:lang w:eastAsia="zh-CN"/>
              </w:rPr>
            </w:pPr>
          </w:p>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Times New Roman" w:hAnsi="Times New Roman" w:cs="Times New Roman" w:eastAsiaTheme="minorEastAsia"/>
                <w:szCs w:val="24"/>
                <w:lang w:eastAsia="zh-CN"/>
              </w:rPr>
            </w:pPr>
          </w:p>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Times New Roman" w:hAnsi="Times New Roman" w:cs="Times New Roman" w:eastAsiaTheme="minorEastAsia"/>
                <w:szCs w:val="24"/>
                <w:lang w:eastAsia="zh-CN"/>
              </w:rPr>
            </w:pPr>
          </w:p>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Times New Roman" w:hAnsi="Times New Roman" w:cs="Times New Roman" w:eastAsiaTheme="minorEastAsia"/>
                <w:szCs w:val="24"/>
                <w:lang w:eastAsia="zh-CN"/>
              </w:rPr>
            </w:pPr>
          </w:p>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Times New Roman" w:hAnsi="Times New Roman" w:cs="Times New Roman" w:eastAsiaTheme="minorEastAsia"/>
                <w:szCs w:val="24"/>
                <w:lang w:eastAsia="zh-CN"/>
              </w:rPr>
            </w:pPr>
          </w:p>
          <w:p>
            <w:pPr>
              <w:pStyle w:val="2"/>
              <w:keepNext w:val="0"/>
              <w:keepLines w:val="0"/>
              <w:pageBreakBefore w:val="0"/>
              <w:widowControl/>
              <w:kinsoku/>
              <w:wordWrap/>
              <w:overflowPunct/>
              <w:topLinePunct w:val="0"/>
              <w:autoSpaceDE/>
              <w:autoSpaceDN/>
              <w:bidi w:val="0"/>
              <w:adjustRightInd w:val="0"/>
              <w:snapToGrid w:val="0"/>
              <w:spacing w:after="0" w:line="360" w:lineRule="auto"/>
              <w:ind w:left="0" w:leftChars="0" w:firstLine="440" w:firstLineChars="200"/>
              <w:textAlignment w:val="auto"/>
              <w:rPr>
                <w:rFonts w:hint="default"/>
              </w:rPr>
            </w:pPr>
          </w:p>
        </w:tc>
      </w:tr>
    </w:tbl>
    <w:p>
      <w:pPr>
        <w:pStyle w:val="23"/>
        <w:keepNext w:val="0"/>
        <w:keepLines w:val="0"/>
        <w:pageBreakBefore w:val="0"/>
        <w:widowControl/>
        <w:kinsoku/>
        <w:wordWrap/>
        <w:overflowPunct/>
        <w:topLinePunct w:val="0"/>
        <w:autoSpaceDE/>
        <w:autoSpaceDN/>
        <w:bidi w:val="0"/>
        <w:adjustRightInd w:val="0"/>
        <w:snapToGrid w:val="0"/>
        <w:spacing w:before="361" w:beforeLines="100" w:after="0" w:line="240" w:lineRule="auto"/>
        <w:ind w:firstLine="480" w:firstLineChars="200"/>
        <w:textAlignment w:val="auto"/>
        <w:rPr>
          <w:rFonts w:hint="eastAsia" w:ascii="Times New Roman" w:hAnsi="Times New Roman" w:cs="Times New Roman" w:eastAsiaTheme="minorEastAsia"/>
          <w:szCs w:val="24"/>
          <w:lang w:val="en-US" w:eastAsia="zh-CN"/>
        </w:rPr>
        <w:sectPr>
          <w:pgSz w:w="11906" w:h="16838"/>
          <w:pgMar w:top="1440" w:right="1800" w:bottom="1440" w:left="1800" w:header="708" w:footer="708" w:gutter="0"/>
          <w:pgBorders>
            <w:top w:val="none" w:sz="0" w:space="0"/>
            <w:left w:val="none" w:sz="0" w:space="0"/>
            <w:bottom w:val="none" w:sz="0" w:space="0"/>
            <w:right w:val="none" w:sz="0" w:space="0"/>
          </w:pgBorders>
          <w:pgNumType w:fmt="decimal"/>
          <w:cols w:space="720" w:num="1"/>
          <w:docGrid w:linePitch="360" w:charSpace="0"/>
        </w:sectPr>
      </w:pPr>
    </w:p>
    <w:tbl>
      <w:tblPr>
        <w:tblStyle w:val="13"/>
        <w:tblW w:w="142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944" w:hRule="atLeast"/>
          <w:jc w:val="center"/>
        </w:trPr>
        <w:tc>
          <w:tcPr>
            <w:tcW w:w="14280" w:type="dxa"/>
            <w:vAlign w:val="top"/>
          </w:tcPr>
          <w:p>
            <w:pPr>
              <w:pStyle w:val="23"/>
              <w:keepNext w:val="0"/>
              <w:keepLines w:val="0"/>
              <w:pageBreakBefore w:val="0"/>
              <w:widowControl/>
              <w:kinsoku/>
              <w:wordWrap/>
              <w:overflowPunct/>
              <w:topLinePunct w:val="0"/>
              <w:autoSpaceDE/>
              <w:autoSpaceDN/>
              <w:bidi w:val="0"/>
              <w:adjustRightInd w:val="0"/>
              <w:snapToGrid w:val="0"/>
              <w:spacing w:before="361" w:beforeLines="100" w:after="0" w:line="240" w:lineRule="auto"/>
              <w:ind w:firstLine="480" w:firstLineChars="200"/>
              <w:textAlignment w:val="auto"/>
              <w:rPr>
                <w:rFonts w:hint="eastAsia" w:ascii="Times New Roman" w:hAnsi="Times New Roman" w:cs="Times New Roman" w:eastAsiaTheme="minorEastAsia"/>
                <w:szCs w:val="24"/>
                <w:lang w:val="en-US" w:eastAsia="zh-CN"/>
              </w:rPr>
            </w:pPr>
            <w:r>
              <w:rPr>
                <w:rFonts w:hint="eastAsia" w:ascii="Times New Roman" w:hAnsi="Times New Roman" w:cs="Times New Roman" w:eastAsiaTheme="minorEastAsia"/>
                <w:szCs w:val="24"/>
                <w:lang w:val="en-US" w:eastAsia="zh-CN"/>
              </w:rPr>
              <w:t>表7-4      有组织废气排放监测结果</w:t>
            </w:r>
          </w:p>
          <w:tbl>
            <w:tblPr>
              <w:tblStyle w:val="13"/>
              <w:tblpPr w:leftFromText="180" w:rightFromText="180" w:vertAnchor="text" w:horzAnchor="page" w:tblpXSpec="center" w:tblpY="68"/>
              <w:tblOverlap w:val="never"/>
              <w:tblW w:w="14099" w:type="dxa"/>
              <w:jc w:val="center"/>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28" w:type="dxa"/>
                <w:bottom w:w="0" w:type="dxa"/>
                <w:right w:w="28" w:type="dxa"/>
              </w:tblCellMar>
            </w:tblPr>
            <w:tblGrid>
              <w:gridCol w:w="1185"/>
              <w:gridCol w:w="632"/>
              <w:gridCol w:w="674"/>
              <w:gridCol w:w="1110"/>
              <w:gridCol w:w="1018"/>
              <w:gridCol w:w="1144"/>
              <w:gridCol w:w="1035"/>
              <w:gridCol w:w="1065"/>
              <w:gridCol w:w="1065"/>
              <w:gridCol w:w="1035"/>
              <w:gridCol w:w="1065"/>
              <w:gridCol w:w="1035"/>
              <w:gridCol w:w="1080"/>
              <w:gridCol w:w="956"/>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654" w:hRule="atLeast"/>
                <w:jc w:val="center"/>
              </w:trPr>
              <w:tc>
                <w:tcPr>
                  <w:tcW w:w="1185" w:type="dxa"/>
                  <w:vMerge w:val="restart"/>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jc w:val="center"/>
                    <w:textAlignment w:val="auto"/>
                    <w:rPr>
                      <w:rFonts w:hint="default" w:ascii="Times New Roman" w:hAnsi="Times New Roman" w:eastAsia="宋体" w:cs="Times New Roman"/>
                      <w:bCs/>
                      <w:color w:val="auto"/>
                      <w:sz w:val="24"/>
                      <w:szCs w:val="24"/>
                    </w:rPr>
                  </w:pPr>
                  <w:r>
                    <w:rPr>
                      <w:rFonts w:hint="default" w:ascii="Times New Roman" w:hAnsi="Times New Roman" w:eastAsia="宋体" w:cs="Times New Roman"/>
                      <w:color w:val="auto"/>
                      <w:spacing w:val="10"/>
                      <w:sz w:val="24"/>
                      <w:szCs w:val="24"/>
                      <w:lang w:eastAsia="zh-CN"/>
                    </w:rPr>
                    <w:t>检</w:t>
                  </w:r>
                  <w:r>
                    <w:rPr>
                      <w:rFonts w:hint="default" w:ascii="Times New Roman" w:hAnsi="Times New Roman" w:eastAsia="宋体" w:cs="Times New Roman"/>
                      <w:color w:val="auto"/>
                      <w:spacing w:val="10"/>
                      <w:sz w:val="24"/>
                      <w:szCs w:val="24"/>
                    </w:rPr>
                    <w:t>测点位</w:t>
                  </w:r>
                </w:p>
              </w:tc>
              <w:tc>
                <w:tcPr>
                  <w:tcW w:w="632" w:type="dxa"/>
                  <w:vMerge w:val="restart"/>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jc w:val="center"/>
                    <w:textAlignment w:val="auto"/>
                    <w:rPr>
                      <w:rFonts w:hint="default" w:ascii="Times New Roman" w:hAnsi="Times New Roman" w:eastAsia="宋体" w:cs="Times New Roman"/>
                      <w:color w:val="auto"/>
                      <w:spacing w:val="10"/>
                      <w:sz w:val="24"/>
                      <w:szCs w:val="24"/>
                    </w:rPr>
                  </w:pPr>
                  <w:r>
                    <w:rPr>
                      <w:rFonts w:hint="default" w:ascii="Times New Roman" w:hAnsi="Times New Roman" w:eastAsia="宋体" w:cs="Times New Roman"/>
                      <w:color w:val="auto"/>
                      <w:spacing w:val="10"/>
                      <w:sz w:val="24"/>
                      <w:szCs w:val="24"/>
                      <w:lang w:eastAsia="zh-CN"/>
                    </w:rPr>
                    <w:t>检</w:t>
                  </w:r>
                  <w:r>
                    <w:rPr>
                      <w:rFonts w:hint="default" w:ascii="Times New Roman" w:hAnsi="Times New Roman" w:eastAsia="宋体" w:cs="Times New Roman"/>
                      <w:color w:val="auto"/>
                      <w:spacing w:val="10"/>
                      <w:sz w:val="24"/>
                      <w:szCs w:val="24"/>
                    </w:rPr>
                    <w:t>测</w:t>
                  </w:r>
                </w:p>
                <w:p>
                  <w:pPr>
                    <w:keepNext w:val="0"/>
                    <w:keepLines w:val="0"/>
                    <w:pageBreakBefore w:val="0"/>
                    <w:widowControl/>
                    <w:kinsoku/>
                    <w:wordWrap/>
                    <w:overflowPunct/>
                    <w:topLinePunct w:val="0"/>
                    <w:autoSpaceDE/>
                    <w:autoSpaceDN/>
                    <w:bidi w:val="0"/>
                    <w:adjustRightInd w:val="0"/>
                    <w:snapToGrid w:val="0"/>
                    <w:spacing w:after="0" w:afterLine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周期</w:t>
                  </w:r>
                </w:p>
              </w:tc>
              <w:tc>
                <w:tcPr>
                  <w:tcW w:w="674" w:type="dxa"/>
                  <w:vMerge w:val="restar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pacing w:val="10"/>
                      <w:sz w:val="24"/>
                      <w:szCs w:val="24"/>
                      <w:lang w:eastAsia="zh-CN"/>
                    </w:rPr>
                    <w:t>检</w:t>
                  </w:r>
                  <w:r>
                    <w:rPr>
                      <w:rFonts w:hint="default" w:ascii="Times New Roman" w:hAnsi="Times New Roman" w:eastAsia="宋体" w:cs="Times New Roman"/>
                      <w:color w:val="auto"/>
                      <w:spacing w:val="10"/>
                      <w:sz w:val="24"/>
                      <w:szCs w:val="24"/>
                    </w:rPr>
                    <w:t>测</w:t>
                  </w: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频次</w:t>
                  </w:r>
                </w:p>
              </w:tc>
              <w:tc>
                <w:tcPr>
                  <w:tcW w:w="1110" w:type="dxa"/>
                  <w:vMerge w:val="restart"/>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废气流量</w:t>
                  </w: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(Nm</w:t>
                  </w:r>
                  <w:r>
                    <w:rPr>
                      <w:rFonts w:hint="default" w:ascii="Times New Roman" w:hAnsi="Times New Roman" w:eastAsia="宋体" w:cs="Times New Roman"/>
                      <w:color w:val="auto"/>
                      <w:sz w:val="24"/>
                      <w:szCs w:val="24"/>
                      <w:vertAlign w:val="superscript"/>
                    </w:rPr>
                    <w:t>3</w:t>
                  </w:r>
                  <w:r>
                    <w:rPr>
                      <w:rFonts w:hint="default" w:ascii="Times New Roman" w:hAnsi="Times New Roman" w:eastAsia="宋体" w:cs="Times New Roman"/>
                      <w:color w:val="auto"/>
                      <w:sz w:val="24"/>
                      <w:szCs w:val="24"/>
                    </w:rPr>
                    <w:t>/h)</w:t>
                  </w:r>
                </w:p>
              </w:tc>
              <w:tc>
                <w:tcPr>
                  <w:tcW w:w="3197" w:type="dxa"/>
                  <w:gridSpan w:val="3"/>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jc w:val="center"/>
                    <w:textAlignment w:val="auto"/>
                    <w:rPr>
                      <w:rFonts w:hint="default" w:ascii="Times New Roman" w:hAnsi="Times New Roman" w:eastAsia="宋体" w:cs="Times New Roman"/>
                      <w:bCs/>
                      <w:color w:val="auto"/>
                      <w:sz w:val="24"/>
                      <w:szCs w:val="24"/>
                      <w:lang w:eastAsia="zh-CN"/>
                    </w:rPr>
                  </w:pPr>
                  <w:r>
                    <w:rPr>
                      <w:rFonts w:hint="default" w:ascii="Times New Roman" w:hAnsi="Times New Roman" w:eastAsia="宋体" w:cs="Times New Roman"/>
                      <w:bCs/>
                      <w:color w:val="auto"/>
                      <w:sz w:val="24"/>
                      <w:szCs w:val="24"/>
                      <w:lang w:eastAsia="zh-CN"/>
                    </w:rPr>
                    <w:t>颗粒物</w:t>
                  </w:r>
                </w:p>
              </w:tc>
              <w:tc>
                <w:tcPr>
                  <w:tcW w:w="3165" w:type="dxa"/>
                  <w:gridSpan w:val="3"/>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jc w:val="center"/>
                    <w:textAlignment w:val="auto"/>
                    <w:rPr>
                      <w:rFonts w:hint="default" w:ascii="Times New Roman" w:hAnsi="Times New Roman" w:eastAsia="宋体" w:cs="Times New Roman"/>
                      <w:bCs/>
                      <w:color w:val="auto"/>
                      <w:kern w:val="2"/>
                      <w:sz w:val="24"/>
                      <w:szCs w:val="24"/>
                      <w:lang w:val="en-US" w:eastAsia="zh-CN" w:bidi="ar-SA"/>
                    </w:rPr>
                  </w:pPr>
                  <w:r>
                    <w:rPr>
                      <w:rFonts w:hint="default" w:ascii="Times New Roman" w:hAnsi="Times New Roman" w:eastAsia="宋体" w:cs="Times New Roman"/>
                      <w:color w:val="auto"/>
                      <w:sz w:val="24"/>
                      <w:szCs w:val="24"/>
                      <w:lang w:eastAsia="zh-CN"/>
                    </w:rPr>
                    <w:t>二氧化硫</w:t>
                  </w:r>
                </w:p>
              </w:tc>
              <w:tc>
                <w:tcPr>
                  <w:tcW w:w="3180" w:type="dxa"/>
                  <w:gridSpan w:val="3"/>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jc w:val="center"/>
                    <w:textAlignment w:val="auto"/>
                    <w:rPr>
                      <w:rFonts w:hint="default" w:ascii="Times New Roman" w:hAnsi="Times New Roman" w:eastAsia="宋体" w:cs="Times New Roman"/>
                      <w:bCs/>
                      <w:color w:val="auto"/>
                      <w:kern w:val="2"/>
                      <w:sz w:val="24"/>
                      <w:szCs w:val="24"/>
                      <w:lang w:val="en-US" w:eastAsia="zh-CN" w:bidi="ar-SA"/>
                    </w:rPr>
                  </w:pPr>
                  <w:r>
                    <w:rPr>
                      <w:rFonts w:hint="default" w:ascii="Times New Roman" w:hAnsi="Times New Roman" w:eastAsia="宋体" w:cs="Times New Roman"/>
                      <w:color w:val="auto"/>
                      <w:sz w:val="24"/>
                      <w:szCs w:val="24"/>
                      <w:lang w:eastAsia="zh-CN"/>
                    </w:rPr>
                    <w:t>氮氧化物</w:t>
                  </w:r>
                </w:p>
              </w:tc>
              <w:tc>
                <w:tcPr>
                  <w:tcW w:w="956" w:type="dxa"/>
                  <w:vMerge w:val="restart"/>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jc w:val="center"/>
                    <w:textAlignment w:val="auto"/>
                    <w:rPr>
                      <w:rFonts w:hint="default" w:ascii="Times New Roman" w:hAnsi="Times New Roman" w:eastAsia="宋体" w:cs="Times New Roman"/>
                      <w:bCs/>
                      <w:color w:val="auto"/>
                      <w:kern w:val="2"/>
                      <w:sz w:val="24"/>
                      <w:szCs w:val="24"/>
                      <w:lang w:val="en-US" w:eastAsia="zh-CN" w:bidi="ar-SA"/>
                    </w:rPr>
                  </w:pPr>
                  <w:r>
                    <w:rPr>
                      <w:rFonts w:hint="default" w:ascii="Times New Roman" w:hAnsi="Times New Roman" w:eastAsia="宋体" w:cs="Times New Roman"/>
                      <w:color w:val="auto"/>
                      <w:sz w:val="24"/>
                      <w:szCs w:val="24"/>
                      <w:lang w:val="en-US" w:eastAsia="zh-CN"/>
                    </w:rPr>
                    <w:t>含氧量（%）</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757" w:hRule="atLeast"/>
                <w:jc w:val="center"/>
              </w:trPr>
              <w:tc>
                <w:tcPr>
                  <w:tcW w:w="1185" w:type="dxa"/>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jc w:val="center"/>
                    <w:textAlignment w:val="auto"/>
                    <w:rPr>
                      <w:rFonts w:hint="default" w:ascii="Times New Roman" w:hAnsi="Times New Roman" w:eastAsia="宋体" w:cs="Times New Roman"/>
                      <w:color w:val="auto"/>
                      <w:sz w:val="24"/>
                      <w:szCs w:val="24"/>
                    </w:rPr>
                  </w:pPr>
                </w:p>
              </w:tc>
              <w:tc>
                <w:tcPr>
                  <w:tcW w:w="632" w:type="dxa"/>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jc w:val="center"/>
                    <w:textAlignment w:val="auto"/>
                    <w:rPr>
                      <w:rFonts w:hint="default" w:ascii="Times New Roman" w:hAnsi="Times New Roman" w:eastAsia="宋体" w:cs="Times New Roman"/>
                      <w:color w:val="auto"/>
                      <w:sz w:val="24"/>
                      <w:szCs w:val="24"/>
                    </w:rPr>
                  </w:pPr>
                </w:p>
              </w:tc>
              <w:tc>
                <w:tcPr>
                  <w:tcW w:w="674" w:type="dxa"/>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jc w:val="center"/>
                    <w:textAlignment w:val="auto"/>
                    <w:rPr>
                      <w:rFonts w:hint="default" w:ascii="Times New Roman" w:hAnsi="Times New Roman" w:eastAsia="宋体" w:cs="Times New Roman"/>
                      <w:color w:val="auto"/>
                      <w:sz w:val="24"/>
                      <w:szCs w:val="24"/>
                    </w:rPr>
                  </w:pPr>
                </w:p>
              </w:tc>
              <w:tc>
                <w:tcPr>
                  <w:tcW w:w="1110" w:type="dxa"/>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jc w:val="center"/>
                    <w:textAlignment w:val="auto"/>
                    <w:rPr>
                      <w:rFonts w:hint="default" w:ascii="Times New Roman" w:hAnsi="Times New Roman" w:eastAsia="宋体" w:cs="Times New Roman"/>
                      <w:color w:val="auto"/>
                      <w:sz w:val="24"/>
                      <w:szCs w:val="24"/>
                    </w:rPr>
                  </w:pPr>
                </w:p>
              </w:tc>
              <w:tc>
                <w:tcPr>
                  <w:tcW w:w="1018" w:type="dxa"/>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实测浓度</w:t>
                  </w:r>
                </w:p>
                <w:p>
                  <w:pPr>
                    <w:keepNext w:val="0"/>
                    <w:keepLines w:val="0"/>
                    <w:pageBreakBefore w:val="0"/>
                    <w:widowControl/>
                    <w:kinsoku/>
                    <w:wordWrap/>
                    <w:overflowPunct/>
                    <w:topLinePunct w:val="0"/>
                    <w:autoSpaceDE/>
                    <w:autoSpaceDN/>
                    <w:bidi w:val="0"/>
                    <w:adjustRightInd w:val="0"/>
                    <w:snapToGrid w:val="0"/>
                    <w:spacing w:after="0" w:afterLine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(mg/m</w:t>
                  </w:r>
                  <w:r>
                    <w:rPr>
                      <w:rFonts w:hint="default" w:ascii="Times New Roman" w:hAnsi="Times New Roman" w:eastAsia="宋体" w:cs="Times New Roman"/>
                      <w:color w:val="auto"/>
                      <w:sz w:val="24"/>
                      <w:szCs w:val="24"/>
                      <w:vertAlign w:val="superscript"/>
                    </w:rPr>
                    <w:t>3</w:t>
                  </w:r>
                  <w:r>
                    <w:rPr>
                      <w:rFonts w:hint="default" w:ascii="Times New Roman" w:hAnsi="Times New Roman" w:eastAsia="宋体" w:cs="Times New Roman"/>
                      <w:color w:val="auto"/>
                      <w:sz w:val="24"/>
                      <w:szCs w:val="24"/>
                    </w:rPr>
                    <w:t>)</w:t>
                  </w:r>
                </w:p>
              </w:tc>
              <w:tc>
                <w:tcPr>
                  <w:tcW w:w="1144" w:type="dxa"/>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eastAsia="zh-CN"/>
                    </w:rPr>
                    <w:t>折算</w:t>
                  </w:r>
                  <w:r>
                    <w:rPr>
                      <w:rFonts w:hint="default" w:ascii="Times New Roman" w:hAnsi="Times New Roman" w:eastAsia="宋体" w:cs="Times New Roman"/>
                      <w:color w:val="auto"/>
                      <w:sz w:val="24"/>
                      <w:szCs w:val="24"/>
                    </w:rPr>
                    <w:t>浓度</w:t>
                  </w: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(mg/m</w:t>
                  </w:r>
                  <w:r>
                    <w:rPr>
                      <w:rFonts w:hint="default" w:ascii="Times New Roman" w:hAnsi="Times New Roman" w:eastAsia="宋体" w:cs="Times New Roman"/>
                      <w:color w:val="auto"/>
                      <w:sz w:val="24"/>
                      <w:szCs w:val="24"/>
                      <w:vertAlign w:val="superscript"/>
                    </w:rPr>
                    <w:t>3</w:t>
                  </w:r>
                  <w:r>
                    <w:rPr>
                      <w:rFonts w:hint="default" w:ascii="Times New Roman" w:hAnsi="Times New Roman" w:eastAsia="宋体" w:cs="Times New Roman"/>
                      <w:color w:val="auto"/>
                      <w:sz w:val="24"/>
                      <w:szCs w:val="24"/>
                    </w:rPr>
                    <w:t>)</w:t>
                  </w:r>
                </w:p>
              </w:tc>
              <w:tc>
                <w:tcPr>
                  <w:tcW w:w="1035" w:type="dxa"/>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排放速率</w:t>
                  </w: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auto"/>
                      <w:sz w:val="24"/>
                      <w:szCs w:val="24"/>
                    </w:rPr>
                    <w:t>(kg/h)</w:t>
                  </w:r>
                </w:p>
              </w:tc>
              <w:tc>
                <w:tcPr>
                  <w:tcW w:w="1065" w:type="dxa"/>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实测浓度</w:t>
                  </w: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sz w:val="24"/>
                      <w:szCs w:val="24"/>
                      <w:highlight w:val="none"/>
                    </w:rPr>
                    <w:t>(mg/m</w:t>
                  </w:r>
                  <w:r>
                    <w:rPr>
                      <w:rFonts w:hint="default" w:ascii="Times New Roman" w:hAnsi="Times New Roman" w:eastAsia="宋体" w:cs="Times New Roman"/>
                      <w:color w:val="auto"/>
                      <w:sz w:val="24"/>
                      <w:szCs w:val="24"/>
                      <w:highlight w:val="none"/>
                      <w:vertAlign w:val="superscript"/>
                    </w:rPr>
                    <w:t>3</w:t>
                  </w:r>
                  <w:r>
                    <w:rPr>
                      <w:rFonts w:hint="default" w:ascii="Times New Roman" w:hAnsi="Times New Roman" w:eastAsia="宋体" w:cs="Times New Roman"/>
                      <w:color w:val="auto"/>
                      <w:sz w:val="24"/>
                      <w:szCs w:val="24"/>
                      <w:highlight w:val="none"/>
                    </w:rPr>
                    <w:t>)</w:t>
                  </w:r>
                </w:p>
              </w:tc>
              <w:tc>
                <w:tcPr>
                  <w:tcW w:w="1065" w:type="dxa"/>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eastAsia="zh-CN"/>
                    </w:rPr>
                    <w:t>折算</w:t>
                  </w:r>
                  <w:r>
                    <w:rPr>
                      <w:rFonts w:hint="default" w:ascii="Times New Roman" w:hAnsi="Times New Roman" w:eastAsia="宋体" w:cs="Times New Roman"/>
                      <w:color w:val="auto"/>
                      <w:sz w:val="24"/>
                      <w:szCs w:val="24"/>
                      <w:highlight w:val="none"/>
                    </w:rPr>
                    <w:t>浓度</w:t>
                  </w: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sz w:val="24"/>
                      <w:szCs w:val="24"/>
                      <w:highlight w:val="none"/>
                    </w:rPr>
                    <w:t>(mg/m</w:t>
                  </w:r>
                  <w:r>
                    <w:rPr>
                      <w:rFonts w:hint="default" w:ascii="Times New Roman" w:hAnsi="Times New Roman" w:eastAsia="宋体" w:cs="Times New Roman"/>
                      <w:color w:val="auto"/>
                      <w:sz w:val="24"/>
                      <w:szCs w:val="24"/>
                      <w:highlight w:val="none"/>
                      <w:vertAlign w:val="superscript"/>
                    </w:rPr>
                    <w:t>3</w:t>
                  </w:r>
                  <w:r>
                    <w:rPr>
                      <w:rFonts w:hint="default" w:ascii="Times New Roman" w:hAnsi="Times New Roman" w:eastAsia="宋体" w:cs="Times New Roman"/>
                      <w:color w:val="auto"/>
                      <w:sz w:val="24"/>
                      <w:szCs w:val="24"/>
                      <w:highlight w:val="none"/>
                    </w:rPr>
                    <w:t>)</w:t>
                  </w:r>
                </w:p>
              </w:tc>
              <w:tc>
                <w:tcPr>
                  <w:tcW w:w="1035" w:type="dxa"/>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排放速率</w:t>
                  </w: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auto"/>
                      <w:sz w:val="24"/>
                      <w:szCs w:val="24"/>
                      <w:highlight w:val="none"/>
                    </w:rPr>
                    <w:t>(kg/h)</w:t>
                  </w:r>
                </w:p>
              </w:tc>
              <w:tc>
                <w:tcPr>
                  <w:tcW w:w="1065" w:type="dxa"/>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实测浓度</w:t>
                  </w: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sz w:val="24"/>
                      <w:szCs w:val="24"/>
                    </w:rPr>
                    <w:t>(mg/m</w:t>
                  </w:r>
                  <w:r>
                    <w:rPr>
                      <w:rFonts w:hint="default" w:ascii="Times New Roman" w:hAnsi="Times New Roman" w:eastAsia="宋体" w:cs="Times New Roman"/>
                      <w:color w:val="auto"/>
                      <w:sz w:val="24"/>
                      <w:szCs w:val="24"/>
                      <w:vertAlign w:val="superscript"/>
                    </w:rPr>
                    <w:t>3</w:t>
                  </w:r>
                  <w:r>
                    <w:rPr>
                      <w:rFonts w:hint="default" w:ascii="Times New Roman" w:hAnsi="Times New Roman" w:eastAsia="宋体" w:cs="Times New Roman"/>
                      <w:color w:val="auto"/>
                      <w:sz w:val="24"/>
                      <w:szCs w:val="24"/>
                    </w:rPr>
                    <w:t>)</w:t>
                  </w:r>
                </w:p>
              </w:tc>
              <w:tc>
                <w:tcPr>
                  <w:tcW w:w="1035" w:type="dxa"/>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eastAsia="zh-CN"/>
                    </w:rPr>
                    <w:t>折算</w:t>
                  </w:r>
                  <w:r>
                    <w:rPr>
                      <w:rFonts w:hint="default" w:ascii="Times New Roman" w:hAnsi="Times New Roman" w:eastAsia="宋体" w:cs="Times New Roman"/>
                      <w:color w:val="auto"/>
                      <w:sz w:val="24"/>
                      <w:szCs w:val="24"/>
                    </w:rPr>
                    <w:t>浓度</w:t>
                  </w: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sz w:val="24"/>
                      <w:szCs w:val="24"/>
                    </w:rPr>
                    <w:t>(mg/m</w:t>
                  </w:r>
                  <w:r>
                    <w:rPr>
                      <w:rFonts w:hint="default" w:ascii="Times New Roman" w:hAnsi="Times New Roman" w:eastAsia="宋体" w:cs="Times New Roman"/>
                      <w:color w:val="auto"/>
                      <w:sz w:val="24"/>
                      <w:szCs w:val="24"/>
                      <w:vertAlign w:val="superscript"/>
                    </w:rPr>
                    <w:t>3</w:t>
                  </w:r>
                  <w:r>
                    <w:rPr>
                      <w:rFonts w:hint="default" w:ascii="Times New Roman" w:hAnsi="Times New Roman" w:eastAsia="宋体" w:cs="Times New Roman"/>
                      <w:color w:val="auto"/>
                      <w:sz w:val="24"/>
                      <w:szCs w:val="24"/>
                    </w:rPr>
                    <w:t>)</w:t>
                  </w:r>
                </w:p>
              </w:tc>
              <w:tc>
                <w:tcPr>
                  <w:tcW w:w="1080" w:type="dxa"/>
                  <w:noWrap w:val="0"/>
                  <w:vAlign w:val="center"/>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排放速率</w:t>
                  </w: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auto"/>
                      <w:sz w:val="24"/>
                      <w:szCs w:val="24"/>
                    </w:rPr>
                    <w:t>(kg/h)</w:t>
                  </w:r>
                </w:p>
              </w:tc>
              <w:tc>
                <w:tcPr>
                  <w:tcW w:w="956" w:type="dxa"/>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jc w:val="center"/>
                    <w:textAlignment w:val="auto"/>
                    <w:rPr>
                      <w:rFonts w:hint="default" w:ascii="Times New Roman" w:hAnsi="Times New Roman" w:eastAsia="宋体" w:cs="Times New Roman"/>
                      <w:color w:val="auto"/>
                      <w:sz w:val="24"/>
                      <w:szCs w:val="24"/>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579" w:hRule="atLeast"/>
                <w:jc w:val="center"/>
              </w:trPr>
              <w:tc>
                <w:tcPr>
                  <w:tcW w:w="1185" w:type="dxa"/>
                  <w:vMerge w:val="restart"/>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sz w:val="24"/>
                      <w:szCs w:val="24"/>
                      <w:lang w:val="en-US" w:eastAsia="zh-CN"/>
                    </w:rPr>
                    <w:t>低氮燃烧燃气锅炉出口</w:t>
                  </w:r>
                </w:p>
              </w:tc>
              <w:tc>
                <w:tcPr>
                  <w:tcW w:w="632" w:type="dxa"/>
                  <w:vMerge w:val="restart"/>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I周期</w:t>
                  </w:r>
                </w:p>
              </w:tc>
              <w:tc>
                <w:tcPr>
                  <w:tcW w:w="674" w:type="dxa"/>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1</w:t>
                  </w:r>
                </w:p>
              </w:tc>
              <w:tc>
                <w:tcPr>
                  <w:tcW w:w="1110"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auto"/>
                      <w:sz w:val="24"/>
                      <w:szCs w:val="24"/>
                      <w:lang w:eastAsia="zh-CN"/>
                    </w:rPr>
                  </w:pPr>
                  <w:r>
                    <w:rPr>
                      <w:rFonts w:hint="default" w:ascii="Times New Roman" w:hAnsi="Times New Roman" w:eastAsia="宋体" w:cs="Times New Roman"/>
                      <w:color w:val="auto"/>
                      <w:sz w:val="24"/>
                      <w:szCs w:val="24"/>
                      <w:lang w:val="en-US" w:eastAsia="zh-CN"/>
                    </w:rPr>
                    <w:t>1.63×10</w:t>
                  </w:r>
                  <w:r>
                    <w:rPr>
                      <w:rFonts w:hint="default" w:ascii="Times New Roman" w:hAnsi="Times New Roman" w:eastAsia="宋体" w:cs="Times New Roman"/>
                      <w:color w:val="auto"/>
                      <w:sz w:val="24"/>
                      <w:szCs w:val="24"/>
                      <w:vertAlign w:val="superscript"/>
                      <w:lang w:val="en-US" w:eastAsia="zh-CN"/>
                    </w:rPr>
                    <w:t>3</w:t>
                  </w:r>
                </w:p>
              </w:tc>
              <w:tc>
                <w:tcPr>
                  <w:tcW w:w="1018"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eastAsia="宋体" w:cs="Times New Roman"/>
                      <w:color w:val="auto"/>
                      <w:sz w:val="24"/>
                      <w:szCs w:val="24"/>
                      <w:lang w:val="en-US" w:eastAsia="zh-CN"/>
                    </w:rPr>
                    <w:t>2.5</w:t>
                  </w:r>
                </w:p>
              </w:tc>
              <w:tc>
                <w:tcPr>
                  <w:tcW w:w="1144"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afterLines="0"/>
                    <w:jc w:val="center"/>
                    <w:textAlignment w:val="center"/>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2.</w:t>
                  </w:r>
                  <w:r>
                    <w:rPr>
                      <w:rFonts w:hint="eastAsia" w:ascii="Times New Roman" w:hAnsi="Times New Roman" w:eastAsia="宋体" w:cs="Times New Roman"/>
                      <w:i w:val="0"/>
                      <w:iCs w:val="0"/>
                      <w:color w:val="000000"/>
                      <w:kern w:val="0"/>
                      <w:sz w:val="24"/>
                      <w:szCs w:val="24"/>
                      <w:u w:val="none"/>
                      <w:lang w:val="en-US" w:eastAsia="zh-CN" w:bidi="ar"/>
                    </w:rPr>
                    <w:t>6</w:t>
                  </w:r>
                </w:p>
              </w:tc>
              <w:tc>
                <w:tcPr>
                  <w:tcW w:w="1035"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afterLines="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4.08</w:t>
                  </w:r>
                  <w:r>
                    <w:rPr>
                      <w:rFonts w:hint="default" w:ascii="Times New Roman" w:hAnsi="Times New Roman" w:eastAsia="宋体" w:cs="Times New Roman"/>
                      <w:color w:val="auto"/>
                      <w:sz w:val="24"/>
                      <w:szCs w:val="24"/>
                      <w:lang w:val="en-US" w:eastAsia="zh-CN"/>
                    </w:rPr>
                    <w:t>×10</w:t>
                  </w:r>
                  <w:r>
                    <w:rPr>
                      <w:rFonts w:hint="default" w:ascii="Times New Roman" w:hAnsi="Times New Roman" w:eastAsia="宋体" w:cs="Times New Roman"/>
                      <w:color w:val="auto"/>
                      <w:sz w:val="24"/>
                      <w:szCs w:val="24"/>
                      <w:vertAlign w:val="superscript"/>
                      <w:lang w:val="en-US" w:eastAsia="zh-CN"/>
                    </w:rPr>
                    <w:t>-3</w:t>
                  </w:r>
                </w:p>
              </w:tc>
              <w:tc>
                <w:tcPr>
                  <w:tcW w:w="1065"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eastAsia="宋体" w:cs="Times New Roman"/>
                      <w:color w:val="auto"/>
                      <w:sz w:val="24"/>
                      <w:szCs w:val="24"/>
                      <w:highlight w:val="none"/>
                      <w:lang w:eastAsia="zh-CN"/>
                    </w:rPr>
                    <w:t>未检出</w:t>
                  </w:r>
                </w:p>
              </w:tc>
              <w:tc>
                <w:tcPr>
                  <w:tcW w:w="1065"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sz w:val="24"/>
                      <w:szCs w:val="24"/>
                      <w:highlight w:val="none"/>
                      <w:lang w:val="en-US" w:eastAsia="zh-CN"/>
                    </w:rPr>
                    <w:t>/</w:t>
                  </w:r>
                </w:p>
              </w:tc>
              <w:tc>
                <w:tcPr>
                  <w:tcW w:w="1035"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auto"/>
                      <w:sz w:val="24"/>
                      <w:szCs w:val="24"/>
                      <w:highlight w:val="none"/>
                      <w:lang w:val="en-US" w:eastAsia="zh-CN"/>
                    </w:rPr>
                    <w:t>/</w:t>
                  </w:r>
                </w:p>
              </w:tc>
              <w:tc>
                <w:tcPr>
                  <w:tcW w:w="1065"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eastAsia="宋体" w:cs="Times New Roman"/>
                      <w:color w:val="auto"/>
                      <w:sz w:val="24"/>
                      <w:szCs w:val="24"/>
                      <w:highlight w:val="none"/>
                      <w:lang w:val="en-US" w:eastAsia="zh-CN"/>
                    </w:rPr>
                    <w:t>43</w:t>
                  </w:r>
                </w:p>
              </w:tc>
              <w:tc>
                <w:tcPr>
                  <w:tcW w:w="1035"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sz w:val="24"/>
                      <w:szCs w:val="24"/>
                      <w:highlight w:val="none"/>
                      <w:lang w:val="en-US" w:eastAsia="zh-CN"/>
                    </w:rPr>
                    <w:t>45</w:t>
                  </w:r>
                </w:p>
              </w:tc>
              <w:tc>
                <w:tcPr>
                  <w:tcW w:w="1080"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color w:val="auto"/>
                      <w:sz w:val="24"/>
                      <w:szCs w:val="24"/>
                      <w:highlight w:val="none"/>
                      <w:lang w:val="en-US" w:eastAsia="zh-CN"/>
                    </w:rPr>
                    <w:t>0.070</w:t>
                  </w:r>
                </w:p>
              </w:tc>
              <w:tc>
                <w:tcPr>
                  <w:tcW w:w="956"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sz w:val="24"/>
                      <w:szCs w:val="24"/>
                      <w:highlight w:val="none"/>
                      <w:lang w:val="en-US" w:eastAsia="zh-CN"/>
                    </w:rPr>
                    <w:t>4.4</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579" w:hRule="atLeast"/>
                <w:jc w:val="center"/>
              </w:trPr>
              <w:tc>
                <w:tcPr>
                  <w:tcW w:w="1185" w:type="dxa"/>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sz w:val="24"/>
                      <w:szCs w:val="24"/>
                    </w:rPr>
                  </w:pPr>
                </w:p>
              </w:tc>
              <w:tc>
                <w:tcPr>
                  <w:tcW w:w="632" w:type="dxa"/>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sz w:val="24"/>
                      <w:szCs w:val="24"/>
                    </w:rPr>
                  </w:pPr>
                </w:p>
              </w:tc>
              <w:tc>
                <w:tcPr>
                  <w:tcW w:w="674" w:type="dxa"/>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w:t>
                  </w:r>
                </w:p>
              </w:tc>
              <w:tc>
                <w:tcPr>
                  <w:tcW w:w="1110"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auto"/>
                      <w:sz w:val="24"/>
                      <w:szCs w:val="24"/>
                      <w:lang w:eastAsia="zh-CN"/>
                    </w:rPr>
                  </w:pPr>
                  <w:r>
                    <w:rPr>
                      <w:rFonts w:hint="default" w:ascii="Times New Roman" w:hAnsi="Times New Roman" w:eastAsia="宋体" w:cs="Times New Roman"/>
                      <w:color w:val="auto"/>
                      <w:sz w:val="24"/>
                      <w:szCs w:val="24"/>
                      <w:lang w:val="en-US" w:eastAsia="zh-CN"/>
                    </w:rPr>
                    <w:t>1.64×10</w:t>
                  </w:r>
                  <w:r>
                    <w:rPr>
                      <w:rFonts w:hint="default" w:ascii="Times New Roman" w:hAnsi="Times New Roman" w:eastAsia="宋体" w:cs="Times New Roman"/>
                      <w:color w:val="auto"/>
                      <w:sz w:val="24"/>
                      <w:szCs w:val="24"/>
                      <w:vertAlign w:val="superscript"/>
                      <w:lang w:val="en-US" w:eastAsia="zh-CN"/>
                    </w:rPr>
                    <w:t>3</w:t>
                  </w:r>
                </w:p>
              </w:tc>
              <w:tc>
                <w:tcPr>
                  <w:tcW w:w="1018"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eastAsia="宋体" w:cs="Times New Roman"/>
                      <w:color w:val="auto"/>
                      <w:sz w:val="24"/>
                      <w:szCs w:val="24"/>
                      <w:lang w:val="en-US" w:eastAsia="zh-CN"/>
                    </w:rPr>
                    <w:t>2.7</w:t>
                  </w:r>
                </w:p>
              </w:tc>
              <w:tc>
                <w:tcPr>
                  <w:tcW w:w="1144"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afterLines="0"/>
                    <w:jc w:val="center"/>
                    <w:textAlignment w:val="center"/>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2.</w:t>
                  </w:r>
                  <w:r>
                    <w:rPr>
                      <w:rFonts w:hint="eastAsia" w:ascii="Times New Roman" w:hAnsi="Times New Roman" w:eastAsia="宋体" w:cs="Times New Roman"/>
                      <w:i w:val="0"/>
                      <w:iCs w:val="0"/>
                      <w:color w:val="000000"/>
                      <w:kern w:val="0"/>
                      <w:sz w:val="24"/>
                      <w:szCs w:val="24"/>
                      <w:u w:val="none"/>
                      <w:lang w:val="en-US" w:eastAsia="zh-CN" w:bidi="ar"/>
                    </w:rPr>
                    <w:t>9</w:t>
                  </w:r>
                </w:p>
              </w:tc>
              <w:tc>
                <w:tcPr>
                  <w:tcW w:w="1035"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afterLines="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4.41</w:t>
                  </w:r>
                  <w:r>
                    <w:rPr>
                      <w:rFonts w:hint="default" w:ascii="Times New Roman" w:hAnsi="Times New Roman" w:eastAsia="宋体" w:cs="Times New Roman"/>
                      <w:color w:val="auto"/>
                      <w:sz w:val="24"/>
                      <w:szCs w:val="24"/>
                      <w:lang w:val="en-US" w:eastAsia="zh-CN"/>
                    </w:rPr>
                    <w:t>×10</w:t>
                  </w:r>
                  <w:r>
                    <w:rPr>
                      <w:rFonts w:hint="default" w:ascii="Times New Roman" w:hAnsi="Times New Roman" w:eastAsia="宋体" w:cs="Times New Roman"/>
                      <w:color w:val="auto"/>
                      <w:sz w:val="24"/>
                      <w:szCs w:val="24"/>
                      <w:vertAlign w:val="superscript"/>
                      <w:lang w:val="en-US" w:eastAsia="zh-CN"/>
                    </w:rPr>
                    <w:t>-3</w:t>
                  </w:r>
                </w:p>
              </w:tc>
              <w:tc>
                <w:tcPr>
                  <w:tcW w:w="1065"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eastAsia="宋体" w:cs="Times New Roman"/>
                      <w:color w:val="auto"/>
                      <w:sz w:val="24"/>
                      <w:szCs w:val="24"/>
                      <w:highlight w:val="none"/>
                      <w:lang w:eastAsia="zh-CN"/>
                    </w:rPr>
                    <w:t>未检出</w:t>
                  </w:r>
                </w:p>
              </w:tc>
              <w:tc>
                <w:tcPr>
                  <w:tcW w:w="1065"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sz w:val="24"/>
                      <w:szCs w:val="24"/>
                      <w:highlight w:val="none"/>
                      <w:lang w:val="en-US" w:eastAsia="zh-CN"/>
                    </w:rPr>
                    <w:t>/</w:t>
                  </w:r>
                </w:p>
              </w:tc>
              <w:tc>
                <w:tcPr>
                  <w:tcW w:w="1035"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auto"/>
                      <w:sz w:val="24"/>
                      <w:szCs w:val="24"/>
                      <w:highlight w:val="none"/>
                      <w:lang w:val="en-US" w:eastAsia="zh-CN"/>
                    </w:rPr>
                    <w:t>/</w:t>
                  </w:r>
                </w:p>
              </w:tc>
              <w:tc>
                <w:tcPr>
                  <w:tcW w:w="1065"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eastAsia="宋体" w:cs="Times New Roman"/>
                      <w:color w:val="auto"/>
                      <w:sz w:val="24"/>
                      <w:szCs w:val="24"/>
                      <w:highlight w:val="none"/>
                      <w:lang w:val="en-US" w:eastAsia="zh-CN"/>
                    </w:rPr>
                    <w:t>38</w:t>
                  </w:r>
                </w:p>
              </w:tc>
              <w:tc>
                <w:tcPr>
                  <w:tcW w:w="1035"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sz w:val="24"/>
                      <w:szCs w:val="24"/>
                      <w:highlight w:val="none"/>
                      <w:lang w:val="en-US" w:eastAsia="zh-CN"/>
                    </w:rPr>
                    <w:t>41</w:t>
                  </w:r>
                </w:p>
              </w:tc>
              <w:tc>
                <w:tcPr>
                  <w:tcW w:w="1080"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color w:val="auto"/>
                      <w:sz w:val="24"/>
                      <w:szCs w:val="24"/>
                      <w:highlight w:val="none"/>
                      <w:lang w:val="en-US" w:eastAsia="zh-CN"/>
                    </w:rPr>
                    <w:t>0.062</w:t>
                  </w:r>
                </w:p>
              </w:tc>
              <w:tc>
                <w:tcPr>
                  <w:tcW w:w="956"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sz w:val="24"/>
                      <w:szCs w:val="24"/>
                      <w:highlight w:val="none"/>
                      <w:lang w:val="en-US" w:eastAsia="zh-CN"/>
                    </w:rPr>
                    <w:t>4.7</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579" w:hRule="atLeast"/>
                <w:jc w:val="center"/>
              </w:trPr>
              <w:tc>
                <w:tcPr>
                  <w:tcW w:w="1185" w:type="dxa"/>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sz w:val="24"/>
                      <w:szCs w:val="24"/>
                    </w:rPr>
                  </w:pPr>
                </w:p>
              </w:tc>
              <w:tc>
                <w:tcPr>
                  <w:tcW w:w="632" w:type="dxa"/>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sz w:val="24"/>
                      <w:szCs w:val="24"/>
                    </w:rPr>
                  </w:pPr>
                </w:p>
              </w:tc>
              <w:tc>
                <w:tcPr>
                  <w:tcW w:w="674" w:type="dxa"/>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3</w:t>
                  </w:r>
                </w:p>
              </w:tc>
              <w:tc>
                <w:tcPr>
                  <w:tcW w:w="1110"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auto"/>
                      <w:sz w:val="24"/>
                      <w:szCs w:val="24"/>
                      <w:lang w:eastAsia="zh-CN"/>
                    </w:rPr>
                  </w:pPr>
                  <w:r>
                    <w:rPr>
                      <w:rFonts w:hint="default" w:ascii="Times New Roman" w:hAnsi="Times New Roman" w:eastAsia="宋体" w:cs="Times New Roman"/>
                      <w:color w:val="auto"/>
                      <w:sz w:val="24"/>
                      <w:szCs w:val="24"/>
                      <w:lang w:val="en-US" w:eastAsia="zh-CN"/>
                    </w:rPr>
                    <w:t>1.50×10</w:t>
                  </w:r>
                  <w:r>
                    <w:rPr>
                      <w:rFonts w:hint="default" w:ascii="Times New Roman" w:hAnsi="Times New Roman" w:eastAsia="宋体" w:cs="Times New Roman"/>
                      <w:color w:val="auto"/>
                      <w:sz w:val="24"/>
                      <w:szCs w:val="24"/>
                      <w:vertAlign w:val="superscript"/>
                      <w:lang w:val="en-US" w:eastAsia="zh-CN"/>
                    </w:rPr>
                    <w:t>3</w:t>
                  </w:r>
                </w:p>
              </w:tc>
              <w:tc>
                <w:tcPr>
                  <w:tcW w:w="1018"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eastAsia="宋体" w:cs="Times New Roman"/>
                      <w:color w:val="auto"/>
                      <w:sz w:val="24"/>
                      <w:szCs w:val="24"/>
                      <w:lang w:val="en-US" w:eastAsia="zh-CN"/>
                    </w:rPr>
                    <w:t>2.1</w:t>
                  </w:r>
                </w:p>
              </w:tc>
              <w:tc>
                <w:tcPr>
                  <w:tcW w:w="1144"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afterLines="0"/>
                    <w:jc w:val="center"/>
                    <w:textAlignment w:val="center"/>
                    <w:rPr>
                      <w:rFonts w:hint="default"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i w:val="0"/>
                      <w:iCs w:val="0"/>
                      <w:color w:val="000000"/>
                      <w:kern w:val="0"/>
                      <w:sz w:val="24"/>
                      <w:szCs w:val="24"/>
                      <w:u w:val="none"/>
                      <w:lang w:val="en-US" w:eastAsia="zh-CN" w:bidi="ar"/>
                    </w:rPr>
                    <w:t>2.2</w:t>
                  </w:r>
                </w:p>
              </w:tc>
              <w:tc>
                <w:tcPr>
                  <w:tcW w:w="1035"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afterLines="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3.15</w:t>
                  </w:r>
                  <w:r>
                    <w:rPr>
                      <w:rFonts w:hint="default" w:ascii="Times New Roman" w:hAnsi="Times New Roman" w:eastAsia="宋体" w:cs="Times New Roman"/>
                      <w:color w:val="auto"/>
                      <w:sz w:val="24"/>
                      <w:szCs w:val="24"/>
                      <w:lang w:val="en-US" w:eastAsia="zh-CN"/>
                    </w:rPr>
                    <w:t>×10</w:t>
                  </w:r>
                  <w:r>
                    <w:rPr>
                      <w:rFonts w:hint="default" w:ascii="Times New Roman" w:hAnsi="Times New Roman" w:eastAsia="宋体" w:cs="Times New Roman"/>
                      <w:color w:val="auto"/>
                      <w:sz w:val="24"/>
                      <w:szCs w:val="24"/>
                      <w:vertAlign w:val="superscript"/>
                      <w:lang w:val="en-US" w:eastAsia="zh-CN"/>
                    </w:rPr>
                    <w:t>-3</w:t>
                  </w:r>
                </w:p>
              </w:tc>
              <w:tc>
                <w:tcPr>
                  <w:tcW w:w="1065"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eastAsia="宋体" w:cs="Times New Roman"/>
                      <w:color w:val="auto"/>
                      <w:sz w:val="24"/>
                      <w:szCs w:val="24"/>
                      <w:highlight w:val="none"/>
                      <w:lang w:eastAsia="zh-CN"/>
                    </w:rPr>
                    <w:t>未检出</w:t>
                  </w:r>
                </w:p>
              </w:tc>
              <w:tc>
                <w:tcPr>
                  <w:tcW w:w="1065"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sz w:val="24"/>
                      <w:szCs w:val="24"/>
                      <w:highlight w:val="none"/>
                      <w:lang w:val="en-US" w:eastAsia="zh-CN"/>
                    </w:rPr>
                    <w:t>/</w:t>
                  </w:r>
                </w:p>
              </w:tc>
              <w:tc>
                <w:tcPr>
                  <w:tcW w:w="1035"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auto"/>
                      <w:sz w:val="24"/>
                      <w:szCs w:val="24"/>
                      <w:highlight w:val="none"/>
                      <w:lang w:val="en-US" w:eastAsia="zh-CN"/>
                    </w:rPr>
                    <w:t>/</w:t>
                  </w:r>
                </w:p>
              </w:tc>
              <w:tc>
                <w:tcPr>
                  <w:tcW w:w="1065"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eastAsia="宋体" w:cs="Times New Roman"/>
                      <w:color w:val="auto"/>
                      <w:sz w:val="24"/>
                      <w:szCs w:val="24"/>
                      <w:highlight w:val="none"/>
                      <w:lang w:val="en-US" w:eastAsia="zh-CN"/>
                    </w:rPr>
                    <w:t>40</w:t>
                  </w:r>
                </w:p>
              </w:tc>
              <w:tc>
                <w:tcPr>
                  <w:tcW w:w="1035"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sz w:val="24"/>
                      <w:szCs w:val="24"/>
                      <w:highlight w:val="none"/>
                      <w:lang w:val="en-US" w:eastAsia="zh-CN"/>
                    </w:rPr>
                    <w:t>43</w:t>
                  </w:r>
                </w:p>
              </w:tc>
              <w:tc>
                <w:tcPr>
                  <w:tcW w:w="1080"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color w:val="auto"/>
                      <w:sz w:val="24"/>
                      <w:szCs w:val="24"/>
                      <w:highlight w:val="none"/>
                      <w:lang w:val="en-US" w:eastAsia="zh-CN"/>
                    </w:rPr>
                    <w:t>0.060</w:t>
                  </w:r>
                </w:p>
              </w:tc>
              <w:tc>
                <w:tcPr>
                  <w:tcW w:w="956"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sz w:val="24"/>
                      <w:szCs w:val="24"/>
                      <w:highlight w:val="none"/>
                      <w:lang w:val="en-US" w:eastAsia="zh-CN"/>
                    </w:rPr>
                    <w:t>4.6</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579" w:hRule="atLeast"/>
                <w:jc w:val="center"/>
              </w:trPr>
              <w:tc>
                <w:tcPr>
                  <w:tcW w:w="1185" w:type="dxa"/>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sz w:val="24"/>
                      <w:szCs w:val="24"/>
                    </w:rPr>
                  </w:pPr>
                </w:p>
              </w:tc>
              <w:tc>
                <w:tcPr>
                  <w:tcW w:w="632" w:type="dxa"/>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sz w:val="24"/>
                      <w:szCs w:val="24"/>
                    </w:rPr>
                  </w:pPr>
                </w:p>
              </w:tc>
              <w:tc>
                <w:tcPr>
                  <w:tcW w:w="674" w:type="dxa"/>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均值</w:t>
                  </w:r>
                </w:p>
              </w:tc>
              <w:tc>
                <w:tcPr>
                  <w:tcW w:w="1110"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auto"/>
                      <w:sz w:val="24"/>
                      <w:szCs w:val="24"/>
                      <w:lang w:eastAsia="zh-CN"/>
                    </w:rPr>
                  </w:pPr>
                  <w:r>
                    <w:rPr>
                      <w:rFonts w:hint="default" w:ascii="Times New Roman" w:hAnsi="Times New Roman" w:eastAsia="宋体" w:cs="Times New Roman"/>
                      <w:color w:val="auto"/>
                      <w:sz w:val="24"/>
                      <w:szCs w:val="24"/>
                      <w:lang w:val="en-US" w:eastAsia="zh-CN"/>
                    </w:rPr>
                    <w:t>1.59×10</w:t>
                  </w:r>
                  <w:r>
                    <w:rPr>
                      <w:rFonts w:hint="default" w:ascii="Times New Roman" w:hAnsi="Times New Roman" w:eastAsia="宋体" w:cs="Times New Roman"/>
                      <w:color w:val="auto"/>
                      <w:sz w:val="24"/>
                      <w:szCs w:val="24"/>
                      <w:vertAlign w:val="superscript"/>
                      <w:lang w:val="en-US" w:eastAsia="zh-CN"/>
                    </w:rPr>
                    <w:t>3</w:t>
                  </w:r>
                </w:p>
              </w:tc>
              <w:tc>
                <w:tcPr>
                  <w:tcW w:w="1018"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eastAsia="宋体" w:cs="Times New Roman"/>
                      <w:color w:val="auto"/>
                      <w:sz w:val="24"/>
                      <w:szCs w:val="24"/>
                      <w:lang w:val="en-US" w:eastAsia="zh-CN"/>
                    </w:rPr>
                    <w:t>2.4</w:t>
                  </w:r>
                </w:p>
              </w:tc>
              <w:tc>
                <w:tcPr>
                  <w:tcW w:w="1144"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afterLines="0"/>
                    <w:jc w:val="center"/>
                    <w:textAlignment w:val="center"/>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2.</w:t>
                  </w:r>
                  <w:r>
                    <w:rPr>
                      <w:rFonts w:hint="eastAsia" w:ascii="Times New Roman" w:hAnsi="Times New Roman" w:eastAsia="宋体" w:cs="Times New Roman"/>
                      <w:i w:val="0"/>
                      <w:iCs w:val="0"/>
                      <w:color w:val="000000"/>
                      <w:kern w:val="0"/>
                      <w:sz w:val="24"/>
                      <w:szCs w:val="24"/>
                      <w:u w:val="none"/>
                      <w:lang w:val="en-US" w:eastAsia="zh-CN" w:bidi="ar"/>
                    </w:rPr>
                    <w:t>6</w:t>
                  </w:r>
                </w:p>
              </w:tc>
              <w:tc>
                <w:tcPr>
                  <w:tcW w:w="1035"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afterLines="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3.87</w:t>
                  </w:r>
                  <w:r>
                    <w:rPr>
                      <w:rFonts w:hint="default" w:ascii="Times New Roman" w:hAnsi="Times New Roman" w:eastAsia="宋体" w:cs="Times New Roman"/>
                      <w:color w:val="auto"/>
                      <w:sz w:val="24"/>
                      <w:szCs w:val="24"/>
                      <w:lang w:val="en-US" w:eastAsia="zh-CN"/>
                    </w:rPr>
                    <w:t>×10</w:t>
                  </w:r>
                  <w:r>
                    <w:rPr>
                      <w:rFonts w:hint="default" w:ascii="Times New Roman" w:hAnsi="Times New Roman" w:eastAsia="宋体" w:cs="Times New Roman"/>
                      <w:color w:val="auto"/>
                      <w:sz w:val="24"/>
                      <w:szCs w:val="24"/>
                      <w:vertAlign w:val="superscript"/>
                      <w:lang w:val="en-US" w:eastAsia="zh-CN"/>
                    </w:rPr>
                    <w:t>-3</w:t>
                  </w:r>
                </w:p>
              </w:tc>
              <w:tc>
                <w:tcPr>
                  <w:tcW w:w="1065"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eastAsia="宋体" w:cs="Times New Roman"/>
                      <w:color w:val="auto"/>
                      <w:sz w:val="24"/>
                      <w:szCs w:val="24"/>
                      <w:highlight w:val="none"/>
                      <w:lang w:eastAsia="zh-CN"/>
                    </w:rPr>
                    <w:t>未检出</w:t>
                  </w:r>
                </w:p>
              </w:tc>
              <w:tc>
                <w:tcPr>
                  <w:tcW w:w="1065"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sz w:val="24"/>
                      <w:szCs w:val="24"/>
                      <w:highlight w:val="none"/>
                      <w:lang w:val="en-US" w:eastAsia="zh-CN"/>
                    </w:rPr>
                    <w:t>/</w:t>
                  </w:r>
                </w:p>
              </w:tc>
              <w:tc>
                <w:tcPr>
                  <w:tcW w:w="1035"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auto"/>
                      <w:sz w:val="24"/>
                      <w:szCs w:val="24"/>
                      <w:highlight w:val="none"/>
                      <w:lang w:val="en-US" w:eastAsia="zh-CN"/>
                    </w:rPr>
                    <w:t>/</w:t>
                  </w:r>
                </w:p>
              </w:tc>
              <w:tc>
                <w:tcPr>
                  <w:tcW w:w="1065"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eastAsia="宋体" w:cs="Times New Roman"/>
                      <w:color w:val="auto"/>
                      <w:sz w:val="24"/>
                      <w:szCs w:val="24"/>
                      <w:highlight w:val="none"/>
                      <w:lang w:val="en-US" w:eastAsia="zh-CN"/>
                    </w:rPr>
                    <w:t>40</w:t>
                  </w:r>
                </w:p>
              </w:tc>
              <w:tc>
                <w:tcPr>
                  <w:tcW w:w="1035"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sz w:val="24"/>
                      <w:szCs w:val="24"/>
                      <w:highlight w:val="none"/>
                      <w:lang w:val="en-US" w:eastAsia="zh-CN"/>
                    </w:rPr>
                    <w:t>43</w:t>
                  </w:r>
                </w:p>
              </w:tc>
              <w:tc>
                <w:tcPr>
                  <w:tcW w:w="1080"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color w:val="auto"/>
                      <w:sz w:val="24"/>
                      <w:szCs w:val="24"/>
                      <w:highlight w:val="none"/>
                      <w:lang w:val="en-US" w:eastAsia="zh-CN"/>
                    </w:rPr>
                    <w:t>0.064</w:t>
                  </w:r>
                </w:p>
              </w:tc>
              <w:tc>
                <w:tcPr>
                  <w:tcW w:w="956"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sz w:val="24"/>
                      <w:szCs w:val="24"/>
                      <w:highlight w:val="none"/>
                      <w:lang w:val="en-US" w:eastAsia="zh-CN"/>
                    </w:rPr>
                    <w:t>4.6</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579" w:hRule="atLeast"/>
                <w:jc w:val="center"/>
              </w:trPr>
              <w:tc>
                <w:tcPr>
                  <w:tcW w:w="1185" w:type="dxa"/>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sz w:val="24"/>
                      <w:szCs w:val="24"/>
                    </w:rPr>
                  </w:pPr>
                </w:p>
              </w:tc>
              <w:tc>
                <w:tcPr>
                  <w:tcW w:w="632" w:type="dxa"/>
                  <w:vMerge w:val="restart"/>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II周期</w:t>
                  </w:r>
                </w:p>
              </w:tc>
              <w:tc>
                <w:tcPr>
                  <w:tcW w:w="674" w:type="dxa"/>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1</w:t>
                  </w:r>
                </w:p>
              </w:tc>
              <w:tc>
                <w:tcPr>
                  <w:tcW w:w="1110"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1.87×10</w:t>
                  </w:r>
                  <w:r>
                    <w:rPr>
                      <w:rFonts w:hint="default" w:ascii="Times New Roman" w:hAnsi="Times New Roman" w:eastAsia="宋体" w:cs="Times New Roman"/>
                      <w:color w:val="auto"/>
                      <w:sz w:val="24"/>
                      <w:szCs w:val="24"/>
                      <w:vertAlign w:val="superscript"/>
                      <w:lang w:val="en-US" w:eastAsia="zh-CN"/>
                    </w:rPr>
                    <w:t>3</w:t>
                  </w:r>
                </w:p>
              </w:tc>
              <w:tc>
                <w:tcPr>
                  <w:tcW w:w="1018"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eastAsia="宋体" w:cs="Times New Roman"/>
                      <w:color w:val="auto"/>
                      <w:sz w:val="24"/>
                      <w:szCs w:val="24"/>
                      <w:lang w:val="en-US" w:eastAsia="zh-CN"/>
                    </w:rPr>
                    <w:t>2.0</w:t>
                  </w:r>
                </w:p>
              </w:tc>
              <w:tc>
                <w:tcPr>
                  <w:tcW w:w="1144"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afterLines="0"/>
                    <w:jc w:val="center"/>
                    <w:textAlignment w:val="center"/>
                    <w:rPr>
                      <w:rFonts w:hint="default"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i w:val="0"/>
                      <w:iCs w:val="0"/>
                      <w:color w:val="000000"/>
                      <w:kern w:val="0"/>
                      <w:sz w:val="24"/>
                      <w:szCs w:val="24"/>
                      <w:u w:val="none"/>
                      <w:lang w:val="en-US" w:eastAsia="zh-CN" w:bidi="ar"/>
                    </w:rPr>
                    <w:t>2.1</w:t>
                  </w:r>
                </w:p>
              </w:tc>
              <w:tc>
                <w:tcPr>
                  <w:tcW w:w="1035"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afterLines="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3.73</w:t>
                  </w:r>
                  <w:r>
                    <w:rPr>
                      <w:rFonts w:hint="default" w:ascii="Times New Roman" w:hAnsi="Times New Roman" w:eastAsia="宋体" w:cs="Times New Roman"/>
                      <w:color w:val="auto"/>
                      <w:sz w:val="24"/>
                      <w:szCs w:val="24"/>
                      <w:lang w:val="en-US" w:eastAsia="zh-CN"/>
                    </w:rPr>
                    <w:t>×10</w:t>
                  </w:r>
                  <w:r>
                    <w:rPr>
                      <w:rFonts w:hint="default" w:ascii="Times New Roman" w:hAnsi="Times New Roman" w:eastAsia="宋体" w:cs="Times New Roman"/>
                      <w:color w:val="auto"/>
                      <w:sz w:val="24"/>
                      <w:szCs w:val="24"/>
                      <w:vertAlign w:val="superscript"/>
                      <w:lang w:val="en-US" w:eastAsia="zh-CN"/>
                    </w:rPr>
                    <w:t>-3</w:t>
                  </w:r>
                </w:p>
              </w:tc>
              <w:tc>
                <w:tcPr>
                  <w:tcW w:w="1065"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eastAsia="宋体" w:cs="Times New Roman"/>
                      <w:color w:val="auto"/>
                      <w:sz w:val="24"/>
                      <w:szCs w:val="24"/>
                      <w:highlight w:val="none"/>
                      <w:lang w:eastAsia="zh-CN"/>
                    </w:rPr>
                    <w:t>未检出</w:t>
                  </w:r>
                </w:p>
              </w:tc>
              <w:tc>
                <w:tcPr>
                  <w:tcW w:w="1065"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eastAsia="宋体" w:cs="Times New Roman"/>
                      <w:color w:val="auto"/>
                      <w:sz w:val="24"/>
                      <w:szCs w:val="24"/>
                      <w:highlight w:val="none"/>
                      <w:lang w:val="en-US" w:eastAsia="zh-CN"/>
                    </w:rPr>
                    <w:t>/</w:t>
                  </w:r>
                </w:p>
              </w:tc>
              <w:tc>
                <w:tcPr>
                  <w:tcW w:w="1035"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auto"/>
                      <w:sz w:val="24"/>
                      <w:szCs w:val="24"/>
                      <w:highlight w:val="none"/>
                      <w:lang w:val="en-US" w:eastAsia="zh-CN"/>
                    </w:rPr>
                    <w:t>/</w:t>
                  </w:r>
                </w:p>
              </w:tc>
              <w:tc>
                <w:tcPr>
                  <w:tcW w:w="1065"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eastAsia="宋体" w:cs="Times New Roman"/>
                      <w:color w:val="auto"/>
                      <w:sz w:val="24"/>
                      <w:szCs w:val="24"/>
                      <w:highlight w:val="none"/>
                      <w:lang w:val="en-US" w:eastAsia="zh-CN"/>
                    </w:rPr>
                    <w:t>41</w:t>
                  </w:r>
                </w:p>
              </w:tc>
              <w:tc>
                <w:tcPr>
                  <w:tcW w:w="1035"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eastAsia="宋体" w:cs="Times New Roman"/>
                      <w:color w:val="auto"/>
                      <w:sz w:val="24"/>
                      <w:szCs w:val="24"/>
                      <w:highlight w:val="none"/>
                      <w:lang w:val="en-US" w:eastAsia="zh-CN"/>
                    </w:rPr>
                    <w:t>44</w:t>
                  </w:r>
                </w:p>
              </w:tc>
              <w:tc>
                <w:tcPr>
                  <w:tcW w:w="1080"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color w:val="auto"/>
                      <w:sz w:val="24"/>
                      <w:szCs w:val="24"/>
                      <w:highlight w:val="none"/>
                      <w:lang w:val="en-US" w:eastAsia="zh-CN"/>
                    </w:rPr>
                    <w:t>0.077</w:t>
                  </w:r>
                </w:p>
              </w:tc>
              <w:tc>
                <w:tcPr>
                  <w:tcW w:w="956"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eastAsia="宋体" w:cs="Times New Roman"/>
                      <w:color w:val="auto"/>
                      <w:sz w:val="24"/>
                      <w:szCs w:val="24"/>
                      <w:highlight w:val="none"/>
                      <w:lang w:val="en-US" w:eastAsia="zh-CN"/>
                    </w:rPr>
                    <w:t>4.5</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579" w:hRule="atLeast"/>
                <w:jc w:val="center"/>
              </w:trPr>
              <w:tc>
                <w:tcPr>
                  <w:tcW w:w="1185" w:type="dxa"/>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sz w:val="24"/>
                      <w:szCs w:val="24"/>
                    </w:rPr>
                  </w:pPr>
                </w:p>
              </w:tc>
              <w:tc>
                <w:tcPr>
                  <w:tcW w:w="632" w:type="dxa"/>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sz w:val="24"/>
                      <w:szCs w:val="24"/>
                    </w:rPr>
                  </w:pPr>
                </w:p>
              </w:tc>
              <w:tc>
                <w:tcPr>
                  <w:tcW w:w="674" w:type="dxa"/>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w:t>
                  </w:r>
                </w:p>
              </w:tc>
              <w:tc>
                <w:tcPr>
                  <w:tcW w:w="1110"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1.57×10</w:t>
                  </w:r>
                  <w:r>
                    <w:rPr>
                      <w:rFonts w:hint="default" w:ascii="Times New Roman" w:hAnsi="Times New Roman" w:eastAsia="宋体" w:cs="Times New Roman"/>
                      <w:color w:val="auto"/>
                      <w:sz w:val="24"/>
                      <w:szCs w:val="24"/>
                      <w:vertAlign w:val="superscript"/>
                      <w:lang w:val="en-US" w:eastAsia="zh-CN"/>
                    </w:rPr>
                    <w:t>3</w:t>
                  </w:r>
                </w:p>
              </w:tc>
              <w:tc>
                <w:tcPr>
                  <w:tcW w:w="1018"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eastAsia="宋体" w:cs="Times New Roman"/>
                      <w:color w:val="auto"/>
                      <w:sz w:val="24"/>
                      <w:szCs w:val="24"/>
                      <w:lang w:val="en-US" w:eastAsia="zh-CN"/>
                    </w:rPr>
                    <w:t>2.3</w:t>
                  </w:r>
                </w:p>
              </w:tc>
              <w:tc>
                <w:tcPr>
                  <w:tcW w:w="1144"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afterLines="0"/>
                    <w:jc w:val="center"/>
                    <w:textAlignment w:val="center"/>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2.</w:t>
                  </w:r>
                  <w:r>
                    <w:rPr>
                      <w:rFonts w:hint="eastAsia" w:ascii="Times New Roman" w:hAnsi="Times New Roman" w:eastAsia="宋体" w:cs="Times New Roman"/>
                      <w:i w:val="0"/>
                      <w:iCs w:val="0"/>
                      <w:color w:val="000000"/>
                      <w:kern w:val="0"/>
                      <w:sz w:val="24"/>
                      <w:szCs w:val="24"/>
                      <w:u w:val="none"/>
                      <w:lang w:val="en-US" w:eastAsia="zh-CN" w:bidi="ar"/>
                    </w:rPr>
                    <w:t>4</w:t>
                  </w:r>
                </w:p>
              </w:tc>
              <w:tc>
                <w:tcPr>
                  <w:tcW w:w="1035"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afterLines="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3.60</w:t>
                  </w:r>
                  <w:r>
                    <w:rPr>
                      <w:rFonts w:hint="default" w:ascii="Times New Roman" w:hAnsi="Times New Roman" w:eastAsia="宋体" w:cs="Times New Roman"/>
                      <w:color w:val="auto"/>
                      <w:sz w:val="24"/>
                      <w:szCs w:val="24"/>
                      <w:lang w:val="en-US" w:eastAsia="zh-CN"/>
                    </w:rPr>
                    <w:t>×10</w:t>
                  </w:r>
                  <w:r>
                    <w:rPr>
                      <w:rFonts w:hint="default" w:ascii="Times New Roman" w:hAnsi="Times New Roman" w:eastAsia="宋体" w:cs="Times New Roman"/>
                      <w:color w:val="auto"/>
                      <w:sz w:val="24"/>
                      <w:szCs w:val="24"/>
                      <w:vertAlign w:val="superscript"/>
                      <w:lang w:val="en-US" w:eastAsia="zh-CN"/>
                    </w:rPr>
                    <w:t>-3</w:t>
                  </w:r>
                </w:p>
              </w:tc>
              <w:tc>
                <w:tcPr>
                  <w:tcW w:w="1065"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eastAsia="宋体" w:cs="Times New Roman"/>
                      <w:color w:val="auto"/>
                      <w:sz w:val="24"/>
                      <w:szCs w:val="24"/>
                      <w:highlight w:val="none"/>
                      <w:lang w:eastAsia="zh-CN"/>
                    </w:rPr>
                    <w:t>未检出</w:t>
                  </w:r>
                </w:p>
              </w:tc>
              <w:tc>
                <w:tcPr>
                  <w:tcW w:w="1065"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eastAsia="宋体" w:cs="Times New Roman"/>
                      <w:color w:val="auto"/>
                      <w:sz w:val="24"/>
                      <w:szCs w:val="24"/>
                      <w:highlight w:val="none"/>
                      <w:lang w:val="en-US" w:eastAsia="zh-CN"/>
                    </w:rPr>
                    <w:t>/</w:t>
                  </w:r>
                </w:p>
              </w:tc>
              <w:tc>
                <w:tcPr>
                  <w:tcW w:w="1035"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auto"/>
                      <w:sz w:val="24"/>
                      <w:szCs w:val="24"/>
                      <w:highlight w:val="none"/>
                      <w:lang w:val="en-US" w:eastAsia="zh-CN"/>
                    </w:rPr>
                    <w:t>/</w:t>
                  </w:r>
                </w:p>
              </w:tc>
              <w:tc>
                <w:tcPr>
                  <w:tcW w:w="1065"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eastAsia="宋体" w:cs="Times New Roman"/>
                      <w:color w:val="auto"/>
                      <w:sz w:val="24"/>
                      <w:szCs w:val="24"/>
                      <w:highlight w:val="none"/>
                      <w:lang w:val="en-US" w:eastAsia="zh-CN"/>
                    </w:rPr>
                    <w:t>42</w:t>
                  </w:r>
                </w:p>
              </w:tc>
              <w:tc>
                <w:tcPr>
                  <w:tcW w:w="1035"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eastAsia="宋体" w:cs="Times New Roman"/>
                      <w:color w:val="auto"/>
                      <w:sz w:val="24"/>
                      <w:szCs w:val="24"/>
                      <w:highlight w:val="none"/>
                      <w:lang w:val="en-US" w:eastAsia="zh-CN"/>
                    </w:rPr>
                    <w:t>44</w:t>
                  </w:r>
                </w:p>
              </w:tc>
              <w:tc>
                <w:tcPr>
                  <w:tcW w:w="1080"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color w:val="auto"/>
                      <w:sz w:val="24"/>
                      <w:szCs w:val="24"/>
                      <w:highlight w:val="none"/>
                      <w:lang w:val="en-US" w:eastAsia="zh-CN"/>
                    </w:rPr>
                    <w:t>0.066</w:t>
                  </w:r>
                </w:p>
              </w:tc>
              <w:tc>
                <w:tcPr>
                  <w:tcW w:w="956"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eastAsia="宋体" w:cs="Times New Roman"/>
                      <w:color w:val="auto"/>
                      <w:sz w:val="24"/>
                      <w:szCs w:val="24"/>
                      <w:highlight w:val="none"/>
                      <w:lang w:val="en-US" w:eastAsia="zh-CN"/>
                    </w:rPr>
                    <w:t>4.3</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579" w:hRule="atLeast"/>
                <w:jc w:val="center"/>
              </w:trPr>
              <w:tc>
                <w:tcPr>
                  <w:tcW w:w="1185" w:type="dxa"/>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sz w:val="24"/>
                      <w:szCs w:val="24"/>
                    </w:rPr>
                  </w:pPr>
                </w:p>
              </w:tc>
              <w:tc>
                <w:tcPr>
                  <w:tcW w:w="632" w:type="dxa"/>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sz w:val="24"/>
                      <w:szCs w:val="24"/>
                    </w:rPr>
                  </w:pPr>
                </w:p>
              </w:tc>
              <w:tc>
                <w:tcPr>
                  <w:tcW w:w="674" w:type="dxa"/>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3</w:t>
                  </w:r>
                </w:p>
              </w:tc>
              <w:tc>
                <w:tcPr>
                  <w:tcW w:w="1110"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1.52×10</w:t>
                  </w:r>
                  <w:r>
                    <w:rPr>
                      <w:rFonts w:hint="default" w:ascii="Times New Roman" w:hAnsi="Times New Roman" w:eastAsia="宋体" w:cs="Times New Roman"/>
                      <w:color w:val="auto"/>
                      <w:sz w:val="24"/>
                      <w:szCs w:val="24"/>
                      <w:vertAlign w:val="superscript"/>
                      <w:lang w:val="en-US" w:eastAsia="zh-CN"/>
                    </w:rPr>
                    <w:t>3</w:t>
                  </w:r>
                </w:p>
              </w:tc>
              <w:tc>
                <w:tcPr>
                  <w:tcW w:w="1018"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eastAsia="宋体" w:cs="Times New Roman"/>
                      <w:color w:val="auto"/>
                      <w:sz w:val="24"/>
                      <w:szCs w:val="24"/>
                      <w:lang w:val="en-US" w:eastAsia="zh-CN"/>
                    </w:rPr>
                    <w:t>2.6</w:t>
                  </w:r>
                </w:p>
              </w:tc>
              <w:tc>
                <w:tcPr>
                  <w:tcW w:w="1144"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afterLines="0"/>
                    <w:jc w:val="center"/>
                    <w:textAlignment w:val="center"/>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2.</w:t>
                  </w:r>
                  <w:r>
                    <w:rPr>
                      <w:rFonts w:hint="eastAsia" w:ascii="Times New Roman" w:hAnsi="Times New Roman" w:eastAsia="宋体" w:cs="Times New Roman"/>
                      <w:i w:val="0"/>
                      <w:iCs w:val="0"/>
                      <w:color w:val="000000"/>
                      <w:kern w:val="0"/>
                      <w:sz w:val="24"/>
                      <w:szCs w:val="24"/>
                      <w:u w:val="none"/>
                      <w:lang w:val="en-US" w:eastAsia="zh-CN" w:bidi="ar"/>
                    </w:rPr>
                    <w:t>7</w:t>
                  </w:r>
                </w:p>
              </w:tc>
              <w:tc>
                <w:tcPr>
                  <w:tcW w:w="1035"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afterLines="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3.96</w:t>
                  </w:r>
                  <w:r>
                    <w:rPr>
                      <w:rFonts w:hint="default" w:ascii="Times New Roman" w:hAnsi="Times New Roman" w:eastAsia="宋体" w:cs="Times New Roman"/>
                      <w:color w:val="auto"/>
                      <w:sz w:val="24"/>
                      <w:szCs w:val="24"/>
                      <w:lang w:val="en-US" w:eastAsia="zh-CN"/>
                    </w:rPr>
                    <w:t>×10</w:t>
                  </w:r>
                  <w:r>
                    <w:rPr>
                      <w:rFonts w:hint="default" w:ascii="Times New Roman" w:hAnsi="Times New Roman" w:eastAsia="宋体" w:cs="Times New Roman"/>
                      <w:color w:val="auto"/>
                      <w:sz w:val="24"/>
                      <w:szCs w:val="24"/>
                      <w:vertAlign w:val="superscript"/>
                      <w:lang w:val="en-US" w:eastAsia="zh-CN"/>
                    </w:rPr>
                    <w:t>-3</w:t>
                  </w:r>
                </w:p>
              </w:tc>
              <w:tc>
                <w:tcPr>
                  <w:tcW w:w="1065"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eastAsia="宋体" w:cs="Times New Roman"/>
                      <w:color w:val="auto"/>
                      <w:sz w:val="24"/>
                      <w:szCs w:val="24"/>
                      <w:highlight w:val="none"/>
                      <w:lang w:eastAsia="zh-CN"/>
                    </w:rPr>
                    <w:t>未检出</w:t>
                  </w:r>
                </w:p>
              </w:tc>
              <w:tc>
                <w:tcPr>
                  <w:tcW w:w="1065"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eastAsia="宋体" w:cs="Times New Roman"/>
                      <w:color w:val="auto"/>
                      <w:sz w:val="24"/>
                      <w:szCs w:val="24"/>
                      <w:highlight w:val="none"/>
                      <w:lang w:val="en-US" w:eastAsia="zh-CN"/>
                    </w:rPr>
                    <w:t>/</w:t>
                  </w:r>
                </w:p>
              </w:tc>
              <w:tc>
                <w:tcPr>
                  <w:tcW w:w="1035"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auto"/>
                      <w:sz w:val="24"/>
                      <w:szCs w:val="24"/>
                      <w:highlight w:val="none"/>
                      <w:lang w:val="en-US" w:eastAsia="zh-CN"/>
                    </w:rPr>
                    <w:t>/</w:t>
                  </w:r>
                </w:p>
              </w:tc>
              <w:tc>
                <w:tcPr>
                  <w:tcW w:w="1065"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eastAsia="宋体" w:cs="Times New Roman"/>
                      <w:color w:val="auto"/>
                      <w:sz w:val="24"/>
                      <w:szCs w:val="24"/>
                      <w:highlight w:val="none"/>
                      <w:lang w:val="en-US" w:eastAsia="zh-CN"/>
                    </w:rPr>
                    <w:t>41</w:t>
                  </w:r>
                </w:p>
              </w:tc>
              <w:tc>
                <w:tcPr>
                  <w:tcW w:w="1035"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eastAsia="宋体" w:cs="Times New Roman"/>
                      <w:color w:val="auto"/>
                      <w:sz w:val="24"/>
                      <w:szCs w:val="24"/>
                      <w:highlight w:val="none"/>
                      <w:lang w:val="en-US" w:eastAsia="zh-CN"/>
                    </w:rPr>
                    <w:t>43</w:t>
                  </w:r>
                </w:p>
              </w:tc>
              <w:tc>
                <w:tcPr>
                  <w:tcW w:w="1080"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color w:val="auto"/>
                      <w:sz w:val="24"/>
                      <w:szCs w:val="24"/>
                      <w:highlight w:val="none"/>
                      <w:lang w:val="en-US" w:eastAsia="zh-CN"/>
                    </w:rPr>
                    <w:t>0.062</w:t>
                  </w:r>
                </w:p>
              </w:tc>
              <w:tc>
                <w:tcPr>
                  <w:tcW w:w="956"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eastAsia="宋体" w:cs="Times New Roman"/>
                      <w:color w:val="auto"/>
                      <w:sz w:val="24"/>
                      <w:szCs w:val="24"/>
                      <w:highlight w:val="none"/>
                      <w:lang w:val="en-US" w:eastAsia="zh-CN"/>
                    </w:rPr>
                    <w:t>4.4</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691" w:hRule="atLeast"/>
                <w:jc w:val="center"/>
              </w:trPr>
              <w:tc>
                <w:tcPr>
                  <w:tcW w:w="1185" w:type="dxa"/>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sz w:val="24"/>
                      <w:szCs w:val="24"/>
                    </w:rPr>
                  </w:pPr>
                </w:p>
              </w:tc>
              <w:tc>
                <w:tcPr>
                  <w:tcW w:w="632" w:type="dxa"/>
                  <w:vMerge w:val="continue"/>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sz w:val="24"/>
                      <w:szCs w:val="24"/>
                    </w:rPr>
                  </w:pPr>
                </w:p>
              </w:tc>
              <w:tc>
                <w:tcPr>
                  <w:tcW w:w="674" w:type="dxa"/>
                  <w:noWrap w:val="0"/>
                  <w:vAlign w:val="center"/>
                </w:tcPr>
                <w:p>
                  <w:pPr>
                    <w:keepNext w:val="0"/>
                    <w:keepLines w:val="0"/>
                    <w:pageBreakBefore w:val="0"/>
                    <w:widowControl/>
                    <w:kinsoku/>
                    <w:wordWrap/>
                    <w:overflowPunct/>
                    <w:topLinePunct w:val="0"/>
                    <w:autoSpaceDE/>
                    <w:autoSpaceDN/>
                    <w:bidi w:val="0"/>
                    <w:adjustRightInd w:val="0"/>
                    <w:snapToGrid w:val="0"/>
                    <w:spacing w:before="157" w:beforeLines="50" w:after="157" w:afterLines="50" w:line="24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均值</w:t>
                  </w:r>
                </w:p>
              </w:tc>
              <w:tc>
                <w:tcPr>
                  <w:tcW w:w="1110"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1.65×10</w:t>
                  </w:r>
                  <w:r>
                    <w:rPr>
                      <w:rFonts w:hint="default" w:ascii="Times New Roman" w:hAnsi="Times New Roman" w:eastAsia="宋体" w:cs="Times New Roman"/>
                      <w:color w:val="auto"/>
                      <w:sz w:val="24"/>
                      <w:szCs w:val="24"/>
                      <w:vertAlign w:val="superscript"/>
                      <w:lang w:val="en-US" w:eastAsia="zh-CN"/>
                    </w:rPr>
                    <w:t>3</w:t>
                  </w:r>
                </w:p>
              </w:tc>
              <w:tc>
                <w:tcPr>
                  <w:tcW w:w="1018"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eastAsia="宋体" w:cs="Times New Roman"/>
                      <w:color w:val="auto"/>
                      <w:sz w:val="24"/>
                      <w:szCs w:val="24"/>
                      <w:lang w:val="en-US" w:eastAsia="zh-CN"/>
                    </w:rPr>
                    <w:t>2.3</w:t>
                  </w:r>
                </w:p>
              </w:tc>
              <w:tc>
                <w:tcPr>
                  <w:tcW w:w="1144"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afterLines="0"/>
                    <w:jc w:val="center"/>
                    <w:textAlignment w:val="center"/>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2.</w:t>
                  </w:r>
                  <w:r>
                    <w:rPr>
                      <w:rFonts w:hint="eastAsia" w:ascii="Times New Roman" w:hAnsi="Times New Roman" w:eastAsia="宋体" w:cs="Times New Roman"/>
                      <w:i w:val="0"/>
                      <w:iCs w:val="0"/>
                      <w:color w:val="000000"/>
                      <w:kern w:val="0"/>
                      <w:sz w:val="24"/>
                      <w:szCs w:val="24"/>
                      <w:u w:val="none"/>
                      <w:lang w:val="en-US" w:eastAsia="zh-CN" w:bidi="ar"/>
                    </w:rPr>
                    <w:t>4</w:t>
                  </w:r>
                </w:p>
              </w:tc>
              <w:tc>
                <w:tcPr>
                  <w:tcW w:w="1035"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afterLines="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3.80</w:t>
                  </w:r>
                  <w:r>
                    <w:rPr>
                      <w:rFonts w:hint="default" w:ascii="Times New Roman" w:hAnsi="Times New Roman" w:eastAsia="宋体" w:cs="Times New Roman"/>
                      <w:color w:val="auto"/>
                      <w:sz w:val="24"/>
                      <w:szCs w:val="24"/>
                      <w:lang w:val="en-US" w:eastAsia="zh-CN"/>
                    </w:rPr>
                    <w:t>×10</w:t>
                  </w:r>
                  <w:r>
                    <w:rPr>
                      <w:rFonts w:hint="default" w:ascii="Times New Roman" w:hAnsi="Times New Roman" w:eastAsia="宋体" w:cs="Times New Roman"/>
                      <w:color w:val="auto"/>
                      <w:sz w:val="24"/>
                      <w:szCs w:val="24"/>
                      <w:vertAlign w:val="superscript"/>
                      <w:lang w:val="en-US" w:eastAsia="zh-CN"/>
                    </w:rPr>
                    <w:t>-3</w:t>
                  </w:r>
                </w:p>
              </w:tc>
              <w:tc>
                <w:tcPr>
                  <w:tcW w:w="1065"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eastAsia="宋体" w:cs="Times New Roman"/>
                      <w:color w:val="auto"/>
                      <w:sz w:val="24"/>
                      <w:szCs w:val="24"/>
                      <w:highlight w:val="none"/>
                      <w:lang w:eastAsia="zh-CN"/>
                    </w:rPr>
                    <w:t>未检出</w:t>
                  </w:r>
                </w:p>
              </w:tc>
              <w:tc>
                <w:tcPr>
                  <w:tcW w:w="1065"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eastAsia="宋体" w:cs="Times New Roman"/>
                      <w:color w:val="auto"/>
                      <w:sz w:val="24"/>
                      <w:szCs w:val="24"/>
                      <w:highlight w:val="none"/>
                      <w:lang w:val="en-US" w:eastAsia="zh-CN"/>
                    </w:rPr>
                    <w:t>/</w:t>
                  </w:r>
                </w:p>
              </w:tc>
              <w:tc>
                <w:tcPr>
                  <w:tcW w:w="1035" w:type="dxa"/>
                  <w:noWrap w:val="0"/>
                  <w:vAlign w:val="center"/>
                </w:tcPr>
                <w:p>
                  <w:pPr>
                    <w:keepNext w:val="0"/>
                    <w:keepLines w:val="0"/>
                    <w:pageBreakBefore w:val="0"/>
                    <w:widowControl/>
                    <w:kinsoku/>
                    <w:wordWrap/>
                    <w:overflowPunct/>
                    <w:topLinePunct w:val="0"/>
                    <w:autoSpaceDE/>
                    <w:autoSpaceDN/>
                    <w:bidi w:val="0"/>
                    <w:adjustRightInd w:val="0"/>
                    <w:snapToGrid w:val="0"/>
                    <w:spacing w:after="0" w:afterLines="0" w:line="24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auto"/>
                      <w:sz w:val="24"/>
                      <w:szCs w:val="24"/>
                      <w:highlight w:val="none"/>
                      <w:lang w:val="en-US" w:eastAsia="zh-CN"/>
                    </w:rPr>
                    <w:t>/</w:t>
                  </w:r>
                </w:p>
              </w:tc>
              <w:tc>
                <w:tcPr>
                  <w:tcW w:w="1065"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eastAsia="宋体" w:cs="Times New Roman"/>
                      <w:color w:val="auto"/>
                      <w:sz w:val="24"/>
                      <w:szCs w:val="24"/>
                      <w:highlight w:val="none"/>
                      <w:lang w:val="en-US" w:eastAsia="zh-CN"/>
                    </w:rPr>
                    <w:t>41</w:t>
                  </w:r>
                </w:p>
              </w:tc>
              <w:tc>
                <w:tcPr>
                  <w:tcW w:w="1035"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eastAsia="宋体" w:cs="Times New Roman"/>
                      <w:color w:val="auto"/>
                      <w:sz w:val="24"/>
                      <w:szCs w:val="24"/>
                      <w:highlight w:val="none"/>
                      <w:lang w:val="en-US" w:eastAsia="zh-CN"/>
                    </w:rPr>
                    <w:t>44</w:t>
                  </w:r>
                </w:p>
              </w:tc>
              <w:tc>
                <w:tcPr>
                  <w:tcW w:w="1080"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color w:val="auto"/>
                      <w:sz w:val="24"/>
                      <w:szCs w:val="24"/>
                      <w:highlight w:val="none"/>
                      <w:lang w:val="en-US" w:eastAsia="zh-CN"/>
                    </w:rPr>
                    <w:t>0.068</w:t>
                  </w:r>
                </w:p>
              </w:tc>
              <w:tc>
                <w:tcPr>
                  <w:tcW w:w="956" w:type="dxa"/>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afterLines="0" w:line="240" w:lineRule="auto"/>
                    <w:jc w:val="center"/>
                    <w:textAlignment w:val="center"/>
                    <w:rPr>
                      <w:rFonts w:hint="default" w:ascii="Times New Roman" w:hAnsi="Times New Roman" w:eastAsia="宋体" w:cs="Times New Roman"/>
                      <w:i w:val="0"/>
                      <w:color w:val="auto"/>
                      <w:kern w:val="0"/>
                      <w:sz w:val="24"/>
                      <w:szCs w:val="24"/>
                      <w:u w:val="none"/>
                      <w:lang w:val="en-US" w:eastAsia="zh-CN" w:bidi="ar"/>
                    </w:rPr>
                  </w:pPr>
                  <w:r>
                    <w:rPr>
                      <w:rFonts w:hint="default" w:ascii="Times New Roman" w:hAnsi="Times New Roman" w:eastAsia="宋体" w:cs="Times New Roman"/>
                      <w:color w:val="auto"/>
                      <w:sz w:val="24"/>
                      <w:szCs w:val="24"/>
                      <w:highlight w:val="none"/>
                      <w:lang w:val="en-US" w:eastAsia="zh-CN"/>
                    </w:rPr>
                    <w:t>4.4</w:t>
                  </w:r>
                </w:p>
              </w:tc>
            </w:tr>
          </w:tbl>
          <w:p>
            <w:pPr>
              <w:pStyle w:val="12"/>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944" w:hRule="atLeast"/>
          <w:jc w:val="center"/>
        </w:trPr>
        <w:tc>
          <w:tcPr>
            <w:tcW w:w="14280" w:type="dxa"/>
            <w:vAlign w:val="top"/>
          </w:tcPr>
          <w:p>
            <w:pPr>
              <w:pStyle w:val="2"/>
              <w:keepNext w:val="0"/>
              <w:keepLines w:val="0"/>
              <w:pageBreakBefore w:val="0"/>
              <w:widowControl/>
              <w:kinsoku/>
              <w:wordWrap/>
              <w:overflowPunct/>
              <w:topLinePunct w:val="0"/>
              <w:autoSpaceDE/>
              <w:autoSpaceDN/>
              <w:bidi w:val="0"/>
              <w:adjustRightInd w:val="0"/>
              <w:snapToGrid w:val="0"/>
              <w:spacing w:before="181" w:beforeLines="50" w:after="0" w:line="360" w:lineRule="auto"/>
              <w:ind w:left="0" w:leftChars="0" w:firstLine="480" w:firstLineChars="200"/>
              <w:textAlignment w:val="auto"/>
              <w:rPr>
                <w:rFonts w:hint="eastAsia" w:ascii="Times New Roman" w:hAnsi="Times New Roman" w:eastAsiaTheme="minorEastAsia"/>
                <w:color w:val="000000"/>
                <w:sz w:val="24"/>
                <w:szCs w:val="24"/>
                <w:lang w:eastAsia="zh-CN"/>
              </w:rPr>
            </w:pPr>
            <w:r>
              <w:rPr>
                <w:rFonts w:hint="eastAsia" w:ascii="Times New Roman" w:hAnsi="Times New Roman" w:eastAsiaTheme="minorEastAsia"/>
                <w:color w:val="000000"/>
                <w:sz w:val="24"/>
                <w:szCs w:val="24"/>
                <w:lang w:eastAsia="zh-CN"/>
              </w:rPr>
              <w:t>根据表7-</w:t>
            </w:r>
            <w:r>
              <w:rPr>
                <w:rFonts w:hint="eastAsia" w:ascii="Times New Roman" w:hAnsi="Times New Roman" w:eastAsiaTheme="minorEastAsia"/>
                <w:color w:val="000000"/>
                <w:sz w:val="24"/>
                <w:szCs w:val="24"/>
                <w:lang w:val="en-US" w:eastAsia="zh-CN"/>
              </w:rPr>
              <w:t>4</w:t>
            </w:r>
            <w:r>
              <w:rPr>
                <w:rFonts w:hint="eastAsia" w:ascii="Times New Roman" w:hAnsi="Times New Roman" w:eastAsiaTheme="minorEastAsia"/>
                <w:color w:val="000000"/>
                <w:sz w:val="24"/>
                <w:szCs w:val="24"/>
                <w:lang w:eastAsia="zh-CN"/>
              </w:rPr>
              <w:t>检测结果，本项目厂界</w:t>
            </w:r>
            <w:r>
              <w:rPr>
                <w:rFonts w:hint="default" w:ascii="Times New Roman" w:hAnsi="Times New Roman" w:eastAsia="宋体" w:cs="Times New Roman"/>
                <w:sz w:val="24"/>
                <w:szCs w:val="24"/>
                <w:lang w:val="en-US" w:eastAsia="zh-CN"/>
              </w:rPr>
              <w:t>低氮燃烧燃气锅炉</w:t>
            </w:r>
            <w:r>
              <w:rPr>
                <w:rFonts w:hint="eastAsia" w:ascii="Times New Roman" w:hAnsi="Times New Roman" w:eastAsiaTheme="minorEastAsia"/>
                <w:color w:val="000000"/>
                <w:sz w:val="24"/>
                <w:szCs w:val="24"/>
                <w:lang w:eastAsia="zh-CN"/>
              </w:rPr>
              <w:t>排放结果分析如下：颗粒物</w:t>
            </w:r>
            <w:r>
              <w:rPr>
                <w:rFonts w:hint="eastAsia" w:ascii="Times New Roman" w:hAnsi="Times New Roman" w:eastAsiaTheme="minorEastAsia"/>
                <w:b w:val="0"/>
                <w:bCs w:val="0"/>
                <w:color w:val="000000"/>
                <w:sz w:val="24"/>
                <w:szCs w:val="24"/>
                <w:u w:val="none"/>
                <w:lang w:eastAsia="zh-CN"/>
              </w:rPr>
              <w:t>排放浓度均值为：</w:t>
            </w:r>
            <w:r>
              <w:rPr>
                <w:rFonts w:hint="eastAsia" w:ascii="Times New Roman" w:hAnsi="Times New Roman" w:eastAsiaTheme="minorEastAsia"/>
                <w:b w:val="0"/>
                <w:bCs w:val="0"/>
                <w:color w:val="000000"/>
                <w:sz w:val="24"/>
                <w:szCs w:val="24"/>
                <w:u w:val="none"/>
                <w:lang w:val="en-US" w:eastAsia="zh-CN"/>
              </w:rPr>
              <w:t>2.5</w:t>
            </w:r>
            <w:r>
              <w:rPr>
                <w:rFonts w:ascii="Times New Roman" w:hAnsi="Times New Roman" w:eastAsiaTheme="minorEastAsia"/>
                <w:b w:val="0"/>
                <w:bCs w:val="0"/>
                <w:color w:val="000000"/>
                <w:sz w:val="24"/>
                <w:szCs w:val="24"/>
                <w:u w:val="none"/>
              </w:rPr>
              <w:t>mg/m</w:t>
            </w:r>
            <w:r>
              <w:rPr>
                <w:rFonts w:ascii="Times New Roman" w:hAnsi="Times New Roman" w:eastAsiaTheme="minorEastAsia"/>
                <w:b w:val="0"/>
                <w:bCs w:val="0"/>
                <w:color w:val="000000"/>
                <w:sz w:val="24"/>
                <w:szCs w:val="24"/>
                <w:u w:val="none"/>
                <w:vertAlign w:val="superscript"/>
              </w:rPr>
              <w:t>3</w:t>
            </w:r>
            <w:r>
              <w:rPr>
                <w:rFonts w:hint="eastAsia" w:ascii="Times New Roman" w:hAnsi="Times New Roman" w:eastAsiaTheme="minorEastAsia"/>
                <w:b w:val="0"/>
                <w:bCs w:val="0"/>
                <w:color w:val="000000"/>
                <w:sz w:val="24"/>
                <w:szCs w:val="24"/>
                <w:u w:val="none"/>
                <w:vertAlign w:val="baseline"/>
                <w:lang w:eastAsia="zh-CN"/>
              </w:rPr>
              <w:t>，排放速率均值为：</w:t>
            </w:r>
            <w:r>
              <w:rPr>
                <w:rFonts w:hint="default" w:ascii="Times New Roman" w:hAnsi="Times New Roman" w:eastAsia="宋体" w:cs="Times New Roman"/>
                <w:i w:val="0"/>
                <w:iCs w:val="0"/>
                <w:color w:val="000000"/>
                <w:kern w:val="0"/>
                <w:sz w:val="24"/>
                <w:szCs w:val="24"/>
                <w:u w:val="none"/>
                <w:lang w:val="en-US" w:eastAsia="zh-CN" w:bidi="ar"/>
              </w:rPr>
              <w:t>3.8</w:t>
            </w:r>
            <w:r>
              <w:rPr>
                <w:rFonts w:hint="eastAsia" w:ascii="Times New Roman" w:hAnsi="Times New Roman" w:eastAsia="宋体" w:cs="Times New Roman"/>
                <w:i w:val="0"/>
                <w:iCs w:val="0"/>
                <w:color w:val="000000"/>
                <w:kern w:val="0"/>
                <w:sz w:val="24"/>
                <w:szCs w:val="24"/>
                <w:u w:val="none"/>
                <w:lang w:val="en-US" w:eastAsia="zh-CN" w:bidi="ar"/>
              </w:rPr>
              <w:t>35</w:t>
            </w:r>
            <w:r>
              <w:rPr>
                <w:rFonts w:hint="default" w:ascii="Times New Roman" w:hAnsi="Times New Roman" w:eastAsia="宋体" w:cs="Times New Roman"/>
                <w:color w:val="auto"/>
                <w:sz w:val="24"/>
                <w:szCs w:val="24"/>
                <w:lang w:val="en-US" w:eastAsia="zh-CN"/>
              </w:rPr>
              <w:t>×10</w:t>
            </w:r>
            <w:r>
              <w:rPr>
                <w:rFonts w:hint="default" w:ascii="Times New Roman" w:hAnsi="Times New Roman" w:eastAsia="宋体" w:cs="Times New Roman"/>
                <w:color w:val="auto"/>
                <w:sz w:val="24"/>
                <w:szCs w:val="24"/>
                <w:vertAlign w:val="superscript"/>
                <w:lang w:val="en-US" w:eastAsia="zh-CN"/>
              </w:rPr>
              <w:t>-3</w:t>
            </w:r>
            <w:r>
              <w:rPr>
                <w:rFonts w:hint="default" w:ascii="Times New Roman" w:hAnsi="Times New Roman" w:eastAsia="宋体" w:cs="Times New Roman"/>
                <w:color w:val="auto"/>
                <w:sz w:val="24"/>
                <w:szCs w:val="24"/>
              </w:rPr>
              <w:t>kg/h</w:t>
            </w:r>
            <w:r>
              <w:rPr>
                <w:rFonts w:hint="eastAsia" w:ascii="Times New Roman" w:hAnsi="Times New Roman" w:eastAsia="宋体" w:cs="Times New Roman"/>
                <w:color w:val="auto"/>
                <w:sz w:val="24"/>
                <w:szCs w:val="24"/>
                <w:lang w:eastAsia="zh-CN"/>
              </w:rPr>
              <w:t>；二氧化硫未检出；氮氧化物排放浓度均值为：</w:t>
            </w:r>
            <w:r>
              <w:rPr>
                <w:rFonts w:hint="eastAsia" w:ascii="Times New Roman" w:hAnsi="Times New Roman" w:eastAsia="宋体" w:cs="Times New Roman"/>
                <w:color w:val="auto"/>
                <w:sz w:val="24"/>
                <w:szCs w:val="24"/>
                <w:lang w:val="en-US" w:eastAsia="zh-CN"/>
              </w:rPr>
              <w:t>43.5</w:t>
            </w:r>
            <w:r>
              <w:rPr>
                <w:rFonts w:ascii="Times New Roman" w:hAnsi="Times New Roman" w:eastAsiaTheme="minorEastAsia"/>
                <w:b w:val="0"/>
                <w:bCs w:val="0"/>
                <w:color w:val="000000"/>
                <w:sz w:val="24"/>
                <w:szCs w:val="24"/>
                <w:u w:val="none"/>
              </w:rPr>
              <w:t>mg/m</w:t>
            </w:r>
            <w:r>
              <w:rPr>
                <w:rFonts w:ascii="Times New Roman" w:hAnsi="Times New Roman" w:eastAsiaTheme="minorEastAsia"/>
                <w:b w:val="0"/>
                <w:bCs w:val="0"/>
                <w:color w:val="000000"/>
                <w:sz w:val="24"/>
                <w:szCs w:val="24"/>
                <w:u w:val="none"/>
                <w:vertAlign w:val="superscript"/>
              </w:rPr>
              <w:t>3</w:t>
            </w:r>
            <w:r>
              <w:rPr>
                <w:rFonts w:hint="eastAsia" w:ascii="Times New Roman" w:hAnsi="Times New Roman" w:eastAsiaTheme="minorEastAsia"/>
                <w:b w:val="0"/>
                <w:bCs w:val="0"/>
                <w:color w:val="000000"/>
                <w:sz w:val="24"/>
                <w:szCs w:val="24"/>
                <w:u w:val="none"/>
                <w:vertAlign w:val="baseline"/>
                <w:lang w:eastAsia="zh-CN"/>
              </w:rPr>
              <w:t>，排放速率均值为：</w:t>
            </w:r>
            <w:r>
              <w:rPr>
                <w:rFonts w:hint="eastAsia" w:ascii="Times New Roman" w:hAnsi="Times New Roman" w:eastAsiaTheme="minorEastAsia"/>
                <w:b w:val="0"/>
                <w:bCs w:val="0"/>
                <w:color w:val="000000"/>
                <w:sz w:val="24"/>
                <w:szCs w:val="24"/>
                <w:u w:val="none"/>
                <w:vertAlign w:val="baseline"/>
                <w:lang w:val="en-US" w:eastAsia="zh-CN"/>
              </w:rPr>
              <w:t>0.066</w:t>
            </w:r>
            <w:r>
              <w:rPr>
                <w:rFonts w:hint="default" w:ascii="Times New Roman" w:hAnsi="Times New Roman" w:eastAsia="宋体" w:cs="Times New Roman"/>
                <w:color w:val="auto"/>
                <w:sz w:val="24"/>
                <w:szCs w:val="24"/>
              </w:rPr>
              <w:t>kg/h</w:t>
            </w:r>
            <w:r>
              <w:rPr>
                <w:rFonts w:hint="eastAsia" w:ascii="Times New Roman" w:hAnsi="Times New Roman" w:eastAsia="宋体" w:cs="Times New Roman"/>
                <w:color w:val="auto"/>
                <w:sz w:val="24"/>
                <w:szCs w:val="24"/>
                <w:lang w:eastAsia="zh-CN"/>
              </w:rPr>
              <w:t>，</w:t>
            </w:r>
            <w:r>
              <w:rPr>
                <w:rFonts w:hint="eastAsia" w:ascii="Times New Roman" w:hAnsi="Times New Roman" w:eastAsiaTheme="minorEastAsia"/>
                <w:color w:val="000000"/>
                <w:sz w:val="24"/>
                <w:szCs w:val="24"/>
                <w:lang w:eastAsia="zh-CN"/>
              </w:rPr>
              <w:t>满足</w:t>
            </w:r>
            <w:r>
              <w:rPr>
                <w:rFonts w:hint="eastAsia" w:ascii="Times New Roman" w:hAnsi="Times New Roman" w:eastAsia="宋体" w:cs="Times New Roman"/>
                <w:color w:val="auto"/>
                <w:sz w:val="24"/>
                <w:szCs w:val="24"/>
                <w:lang w:val="en-US" w:eastAsia="zh-CN" w:bidi="ar-SA"/>
              </w:rPr>
              <w:t>《锅炉大气污染物排放标准》（GB13271-2014）表3新建燃气锅炉特别排放浓度限值及</w:t>
            </w:r>
            <w:r>
              <w:rPr>
                <w:rFonts w:hint="eastAsia" w:ascii="Times New Roman" w:hAnsi="Times New Roman" w:eastAsiaTheme="minorEastAsia"/>
                <w:color w:val="000000"/>
                <w:sz w:val="24"/>
                <w:szCs w:val="24"/>
                <w:lang w:eastAsia="zh-CN"/>
              </w:rPr>
              <w:t>《河南省</w:t>
            </w:r>
            <w:r>
              <w:rPr>
                <w:rFonts w:hint="eastAsia" w:ascii="Times New Roman" w:hAnsi="Times New Roman" w:eastAsiaTheme="minorEastAsia"/>
                <w:color w:val="000000"/>
                <w:sz w:val="24"/>
                <w:szCs w:val="24"/>
                <w:lang w:val="en-US" w:eastAsia="zh-CN"/>
              </w:rPr>
              <w:t>2019年锅炉综合整治方案</w:t>
            </w:r>
            <w:r>
              <w:rPr>
                <w:rFonts w:hint="eastAsia" w:ascii="Times New Roman" w:hAnsi="Times New Roman" w:eastAsiaTheme="minorEastAsia"/>
                <w:color w:val="000000"/>
                <w:sz w:val="24"/>
                <w:szCs w:val="24"/>
                <w:lang w:eastAsia="zh-CN"/>
              </w:rPr>
              <w:t>》中排放浓度限值。</w:t>
            </w:r>
          </w:p>
          <w:p>
            <w:pPr>
              <w:pStyle w:val="12"/>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944" w:hRule="atLeast"/>
          <w:jc w:val="center"/>
        </w:trPr>
        <w:tc>
          <w:tcPr>
            <w:tcW w:w="14280" w:type="dxa"/>
            <w:vAlign w:val="top"/>
          </w:tcPr>
          <w:p>
            <w:pPr>
              <w:keepNext w:val="0"/>
              <w:keepLines w:val="0"/>
              <w:pageBreakBefore w:val="0"/>
              <w:widowControl/>
              <w:kinsoku/>
              <w:wordWrap/>
              <w:overflowPunct/>
              <w:topLinePunct w:val="0"/>
              <w:autoSpaceDE/>
              <w:autoSpaceDN/>
              <w:bidi w:val="0"/>
              <w:adjustRightInd w:val="0"/>
              <w:snapToGrid w:val="0"/>
              <w:spacing w:before="181" w:beforeLines="50" w:after="0" w:line="360" w:lineRule="auto"/>
              <w:textAlignment w:val="auto"/>
              <w:rPr>
                <w:rFonts w:hint="default" w:ascii="Times New Roman" w:hAnsi="Times New Roman" w:eastAsiaTheme="minorEastAsia"/>
                <w:b w:val="0"/>
                <w:bCs w:val="0"/>
                <w:color w:val="000000"/>
                <w:sz w:val="24"/>
                <w:szCs w:val="24"/>
                <w:u w:val="none"/>
                <w:lang w:val="en-US" w:eastAsia="zh-CN"/>
              </w:rPr>
            </w:pPr>
            <w:r>
              <w:rPr>
                <w:rFonts w:hint="eastAsia" w:ascii="Times New Roman" w:hAnsi="Times New Roman" w:eastAsiaTheme="minorEastAsia"/>
                <w:b w:val="0"/>
                <w:bCs w:val="0"/>
                <w:color w:val="000000"/>
                <w:sz w:val="24"/>
                <w:szCs w:val="24"/>
                <w:u w:val="none"/>
                <w:lang w:val="en-US" w:eastAsia="zh-CN"/>
              </w:rPr>
              <w:t>2、废水监测结果</w:t>
            </w:r>
          </w:p>
          <w:p>
            <w:pPr>
              <w:keepNext w:val="0"/>
              <w:keepLines w:val="0"/>
              <w:pageBreakBefore w:val="0"/>
              <w:widowControl/>
              <w:kinsoku/>
              <w:wordWrap/>
              <w:overflowPunct/>
              <w:topLinePunct w:val="0"/>
              <w:autoSpaceDE/>
              <w:autoSpaceDN/>
              <w:bidi w:val="0"/>
              <w:adjustRightInd w:val="0"/>
              <w:snapToGrid w:val="0"/>
              <w:spacing w:before="181" w:beforeLines="50" w:after="0" w:line="360" w:lineRule="auto"/>
              <w:jc w:val="center"/>
              <w:textAlignment w:val="auto"/>
              <w:rPr>
                <w:rFonts w:hint="eastAsia" w:ascii="Times New Roman" w:hAnsi="Times New Roman" w:eastAsiaTheme="minorEastAsia"/>
                <w:b w:val="0"/>
                <w:bCs w:val="0"/>
                <w:color w:val="000000"/>
                <w:sz w:val="24"/>
                <w:szCs w:val="24"/>
                <w:u w:val="none"/>
                <w:lang w:val="en-US" w:eastAsia="zh-CN"/>
              </w:rPr>
            </w:pPr>
            <w:r>
              <w:rPr>
                <w:rFonts w:hint="eastAsia" w:ascii="Times New Roman" w:hAnsi="Times New Roman" w:eastAsiaTheme="minorEastAsia"/>
                <w:b w:val="0"/>
                <w:bCs w:val="0"/>
                <w:color w:val="000000"/>
                <w:sz w:val="24"/>
                <w:szCs w:val="24"/>
                <w:u w:val="none"/>
                <w:lang w:val="en-US" w:eastAsia="zh-CN"/>
              </w:rPr>
              <w:t>表7-5      废水排放</w:t>
            </w:r>
            <w:r>
              <w:rPr>
                <w:rFonts w:hint="eastAsia" w:ascii="Times New Roman" w:hAnsi="Times New Roman" w:eastAsiaTheme="minorEastAsia"/>
                <w:b w:val="0"/>
                <w:bCs w:val="0"/>
                <w:color w:val="000000"/>
                <w:sz w:val="24"/>
                <w:szCs w:val="24"/>
                <w:u w:val="none"/>
                <w:lang w:val="zh-CN" w:eastAsia="zh-CN"/>
              </w:rPr>
              <w:t>监测结果</w:t>
            </w:r>
          </w:p>
          <w:tbl>
            <w:tblPr>
              <w:tblStyle w:val="13"/>
              <w:tblW w:w="4988" w:type="pct"/>
              <w:jc w:val="center"/>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828"/>
              <w:gridCol w:w="1697"/>
              <w:gridCol w:w="1189"/>
              <w:gridCol w:w="1697"/>
              <w:gridCol w:w="2073"/>
              <w:gridCol w:w="1655"/>
              <w:gridCol w:w="1739"/>
              <w:gridCol w:w="2150"/>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1" w:type="pct"/>
                  <w:noWrap w:val="0"/>
                  <w:vAlign w:val="center"/>
                </w:tcPr>
                <w:p>
                  <w:pPr>
                    <w:keepNext w:val="0"/>
                    <w:keepLines w:val="0"/>
                    <w:pageBreakBefore w:val="0"/>
                    <w:widowControl/>
                    <w:kinsoku/>
                    <w:wordWrap/>
                    <w:overflowPunct/>
                    <w:topLinePunct w:val="0"/>
                    <w:autoSpaceDE/>
                    <w:autoSpaceDN/>
                    <w:bidi w:val="0"/>
                    <w:adjustRightInd/>
                    <w:spacing w:after="0" w:afterLines="0" w:line="240" w:lineRule="auto"/>
                    <w:ind w:firstLine="6"/>
                    <w:jc w:val="center"/>
                    <w:textAlignment w:val="center"/>
                    <w:rPr>
                      <w:rFonts w:hint="default" w:ascii="Times New Roman" w:hAnsi="Times New Roman" w:eastAsia="宋体" w:cs="Times New Roman"/>
                      <w:color w:val="auto"/>
                      <w:kern w:val="0"/>
                      <w:sz w:val="24"/>
                      <w:szCs w:val="24"/>
                      <w:highlight w:val="none"/>
                    </w:rPr>
                  </w:pPr>
                  <w:r>
                    <w:rPr>
                      <w:rFonts w:hint="default" w:ascii="Times New Roman" w:hAnsi="Times New Roman" w:eastAsia="宋体" w:cs="Times New Roman"/>
                      <w:color w:val="auto"/>
                      <w:kern w:val="0"/>
                      <w:sz w:val="24"/>
                      <w:szCs w:val="24"/>
                      <w:highlight w:val="none"/>
                      <w:lang w:eastAsia="zh-CN"/>
                    </w:rPr>
                    <w:t>检</w:t>
                  </w:r>
                  <w:r>
                    <w:rPr>
                      <w:rFonts w:hint="default" w:ascii="Times New Roman" w:hAnsi="Times New Roman" w:eastAsia="宋体" w:cs="Times New Roman"/>
                      <w:color w:val="auto"/>
                      <w:kern w:val="0"/>
                      <w:sz w:val="24"/>
                      <w:szCs w:val="24"/>
                      <w:highlight w:val="none"/>
                    </w:rPr>
                    <w:t>测点位</w:t>
                  </w:r>
                </w:p>
              </w:tc>
              <w:tc>
                <w:tcPr>
                  <w:tcW w:w="1028" w:type="pct"/>
                  <w:gridSpan w:val="2"/>
                  <w:noWrap w:val="0"/>
                  <w:vAlign w:val="center"/>
                </w:tcPr>
                <w:p>
                  <w:pPr>
                    <w:keepNext w:val="0"/>
                    <w:keepLines w:val="0"/>
                    <w:pageBreakBefore w:val="0"/>
                    <w:widowControl/>
                    <w:kinsoku/>
                    <w:wordWrap/>
                    <w:overflowPunct/>
                    <w:topLinePunct w:val="0"/>
                    <w:autoSpaceDE/>
                    <w:autoSpaceDN/>
                    <w:bidi w:val="0"/>
                    <w:adjustRightInd/>
                    <w:snapToGrid w:val="0"/>
                    <w:spacing w:after="0" w:afterLines="0" w:line="240" w:lineRule="auto"/>
                    <w:ind w:firstLine="6"/>
                    <w:jc w:val="center"/>
                    <w:textAlignment w:val="center"/>
                    <w:rPr>
                      <w:rFonts w:hint="default" w:ascii="Times New Roman" w:hAnsi="Times New Roman" w:eastAsia="宋体" w:cs="Times New Roman"/>
                      <w:color w:val="auto"/>
                      <w:kern w:val="0"/>
                      <w:sz w:val="24"/>
                      <w:szCs w:val="24"/>
                      <w:highlight w:val="none"/>
                    </w:rPr>
                  </w:pPr>
                  <w:r>
                    <w:rPr>
                      <w:rFonts w:hint="default" w:ascii="Times New Roman" w:hAnsi="Times New Roman" w:eastAsia="宋体" w:cs="Times New Roman"/>
                      <w:color w:val="auto"/>
                      <w:kern w:val="0"/>
                      <w:sz w:val="24"/>
                      <w:szCs w:val="24"/>
                      <w:highlight w:val="none"/>
                      <w:lang w:eastAsia="zh-CN"/>
                    </w:rPr>
                    <w:t>检</w:t>
                  </w:r>
                  <w:r>
                    <w:rPr>
                      <w:rFonts w:hint="default" w:ascii="Times New Roman" w:hAnsi="Times New Roman" w:eastAsia="宋体" w:cs="Times New Roman"/>
                      <w:color w:val="auto"/>
                      <w:kern w:val="0"/>
                      <w:sz w:val="24"/>
                      <w:szCs w:val="24"/>
                      <w:highlight w:val="none"/>
                    </w:rPr>
                    <w:t>测时间</w:t>
                  </w:r>
                </w:p>
              </w:tc>
              <w:tc>
                <w:tcPr>
                  <w:tcW w:w="604" w:type="pct"/>
                  <w:noWrap w:val="0"/>
                  <w:vAlign w:val="center"/>
                </w:tcPr>
                <w:p>
                  <w:pPr>
                    <w:keepNext w:val="0"/>
                    <w:keepLines w:val="0"/>
                    <w:pageBreakBefore w:val="0"/>
                    <w:widowControl/>
                    <w:kinsoku/>
                    <w:wordWrap/>
                    <w:overflowPunct/>
                    <w:topLinePunct w:val="0"/>
                    <w:autoSpaceDE/>
                    <w:autoSpaceDN/>
                    <w:bidi w:val="0"/>
                    <w:adjustRightInd/>
                    <w:spacing w:after="0" w:afterLines="0" w:line="240" w:lineRule="auto"/>
                    <w:ind w:firstLine="6" w:firstLineChars="0"/>
                    <w:jc w:val="center"/>
                    <w:textAlignment w:val="center"/>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kern w:val="0"/>
                      <w:sz w:val="24"/>
                      <w:szCs w:val="24"/>
                      <w:highlight w:val="none"/>
                    </w:rPr>
                    <w:t>pH</w:t>
                  </w:r>
                </w:p>
              </w:tc>
              <w:tc>
                <w:tcPr>
                  <w:tcW w:w="738" w:type="pct"/>
                  <w:noWrap w:val="0"/>
                  <w:vAlign w:val="center"/>
                </w:tcPr>
                <w:p>
                  <w:pPr>
                    <w:keepNext w:val="0"/>
                    <w:keepLines w:val="0"/>
                    <w:pageBreakBefore w:val="0"/>
                    <w:widowControl/>
                    <w:kinsoku/>
                    <w:wordWrap/>
                    <w:overflowPunct/>
                    <w:topLinePunct w:val="0"/>
                    <w:autoSpaceDE/>
                    <w:autoSpaceDN/>
                    <w:bidi w:val="0"/>
                    <w:adjustRightInd/>
                    <w:spacing w:after="0" w:afterLines="0" w:line="240" w:lineRule="auto"/>
                    <w:ind w:firstLine="6"/>
                    <w:jc w:val="center"/>
                    <w:textAlignment w:val="center"/>
                    <w:rPr>
                      <w:rFonts w:hint="default" w:ascii="Times New Roman" w:hAnsi="Times New Roman" w:eastAsia="宋体" w:cs="Times New Roman"/>
                      <w:color w:val="auto"/>
                      <w:kern w:val="0"/>
                      <w:sz w:val="24"/>
                      <w:szCs w:val="24"/>
                      <w:highlight w:val="none"/>
                    </w:rPr>
                  </w:pPr>
                  <w:r>
                    <w:rPr>
                      <w:rFonts w:hint="default" w:ascii="Times New Roman" w:hAnsi="Times New Roman" w:eastAsia="宋体" w:cs="Times New Roman"/>
                      <w:color w:val="auto"/>
                      <w:kern w:val="0"/>
                      <w:sz w:val="24"/>
                      <w:szCs w:val="24"/>
                      <w:highlight w:val="none"/>
                      <w:lang w:eastAsia="zh-CN"/>
                    </w:rPr>
                    <w:t>化学需氧量（</w:t>
                  </w:r>
                  <w:r>
                    <w:rPr>
                      <w:rFonts w:hint="default" w:ascii="Times New Roman" w:hAnsi="Times New Roman" w:eastAsia="宋体" w:cs="Times New Roman"/>
                      <w:color w:val="auto"/>
                      <w:kern w:val="0"/>
                      <w:sz w:val="24"/>
                      <w:szCs w:val="24"/>
                      <w:highlight w:val="none"/>
                    </w:rPr>
                    <w:t>mg/L</w:t>
                  </w:r>
                  <w:r>
                    <w:rPr>
                      <w:rFonts w:hint="default" w:ascii="Times New Roman" w:hAnsi="Times New Roman" w:eastAsia="宋体" w:cs="Times New Roman"/>
                      <w:color w:val="auto"/>
                      <w:kern w:val="0"/>
                      <w:sz w:val="24"/>
                      <w:szCs w:val="24"/>
                      <w:highlight w:val="none"/>
                      <w:lang w:eastAsia="zh-CN"/>
                    </w:rPr>
                    <w:t>）</w:t>
                  </w:r>
                </w:p>
              </w:tc>
              <w:tc>
                <w:tcPr>
                  <w:tcW w:w="589" w:type="pct"/>
                  <w:noWrap w:val="0"/>
                  <w:vAlign w:val="center"/>
                </w:tcPr>
                <w:p>
                  <w:pPr>
                    <w:keepNext w:val="0"/>
                    <w:keepLines w:val="0"/>
                    <w:pageBreakBefore w:val="0"/>
                    <w:widowControl/>
                    <w:kinsoku/>
                    <w:wordWrap/>
                    <w:overflowPunct/>
                    <w:topLinePunct w:val="0"/>
                    <w:autoSpaceDE/>
                    <w:autoSpaceDN/>
                    <w:bidi w:val="0"/>
                    <w:adjustRightInd/>
                    <w:spacing w:after="0" w:afterLines="0" w:line="240" w:lineRule="auto"/>
                    <w:ind w:firstLine="6"/>
                    <w:jc w:val="center"/>
                    <w:textAlignment w:val="center"/>
                    <w:rPr>
                      <w:rFonts w:hint="default" w:ascii="Times New Roman" w:hAnsi="Times New Roman" w:eastAsia="宋体" w:cs="Times New Roman"/>
                      <w:color w:val="auto"/>
                      <w:kern w:val="0"/>
                      <w:sz w:val="24"/>
                      <w:szCs w:val="24"/>
                      <w:highlight w:val="none"/>
                    </w:rPr>
                  </w:pPr>
                  <w:r>
                    <w:rPr>
                      <w:rFonts w:hint="default" w:ascii="Times New Roman" w:hAnsi="Times New Roman" w:eastAsia="宋体" w:cs="Times New Roman"/>
                      <w:color w:val="auto"/>
                      <w:kern w:val="0"/>
                      <w:sz w:val="24"/>
                      <w:szCs w:val="24"/>
                      <w:highlight w:val="none"/>
                    </w:rPr>
                    <w:t>氨氮</w:t>
                  </w:r>
                  <w:r>
                    <w:rPr>
                      <w:rFonts w:hint="default" w:ascii="Times New Roman" w:hAnsi="Times New Roman" w:eastAsia="宋体" w:cs="Times New Roman"/>
                      <w:color w:val="auto"/>
                      <w:kern w:val="0"/>
                      <w:sz w:val="24"/>
                      <w:szCs w:val="24"/>
                      <w:highlight w:val="none"/>
                      <w:lang w:val="en-US" w:eastAsia="zh-CN"/>
                    </w:rPr>
                    <w:t xml:space="preserve">   </w:t>
                  </w:r>
                  <w:r>
                    <w:rPr>
                      <w:rFonts w:hint="default" w:ascii="Times New Roman" w:hAnsi="Times New Roman" w:eastAsia="宋体" w:cs="Times New Roman"/>
                      <w:color w:val="auto"/>
                      <w:kern w:val="0"/>
                      <w:sz w:val="24"/>
                      <w:szCs w:val="24"/>
                      <w:highlight w:val="none"/>
                      <w:lang w:eastAsia="zh-CN"/>
                    </w:rPr>
                    <w:t>（</w:t>
                  </w:r>
                  <w:r>
                    <w:rPr>
                      <w:rFonts w:hint="default" w:ascii="Times New Roman" w:hAnsi="Times New Roman" w:eastAsia="宋体" w:cs="Times New Roman"/>
                      <w:color w:val="auto"/>
                      <w:kern w:val="0"/>
                      <w:sz w:val="24"/>
                      <w:szCs w:val="24"/>
                      <w:highlight w:val="none"/>
                    </w:rPr>
                    <w:t>mg/L</w:t>
                  </w:r>
                  <w:r>
                    <w:rPr>
                      <w:rFonts w:hint="default" w:ascii="Times New Roman" w:hAnsi="Times New Roman" w:eastAsia="宋体" w:cs="Times New Roman"/>
                      <w:color w:val="auto"/>
                      <w:kern w:val="0"/>
                      <w:sz w:val="24"/>
                      <w:szCs w:val="24"/>
                      <w:highlight w:val="none"/>
                      <w:lang w:eastAsia="zh-CN"/>
                    </w:rPr>
                    <w:t>）</w:t>
                  </w:r>
                </w:p>
              </w:tc>
              <w:tc>
                <w:tcPr>
                  <w:tcW w:w="619" w:type="pct"/>
                  <w:noWrap w:val="0"/>
                  <w:vAlign w:val="center"/>
                </w:tcPr>
                <w:p>
                  <w:pPr>
                    <w:keepNext w:val="0"/>
                    <w:keepLines w:val="0"/>
                    <w:pageBreakBefore w:val="0"/>
                    <w:widowControl/>
                    <w:kinsoku/>
                    <w:wordWrap/>
                    <w:overflowPunct/>
                    <w:topLinePunct w:val="0"/>
                    <w:autoSpaceDE/>
                    <w:autoSpaceDN/>
                    <w:bidi w:val="0"/>
                    <w:adjustRightInd/>
                    <w:spacing w:after="0" w:afterLines="0" w:line="240" w:lineRule="auto"/>
                    <w:ind w:firstLine="6"/>
                    <w:jc w:val="center"/>
                    <w:textAlignment w:val="center"/>
                    <w:rPr>
                      <w:rFonts w:hint="default" w:ascii="Times New Roman" w:hAnsi="Times New Roman" w:eastAsia="宋体" w:cs="Times New Roman"/>
                      <w:color w:val="auto"/>
                      <w:kern w:val="0"/>
                      <w:sz w:val="24"/>
                      <w:szCs w:val="24"/>
                      <w:highlight w:val="none"/>
                    </w:rPr>
                  </w:pPr>
                  <w:r>
                    <w:rPr>
                      <w:rFonts w:hint="default" w:ascii="Times New Roman" w:hAnsi="Times New Roman" w:eastAsia="宋体" w:cs="Times New Roman"/>
                      <w:color w:val="auto"/>
                      <w:kern w:val="0"/>
                      <w:sz w:val="24"/>
                      <w:szCs w:val="24"/>
                      <w:highlight w:val="none"/>
                    </w:rPr>
                    <w:t>悬浮物</w:t>
                  </w:r>
                  <w:r>
                    <w:rPr>
                      <w:rFonts w:hint="default" w:ascii="Times New Roman" w:hAnsi="Times New Roman" w:eastAsia="宋体" w:cs="Times New Roman"/>
                      <w:color w:val="auto"/>
                      <w:kern w:val="0"/>
                      <w:sz w:val="24"/>
                      <w:szCs w:val="24"/>
                      <w:highlight w:val="none"/>
                      <w:lang w:val="en-US" w:eastAsia="zh-CN"/>
                    </w:rPr>
                    <w:t xml:space="preserve">  </w:t>
                  </w:r>
                  <w:r>
                    <w:rPr>
                      <w:rFonts w:hint="default" w:ascii="Times New Roman" w:hAnsi="Times New Roman" w:eastAsia="宋体" w:cs="Times New Roman"/>
                      <w:color w:val="auto"/>
                      <w:kern w:val="0"/>
                      <w:sz w:val="24"/>
                      <w:szCs w:val="24"/>
                      <w:highlight w:val="none"/>
                      <w:lang w:eastAsia="zh-CN"/>
                    </w:rPr>
                    <w:t>（</w:t>
                  </w:r>
                  <w:r>
                    <w:rPr>
                      <w:rFonts w:hint="default" w:ascii="Times New Roman" w:hAnsi="Times New Roman" w:eastAsia="宋体" w:cs="Times New Roman"/>
                      <w:color w:val="auto"/>
                      <w:kern w:val="0"/>
                      <w:sz w:val="24"/>
                      <w:szCs w:val="24"/>
                      <w:highlight w:val="none"/>
                    </w:rPr>
                    <w:t>mg/L</w:t>
                  </w:r>
                  <w:r>
                    <w:rPr>
                      <w:rFonts w:hint="default" w:ascii="Times New Roman" w:hAnsi="Times New Roman" w:eastAsia="宋体" w:cs="Times New Roman"/>
                      <w:color w:val="auto"/>
                      <w:kern w:val="0"/>
                      <w:sz w:val="24"/>
                      <w:szCs w:val="24"/>
                      <w:highlight w:val="none"/>
                      <w:lang w:eastAsia="zh-CN"/>
                    </w:rPr>
                    <w:t>）</w:t>
                  </w:r>
                </w:p>
              </w:tc>
              <w:tc>
                <w:tcPr>
                  <w:tcW w:w="766" w:type="pct"/>
                  <w:noWrap w:val="0"/>
                  <w:vAlign w:val="center"/>
                </w:tcPr>
                <w:p>
                  <w:pPr>
                    <w:keepNext w:val="0"/>
                    <w:keepLines w:val="0"/>
                    <w:pageBreakBefore w:val="0"/>
                    <w:widowControl/>
                    <w:kinsoku/>
                    <w:wordWrap/>
                    <w:overflowPunct/>
                    <w:topLinePunct w:val="0"/>
                    <w:autoSpaceDE/>
                    <w:autoSpaceDN/>
                    <w:bidi w:val="0"/>
                    <w:adjustRightInd/>
                    <w:spacing w:after="0" w:afterLines="0" w:line="240" w:lineRule="auto"/>
                    <w:ind w:firstLine="6"/>
                    <w:jc w:val="center"/>
                    <w:textAlignment w:val="center"/>
                    <w:rPr>
                      <w:rFonts w:hint="default" w:ascii="Times New Roman" w:hAnsi="Times New Roman" w:eastAsia="宋体" w:cs="Times New Roman"/>
                      <w:color w:val="auto"/>
                      <w:kern w:val="0"/>
                      <w:sz w:val="24"/>
                      <w:szCs w:val="24"/>
                      <w:highlight w:val="none"/>
                    </w:rPr>
                  </w:pPr>
                  <w:r>
                    <w:rPr>
                      <w:rFonts w:hint="default" w:ascii="Times New Roman" w:hAnsi="Times New Roman" w:eastAsia="宋体" w:cs="Times New Roman"/>
                      <w:sz w:val="24"/>
                      <w:szCs w:val="24"/>
                      <w:lang w:eastAsia="zh-CN"/>
                    </w:rPr>
                    <w:t>五日生化需氧量</w:t>
                  </w:r>
                  <w:r>
                    <w:rPr>
                      <w:rFonts w:hint="default" w:ascii="Times New Roman" w:hAnsi="Times New Roman" w:eastAsia="宋体" w:cs="Times New Roman"/>
                      <w:color w:val="auto"/>
                      <w:kern w:val="0"/>
                      <w:sz w:val="24"/>
                      <w:szCs w:val="24"/>
                      <w:highlight w:val="none"/>
                      <w:lang w:eastAsia="zh-CN"/>
                    </w:rPr>
                    <w:t>（</w:t>
                  </w:r>
                  <w:r>
                    <w:rPr>
                      <w:rFonts w:hint="default" w:ascii="Times New Roman" w:hAnsi="Times New Roman" w:eastAsia="宋体" w:cs="Times New Roman"/>
                      <w:color w:val="auto"/>
                      <w:kern w:val="0"/>
                      <w:sz w:val="24"/>
                      <w:szCs w:val="24"/>
                      <w:highlight w:val="none"/>
                    </w:rPr>
                    <w:t>mg/L</w:t>
                  </w:r>
                  <w:r>
                    <w:rPr>
                      <w:rFonts w:hint="default" w:ascii="Times New Roman" w:hAnsi="Times New Roman" w:eastAsia="宋体" w:cs="Times New Roman"/>
                      <w:color w:val="auto"/>
                      <w:kern w:val="0"/>
                      <w:sz w:val="24"/>
                      <w:szCs w:val="24"/>
                      <w:highlight w:val="none"/>
                      <w:lang w:eastAsia="zh-CN"/>
                    </w:rPr>
                    <w:t>）</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1" w:type="pct"/>
                  <w:vMerge w:val="restart"/>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sz w:val="24"/>
                      <w:szCs w:val="24"/>
                      <w:vertAlign w:val="baseline"/>
                      <w:lang w:val="en-US" w:eastAsia="zh-CN"/>
                    </w:rPr>
                  </w:pPr>
                  <w:r>
                    <w:rPr>
                      <w:rFonts w:hint="default" w:ascii="Times New Roman" w:hAnsi="Times New Roman" w:eastAsia="宋体" w:cs="Times New Roman"/>
                      <w:sz w:val="24"/>
                      <w:szCs w:val="24"/>
                      <w:vertAlign w:val="baseline"/>
                      <w:lang w:val="en-US" w:eastAsia="zh-CN"/>
                    </w:rPr>
                    <w:t>厂区总排口</w:t>
                  </w:r>
                </w:p>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kern w:val="0"/>
                      <w:sz w:val="24"/>
                      <w:szCs w:val="24"/>
                      <w:highlight w:val="none"/>
                      <w:lang w:val="en-US" w:eastAsia="zh-CN"/>
                    </w:rPr>
                  </w:pPr>
                </w:p>
              </w:tc>
              <w:tc>
                <w:tcPr>
                  <w:tcW w:w="604" w:type="pct"/>
                  <w:vMerge w:val="restart"/>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rPr>
                      <w:rFonts w:hint="default" w:ascii="Times New Roman" w:hAnsi="Times New Roman" w:eastAsia="宋体" w:cs="Times New Roman"/>
                      <w:color w:val="auto"/>
                      <w:kern w:val="0"/>
                      <w:sz w:val="24"/>
                      <w:szCs w:val="24"/>
                      <w:highlight w:val="none"/>
                      <w:lang w:val="en-US" w:eastAsia="zh-CN"/>
                    </w:rPr>
                  </w:pPr>
                  <w:r>
                    <w:rPr>
                      <w:rFonts w:hint="default" w:ascii="Times New Roman" w:hAnsi="Times New Roman" w:eastAsia="宋体" w:cs="Times New Roman"/>
                      <w:color w:val="auto"/>
                      <w:kern w:val="0"/>
                      <w:sz w:val="24"/>
                      <w:szCs w:val="24"/>
                      <w:highlight w:val="none"/>
                      <w:lang w:val="en-US" w:eastAsia="zh-CN"/>
                    </w:rPr>
                    <w:t>2020.10.21</w:t>
                  </w:r>
                </w:p>
              </w:tc>
              <w:tc>
                <w:tcPr>
                  <w:tcW w:w="423" w:type="pct"/>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rPr>
                      <w:rFonts w:hint="default" w:ascii="Times New Roman" w:hAnsi="Times New Roman" w:eastAsia="宋体" w:cs="Times New Roman"/>
                      <w:color w:val="auto"/>
                      <w:kern w:val="0"/>
                      <w:sz w:val="24"/>
                      <w:szCs w:val="24"/>
                      <w:highlight w:val="none"/>
                      <w:lang w:val="en-US" w:eastAsia="zh-CN"/>
                    </w:rPr>
                  </w:pPr>
                  <w:r>
                    <w:rPr>
                      <w:rFonts w:hint="default" w:ascii="Times New Roman" w:hAnsi="Times New Roman" w:eastAsia="宋体" w:cs="Times New Roman"/>
                      <w:color w:val="auto"/>
                      <w:kern w:val="0"/>
                      <w:sz w:val="24"/>
                      <w:szCs w:val="24"/>
                      <w:highlight w:val="none"/>
                    </w:rPr>
                    <w:t>1次</w:t>
                  </w:r>
                </w:p>
              </w:tc>
              <w:tc>
                <w:tcPr>
                  <w:tcW w:w="1697" w:type="dxa"/>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7.52</w:t>
                  </w:r>
                </w:p>
              </w:tc>
              <w:tc>
                <w:tcPr>
                  <w:tcW w:w="2073" w:type="dxa"/>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133</w:t>
                  </w:r>
                </w:p>
              </w:tc>
              <w:tc>
                <w:tcPr>
                  <w:tcW w:w="1655" w:type="dxa"/>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4.38</w:t>
                  </w:r>
                </w:p>
              </w:tc>
              <w:tc>
                <w:tcPr>
                  <w:tcW w:w="1739" w:type="dxa"/>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17</w:t>
                  </w:r>
                </w:p>
              </w:tc>
              <w:tc>
                <w:tcPr>
                  <w:tcW w:w="2150" w:type="dxa"/>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37.4</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1" w:type="pct"/>
                  <w:vMerge w:val="continue"/>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kern w:val="0"/>
                      <w:sz w:val="24"/>
                      <w:szCs w:val="24"/>
                      <w:highlight w:val="none"/>
                    </w:rPr>
                  </w:pPr>
                </w:p>
              </w:tc>
              <w:tc>
                <w:tcPr>
                  <w:tcW w:w="604" w:type="pct"/>
                  <w:vMerge w:val="continue"/>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rPr>
                      <w:rFonts w:hint="default" w:ascii="Times New Roman" w:hAnsi="Times New Roman" w:eastAsia="宋体" w:cs="Times New Roman"/>
                      <w:color w:val="auto"/>
                      <w:kern w:val="0"/>
                      <w:sz w:val="24"/>
                      <w:szCs w:val="24"/>
                      <w:highlight w:val="none"/>
                    </w:rPr>
                  </w:pPr>
                </w:p>
              </w:tc>
              <w:tc>
                <w:tcPr>
                  <w:tcW w:w="423" w:type="pct"/>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rPr>
                      <w:rFonts w:hint="default" w:ascii="Times New Roman" w:hAnsi="Times New Roman" w:eastAsia="宋体" w:cs="Times New Roman"/>
                      <w:color w:val="auto"/>
                      <w:kern w:val="0"/>
                      <w:sz w:val="24"/>
                      <w:szCs w:val="24"/>
                      <w:highlight w:val="none"/>
                    </w:rPr>
                  </w:pPr>
                  <w:r>
                    <w:rPr>
                      <w:rFonts w:hint="default" w:ascii="Times New Roman" w:hAnsi="Times New Roman" w:eastAsia="宋体" w:cs="Times New Roman"/>
                      <w:color w:val="auto"/>
                      <w:kern w:val="0"/>
                      <w:sz w:val="24"/>
                      <w:szCs w:val="24"/>
                      <w:highlight w:val="none"/>
                    </w:rPr>
                    <w:t>2次</w:t>
                  </w:r>
                </w:p>
              </w:tc>
              <w:tc>
                <w:tcPr>
                  <w:tcW w:w="1697" w:type="dxa"/>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7.88</w:t>
                  </w:r>
                </w:p>
              </w:tc>
              <w:tc>
                <w:tcPr>
                  <w:tcW w:w="2073" w:type="dxa"/>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119</w:t>
                  </w:r>
                </w:p>
              </w:tc>
              <w:tc>
                <w:tcPr>
                  <w:tcW w:w="1655" w:type="dxa"/>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4.18</w:t>
                  </w:r>
                </w:p>
              </w:tc>
              <w:tc>
                <w:tcPr>
                  <w:tcW w:w="1739" w:type="dxa"/>
                  <w:noWrap w:val="0"/>
                  <w:vAlign w:val="center"/>
                </w:tcPr>
                <w:p>
                  <w:pPr>
                    <w:keepNext w:val="0"/>
                    <w:keepLines w:val="0"/>
                    <w:pageBreakBefore w:val="0"/>
                    <w:widowControl/>
                    <w:tabs>
                      <w:tab w:val="left" w:pos="360"/>
                    </w:tabs>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23</w:t>
                  </w:r>
                </w:p>
              </w:tc>
              <w:tc>
                <w:tcPr>
                  <w:tcW w:w="2150" w:type="dxa"/>
                  <w:noWrap w:val="0"/>
                  <w:vAlign w:val="center"/>
                </w:tcPr>
                <w:p>
                  <w:pPr>
                    <w:keepNext w:val="0"/>
                    <w:keepLines w:val="0"/>
                    <w:pageBreakBefore w:val="0"/>
                    <w:widowControl/>
                    <w:tabs>
                      <w:tab w:val="left" w:pos="360"/>
                    </w:tabs>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34.8</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1" w:type="pct"/>
                  <w:vMerge w:val="continue"/>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kern w:val="0"/>
                      <w:sz w:val="24"/>
                      <w:szCs w:val="24"/>
                      <w:highlight w:val="none"/>
                    </w:rPr>
                  </w:pPr>
                </w:p>
              </w:tc>
              <w:tc>
                <w:tcPr>
                  <w:tcW w:w="604" w:type="pct"/>
                  <w:vMerge w:val="continue"/>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ind w:firstLine="6"/>
                    <w:jc w:val="center"/>
                    <w:textAlignment w:val="center"/>
                    <w:rPr>
                      <w:rFonts w:hint="default" w:ascii="Times New Roman" w:hAnsi="Times New Roman" w:eastAsia="宋体" w:cs="Times New Roman"/>
                      <w:color w:val="auto"/>
                      <w:kern w:val="0"/>
                      <w:sz w:val="24"/>
                      <w:szCs w:val="24"/>
                      <w:highlight w:val="none"/>
                    </w:rPr>
                  </w:pPr>
                </w:p>
              </w:tc>
              <w:tc>
                <w:tcPr>
                  <w:tcW w:w="423" w:type="pct"/>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ind w:firstLine="6"/>
                    <w:jc w:val="center"/>
                    <w:textAlignment w:val="center"/>
                    <w:rPr>
                      <w:rFonts w:hint="default" w:ascii="Times New Roman" w:hAnsi="Times New Roman" w:eastAsia="宋体" w:cs="Times New Roman"/>
                      <w:color w:val="auto"/>
                      <w:kern w:val="0"/>
                      <w:sz w:val="24"/>
                      <w:szCs w:val="24"/>
                      <w:highlight w:val="none"/>
                    </w:rPr>
                  </w:pPr>
                  <w:r>
                    <w:rPr>
                      <w:rFonts w:hint="default" w:ascii="Times New Roman" w:hAnsi="Times New Roman" w:eastAsia="宋体" w:cs="Times New Roman"/>
                      <w:color w:val="auto"/>
                      <w:kern w:val="0"/>
                      <w:sz w:val="24"/>
                      <w:szCs w:val="24"/>
                      <w:highlight w:val="none"/>
                    </w:rPr>
                    <w:t>3次</w:t>
                  </w:r>
                </w:p>
              </w:tc>
              <w:tc>
                <w:tcPr>
                  <w:tcW w:w="1697" w:type="dxa"/>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7.37</w:t>
                  </w:r>
                </w:p>
              </w:tc>
              <w:tc>
                <w:tcPr>
                  <w:tcW w:w="2073" w:type="dxa"/>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125</w:t>
                  </w:r>
                </w:p>
              </w:tc>
              <w:tc>
                <w:tcPr>
                  <w:tcW w:w="1655" w:type="dxa"/>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3.95</w:t>
                  </w:r>
                </w:p>
              </w:tc>
              <w:tc>
                <w:tcPr>
                  <w:tcW w:w="1739" w:type="dxa"/>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19</w:t>
                  </w:r>
                </w:p>
              </w:tc>
              <w:tc>
                <w:tcPr>
                  <w:tcW w:w="2150" w:type="dxa"/>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35.2</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1" w:type="pct"/>
                  <w:vMerge w:val="continue"/>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kern w:val="0"/>
                      <w:sz w:val="24"/>
                      <w:szCs w:val="24"/>
                      <w:highlight w:val="none"/>
                      <w:lang w:val="en-US" w:eastAsia="zh-CN"/>
                    </w:rPr>
                  </w:pPr>
                </w:p>
              </w:tc>
              <w:tc>
                <w:tcPr>
                  <w:tcW w:w="604" w:type="pct"/>
                  <w:vMerge w:val="continue"/>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ind w:firstLine="6"/>
                    <w:jc w:val="center"/>
                    <w:textAlignment w:val="center"/>
                    <w:rPr>
                      <w:rFonts w:hint="default" w:ascii="Times New Roman" w:hAnsi="Times New Roman" w:eastAsia="宋体" w:cs="Times New Roman"/>
                      <w:color w:val="auto"/>
                      <w:kern w:val="0"/>
                      <w:sz w:val="24"/>
                      <w:szCs w:val="24"/>
                      <w:highlight w:val="none"/>
                    </w:rPr>
                  </w:pPr>
                </w:p>
              </w:tc>
              <w:tc>
                <w:tcPr>
                  <w:tcW w:w="423" w:type="pct"/>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ind w:firstLine="6"/>
                    <w:jc w:val="center"/>
                    <w:textAlignment w:val="center"/>
                    <w:rPr>
                      <w:rFonts w:hint="default" w:ascii="Times New Roman" w:hAnsi="Times New Roman" w:eastAsia="宋体" w:cs="Times New Roman"/>
                      <w:color w:val="auto"/>
                      <w:kern w:val="0"/>
                      <w:sz w:val="24"/>
                      <w:szCs w:val="24"/>
                      <w:highlight w:val="none"/>
                    </w:rPr>
                  </w:pPr>
                  <w:r>
                    <w:rPr>
                      <w:rFonts w:hint="default" w:ascii="Times New Roman" w:hAnsi="Times New Roman" w:eastAsia="宋体" w:cs="Times New Roman"/>
                      <w:color w:val="auto"/>
                      <w:kern w:val="0"/>
                      <w:sz w:val="24"/>
                      <w:szCs w:val="24"/>
                      <w:highlight w:val="none"/>
                    </w:rPr>
                    <w:t>4次</w:t>
                  </w:r>
                </w:p>
              </w:tc>
              <w:tc>
                <w:tcPr>
                  <w:tcW w:w="1697" w:type="dxa"/>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7.41</w:t>
                  </w:r>
                </w:p>
              </w:tc>
              <w:tc>
                <w:tcPr>
                  <w:tcW w:w="2073" w:type="dxa"/>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117</w:t>
                  </w:r>
                </w:p>
              </w:tc>
              <w:tc>
                <w:tcPr>
                  <w:tcW w:w="1655" w:type="dxa"/>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4.91</w:t>
                  </w:r>
                </w:p>
              </w:tc>
              <w:tc>
                <w:tcPr>
                  <w:tcW w:w="1739" w:type="dxa"/>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20</w:t>
                  </w:r>
                </w:p>
              </w:tc>
              <w:tc>
                <w:tcPr>
                  <w:tcW w:w="2150" w:type="dxa"/>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33.7</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1" w:type="pct"/>
                  <w:vMerge w:val="continue"/>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kern w:val="0"/>
                      <w:sz w:val="24"/>
                      <w:szCs w:val="24"/>
                      <w:highlight w:val="none"/>
                      <w:lang w:eastAsia="zh-CN"/>
                    </w:rPr>
                  </w:pPr>
                </w:p>
              </w:tc>
              <w:tc>
                <w:tcPr>
                  <w:tcW w:w="604" w:type="pct"/>
                  <w:vMerge w:val="restart"/>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ind w:firstLine="6"/>
                    <w:jc w:val="center"/>
                    <w:textAlignment w:val="center"/>
                    <w:rPr>
                      <w:rFonts w:hint="default" w:ascii="Times New Roman" w:hAnsi="Times New Roman" w:eastAsia="宋体" w:cs="Times New Roman"/>
                      <w:color w:val="auto"/>
                      <w:kern w:val="0"/>
                      <w:sz w:val="24"/>
                      <w:szCs w:val="24"/>
                      <w:highlight w:val="none"/>
                    </w:rPr>
                  </w:pPr>
                  <w:r>
                    <w:rPr>
                      <w:rFonts w:hint="default" w:ascii="Times New Roman" w:hAnsi="Times New Roman" w:eastAsia="宋体" w:cs="Times New Roman"/>
                      <w:color w:val="auto"/>
                      <w:kern w:val="0"/>
                      <w:sz w:val="24"/>
                      <w:szCs w:val="24"/>
                      <w:highlight w:val="none"/>
                      <w:lang w:val="en-US" w:eastAsia="zh-CN"/>
                    </w:rPr>
                    <w:t>2020.10.22</w:t>
                  </w:r>
                </w:p>
              </w:tc>
              <w:tc>
                <w:tcPr>
                  <w:tcW w:w="423" w:type="pct"/>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rPr>
                      <w:rFonts w:hint="default" w:ascii="Times New Roman" w:hAnsi="Times New Roman" w:eastAsia="宋体" w:cs="Times New Roman"/>
                      <w:color w:val="auto"/>
                      <w:kern w:val="0"/>
                      <w:sz w:val="24"/>
                      <w:szCs w:val="24"/>
                      <w:highlight w:val="none"/>
                      <w:lang w:val="en-US" w:eastAsia="zh-CN" w:bidi="ar-SA"/>
                    </w:rPr>
                  </w:pPr>
                  <w:r>
                    <w:rPr>
                      <w:rFonts w:hint="default" w:ascii="Times New Roman" w:hAnsi="Times New Roman" w:eastAsia="宋体" w:cs="Times New Roman"/>
                      <w:color w:val="auto"/>
                      <w:kern w:val="0"/>
                      <w:sz w:val="24"/>
                      <w:szCs w:val="24"/>
                      <w:highlight w:val="none"/>
                    </w:rPr>
                    <w:t>1次</w:t>
                  </w:r>
                </w:p>
              </w:tc>
              <w:tc>
                <w:tcPr>
                  <w:tcW w:w="1697" w:type="dxa"/>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7.60</w:t>
                  </w:r>
                </w:p>
              </w:tc>
              <w:tc>
                <w:tcPr>
                  <w:tcW w:w="2073" w:type="dxa"/>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127</w:t>
                  </w:r>
                </w:p>
              </w:tc>
              <w:tc>
                <w:tcPr>
                  <w:tcW w:w="1655" w:type="dxa"/>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4.52</w:t>
                  </w:r>
                </w:p>
              </w:tc>
              <w:tc>
                <w:tcPr>
                  <w:tcW w:w="1739" w:type="dxa"/>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19</w:t>
                  </w:r>
                </w:p>
              </w:tc>
              <w:tc>
                <w:tcPr>
                  <w:tcW w:w="2150" w:type="dxa"/>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35.6</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1" w:type="pct"/>
                  <w:vMerge w:val="continue"/>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kern w:val="0"/>
                      <w:sz w:val="24"/>
                      <w:szCs w:val="24"/>
                      <w:highlight w:val="none"/>
                      <w:lang w:eastAsia="zh-CN"/>
                    </w:rPr>
                  </w:pPr>
                </w:p>
              </w:tc>
              <w:tc>
                <w:tcPr>
                  <w:tcW w:w="604" w:type="pct"/>
                  <w:vMerge w:val="continue"/>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ind w:firstLine="6"/>
                    <w:jc w:val="center"/>
                    <w:textAlignment w:val="center"/>
                    <w:rPr>
                      <w:rFonts w:hint="default" w:ascii="Times New Roman" w:hAnsi="Times New Roman" w:eastAsia="宋体" w:cs="Times New Roman"/>
                      <w:color w:val="auto"/>
                      <w:kern w:val="0"/>
                      <w:sz w:val="24"/>
                      <w:szCs w:val="24"/>
                      <w:highlight w:val="none"/>
                    </w:rPr>
                  </w:pPr>
                </w:p>
              </w:tc>
              <w:tc>
                <w:tcPr>
                  <w:tcW w:w="423" w:type="pct"/>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rPr>
                      <w:rFonts w:hint="default" w:ascii="Times New Roman" w:hAnsi="Times New Roman" w:eastAsia="宋体" w:cs="Times New Roman"/>
                      <w:color w:val="auto"/>
                      <w:kern w:val="0"/>
                      <w:sz w:val="24"/>
                      <w:szCs w:val="24"/>
                      <w:highlight w:val="none"/>
                      <w:lang w:val="en-US" w:eastAsia="zh-CN" w:bidi="ar-SA"/>
                    </w:rPr>
                  </w:pPr>
                  <w:r>
                    <w:rPr>
                      <w:rFonts w:hint="default" w:ascii="Times New Roman" w:hAnsi="Times New Roman" w:eastAsia="宋体" w:cs="Times New Roman"/>
                      <w:color w:val="auto"/>
                      <w:kern w:val="0"/>
                      <w:sz w:val="24"/>
                      <w:szCs w:val="24"/>
                      <w:highlight w:val="none"/>
                    </w:rPr>
                    <w:t>2次</w:t>
                  </w:r>
                </w:p>
              </w:tc>
              <w:tc>
                <w:tcPr>
                  <w:tcW w:w="1697" w:type="dxa"/>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7.58</w:t>
                  </w:r>
                </w:p>
              </w:tc>
              <w:tc>
                <w:tcPr>
                  <w:tcW w:w="2073" w:type="dxa"/>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139</w:t>
                  </w:r>
                </w:p>
              </w:tc>
              <w:tc>
                <w:tcPr>
                  <w:tcW w:w="1655" w:type="dxa"/>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4.06</w:t>
                  </w:r>
                </w:p>
              </w:tc>
              <w:tc>
                <w:tcPr>
                  <w:tcW w:w="1739" w:type="dxa"/>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21</w:t>
                  </w:r>
                </w:p>
              </w:tc>
              <w:tc>
                <w:tcPr>
                  <w:tcW w:w="2150" w:type="dxa"/>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35.8</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1" w:type="pct"/>
                  <w:vMerge w:val="continue"/>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kern w:val="0"/>
                      <w:sz w:val="24"/>
                      <w:szCs w:val="24"/>
                      <w:highlight w:val="none"/>
                      <w:lang w:eastAsia="zh-CN"/>
                    </w:rPr>
                  </w:pPr>
                </w:p>
              </w:tc>
              <w:tc>
                <w:tcPr>
                  <w:tcW w:w="604" w:type="pct"/>
                  <w:vMerge w:val="continue"/>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ind w:firstLine="6"/>
                    <w:jc w:val="center"/>
                    <w:textAlignment w:val="center"/>
                    <w:rPr>
                      <w:rFonts w:hint="default" w:ascii="Times New Roman" w:hAnsi="Times New Roman" w:eastAsia="宋体" w:cs="Times New Roman"/>
                      <w:color w:val="auto"/>
                      <w:kern w:val="0"/>
                      <w:sz w:val="24"/>
                      <w:szCs w:val="24"/>
                      <w:highlight w:val="none"/>
                    </w:rPr>
                  </w:pPr>
                </w:p>
              </w:tc>
              <w:tc>
                <w:tcPr>
                  <w:tcW w:w="423" w:type="pct"/>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ind w:firstLine="6" w:firstLineChars="0"/>
                    <w:jc w:val="center"/>
                    <w:textAlignment w:val="center"/>
                    <w:rPr>
                      <w:rFonts w:hint="default" w:ascii="Times New Roman" w:hAnsi="Times New Roman" w:eastAsia="宋体" w:cs="Times New Roman"/>
                      <w:color w:val="auto"/>
                      <w:kern w:val="0"/>
                      <w:sz w:val="24"/>
                      <w:szCs w:val="24"/>
                      <w:highlight w:val="none"/>
                      <w:lang w:val="en-US" w:eastAsia="zh-CN" w:bidi="ar-SA"/>
                    </w:rPr>
                  </w:pPr>
                  <w:r>
                    <w:rPr>
                      <w:rFonts w:hint="default" w:ascii="Times New Roman" w:hAnsi="Times New Roman" w:eastAsia="宋体" w:cs="Times New Roman"/>
                      <w:color w:val="auto"/>
                      <w:kern w:val="0"/>
                      <w:sz w:val="24"/>
                      <w:szCs w:val="24"/>
                      <w:highlight w:val="none"/>
                    </w:rPr>
                    <w:t>3次</w:t>
                  </w:r>
                </w:p>
              </w:tc>
              <w:tc>
                <w:tcPr>
                  <w:tcW w:w="1697" w:type="dxa"/>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7.25</w:t>
                  </w:r>
                </w:p>
              </w:tc>
              <w:tc>
                <w:tcPr>
                  <w:tcW w:w="2073" w:type="dxa"/>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123</w:t>
                  </w:r>
                </w:p>
              </w:tc>
              <w:tc>
                <w:tcPr>
                  <w:tcW w:w="1655" w:type="dxa"/>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4.22</w:t>
                  </w:r>
                </w:p>
              </w:tc>
              <w:tc>
                <w:tcPr>
                  <w:tcW w:w="1739" w:type="dxa"/>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23</w:t>
                  </w:r>
                </w:p>
              </w:tc>
              <w:tc>
                <w:tcPr>
                  <w:tcW w:w="2150" w:type="dxa"/>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35.0</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51" w:type="pct"/>
                  <w:vMerge w:val="continue"/>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kern w:val="0"/>
                      <w:sz w:val="24"/>
                      <w:szCs w:val="24"/>
                      <w:highlight w:val="none"/>
                      <w:lang w:eastAsia="zh-CN"/>
                    </w:rPr>
                  </w:pPr>
                </w:p>
              </w:tc>
              <w:tc>
                <w:tcPr>
                  <w:tcW w:w="604" w:type="pct"/>
                  <w:vMerge w:val="continue"/>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ind w:firstLine="6"/>
                    <w:jc w:val="center"/>
                    <w:textAlignment w:val="center"/>
                    <w:rPr>
                      <w:rFonts w:hint="default" w:ascii="Times New Roman" w:hAnsi="Times New Roman" w:eastAsia="宋体" w:cs="Times New Roman"/>
                      <w:color w:val="auto"/>
                      <w:kern w:val="0"/>
                      <w:sz w:val="24"/>
                      <w:szCs w:val="24"/>
                      <w:highlight w:val="none"/>
                    </w:rPr>
                  </w:pPr>
                </w:p>
              </w:tc>
              <w:tc>
                <w:tcPr>
                  <w:tcW w:w="423" w:type="pct"/>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ind w:firstLine="6" w:firstLineChars="0"/>
                    <w:jc w:val="center"/>
                    <w:textAlignment w:val="center"/>
                    <w:rPr>
                      <w:rFonts w:hint="default" w:ascii="Times New Roman" w:hAnsi="Times New Roman" w:eastAsia="宋体" w:cs="Times New Roman"/>
                      <w:color w:val="auto"/>
                      <w:kern w:val="0"/>
                      <w:sz w:val="24"/>
                      <w:szCs w:val="24"/>
                      <w:highlight w:val="none"/>
                      <w:lang w:val="en-US" w:eastAsia="zh-CN" w:bidi="ar-SA"/>
                    </w:rPr>
                  </w:pPr>
                  <w:r>
                    <w:rPr>
                      <w:rFonts w:hint="default" w:ascii="Times New Roman" w:hAnsi="Times New Roman" w:eastAsia="宋体" w:cs="Times New Roman"/>
                      <w:color w:val="auto"/>
                      <w:kern w:val="0"/>
                      <w:sz w:val="24"/>
                      <w:szCs w:val="24"/>
                      <w:highlight w:val="none"/>
                    </w:rPr>
                    <w:t>4次</w:t>
                  </w:r>
                </w:p>
              </w:tc>
              <w:tc>
                <w:tcPr>
                  <w:tcW w:w="1697" w:type="dxa"/>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7.46</w:t>
                  </w:r>
                </w:p>
              </w:tc>
              <w:tc>
                <w:tcPr>
                  <w:tcW w:w="2073" w:type="dxa"/>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135</w:t>
                  </w:r>
                </w:p>
              </w:tc>
              <w:tc>
                <w:tcPr>
                  <w:tcW w:w="1655" w:type="dxa"/>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4.61</w:t>
                  </w:r>
                </w:p>
              </w:tc>
              <w:tc>
                <w:tcPr>
                  <w:tcW w:w="1739" w:type="dxa"/>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16</w:t>
                  </w:r>
                </w:p>
              </w:tc>
              <w:tc>
                <w:tcPr>
                  <w:tcW w:w="2150" w:type="dxa"/>
                  <w:noWrap w:val="0"/>
                  <w:vAlign w:val="center"/>
                </w:tcPr>
                <w:p>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35.8</w:t>
                  </w:r>
                </w:p>
              </w:tc>
            </w:tr>
          </w:tbl>
          <w:p>
            <w:pPr>
              <w:keepNext w:val="0"/>
              <w:keepLines w:val="0"/>
              <w:pageBreakBefore w:val="0"/>
              <w:widowControl/>
              <w:kinsoku/>
              <w:wordWrap/>
              <w:overflowPunct/>
              <w:topLinePunct w:val="0"/>
              <w:autoSpaceDE/>
              <w:autoSpaceDN/>
              <w:bidi w:val="0"/>
              <w:adjustRightInd w:val="0"/>
              <w:snapToGrid w:val="0"/>
              <w:spacing w:before="181" w:beforeLines="50" w:after="0" w:line="360" w:lineRule="auto"/>
              <w:ind w:firstLine="480" w:firstLineChars="200"/>
              <w:textAlignment w:val="auto"/>
              <w:rPr>
                <w:rFonts w:hint="default" w:ascii="Times New Roman" w:hAnsi="Times New Roman" w:eastAsiaTheme="minorEastAsia"/>
                <w:b w:val="0"/>
                <w:bCs w:val="0"/>
                <w:color w:val="000000"/>
                <w:sz w:val="24"/>
                <w:szCs w:val="24"/>
                <w:u w:val="none"/>
                <w:lang w:eastAsia="zh-CN"/>
              </w:rPr>
            </w:pPr>
            <w:r>
              <w:rPr>
                <w:rFonts w:hint="default" w:ascii="Times New Roman" w:hAnsi="Times New Roman" w:eastAsiaTheme="minorEastAsia"/>
                <w:b w:val="0"/>
                <w:bCs w:val="0"/>
                <w:color w:val="000000"/>
                <w:sz w:val="24"/>
                <w:szCs w:val="24"/>
                <w:u w:val="none"/>
                <w:lang w:eastAsia="zh-CN"/>
              </w:rPr>
              <w:t>根据表</w:t>
            </w:r>
            <w:r>
              <w:rPr>
                <w:rFonts w:hint="eastAsia" w:ascii="Times New Roman" w:hAnsi="Times New Roman" w:eastAsiaTheme="minorEastAsia"/>
                <w:b w:val="0"/>
                <w:bCs w:val="0"/>
                <w:color w:val="000000"/>
                <w:sz w:val="24"/>
                <w:szCs w:val="24"/>
                <w:u w:val="none"/>
                <w:lang w:val="en-US" w:eastAsia="zh-CN"/>
              </w:rPr>
              <w:t>7</w:t>
            </w:r>
            <w:r>
              <w:rPr>
                <w:rFonts w:hint="default" w:ascii="Times New Roman" w:hAnsi="Times New Roman" w:eastAsiaTheme="minorEastAsia"/>
                <w:b w:val="0"/>
                <w:bCs w:val="0"/>
                <w:color w:val="000000"/>
                <w:sz w:val="24"/>
                <w:szCs w:val="24"/>
                <w:u w:val="none"/>
                <w:lang w:eastAsia="zh-CN"/>
              </w:rPr>
              <w:t>-</w:t>
            </w:r>
            <w:r>
              <w:rPr>
                <w:rFonts w:hint="eastAsia" w:ascii="Times New Roman" w:hAnsi="Times New Roman" w:eastAsiaTheme="minorEastAsia"/>
                <w:b w:val="0"/>
                <w:bCs w:val="0"/>
                <w:color w:val="000000"/>
                <w:sz w:val="24"/>
                <w:szCs w:val="24"/>
                <w:u w:val="none"/>
                <w:lang w:val="en-US" w:eastAsia="zh-CN"/>
              </w:rPr>
              <w:t>5</w:t>
            </w:r>
            <w:r>
              <w:rPr>
                <w:rFonts w:hint="default" w:ascii="Times New Roman" w:hAnsi="Times New Roman" w:eastAsiaTheme="minorEastAsia"/>
                <w:b w:val="0"/>
                <w:bCs w:val="0"/>
                <w:color w:val="000000"/>
                <w:sz w:val="24"/>
                <w:szCs w:val="24"/>
                <w:u w:val="none"/>
                <w:lang w:eastAsia="zh-CN"/>
              </w:rPr>
              <w:t>检测结果，</w:t>
            </w:r>
            <w:r>
              <w:rPr>
                <w:rFonts w:hint="eastAsia" w:ascii="Times New Roman" w:hAnsi="Times New Roman" w:eastAsiaTheme="minorEastAsia"/>
                <w:b w:val="0"/>
                <w:bCs w:val="0"/>
                <w:color w:val="000000"/>
                <w:sz w:val="24"/>
                <w:szCs w:val="24"/>
                <w:u w:val="none"/>
                <w:lang w:eastAsia="zh-CN"/>
              </w:rPr>
              <w:t>本项目废水</w:t>
            </w:r>
            <w:r>
              <w:rPr>
                <w:rFonts w:hint="default" w:ascii="Times New Roman" w:hAnsi="Times New Roman" w:eastAsiaTheme="minorEastAsia"/>
                <w:b w:val="0"/>
                <w:bCs w:val="0"/>
                <w:color w:val="000000"/>
                <w:sz w:val="24"/>
                <w:szCs w:val="24"/>
                <w:u w:val="none"/>
                <w:lang w:eastAsia="zh-CN"/>
              </w:rPr>
              <w:t>排放结果分析如下：此次验收</w:t>
            </w:r>
            <w:r>
              <w:rPr>
                <w:rFonts w:hint="eastAsia" w:ascii="Times New Roman" w:hAnsi="Times New Roman" w:eastAsiaTheme="minorEastAsia"/>
                <w:b w:val="0"/>
                <w:bCs w:val="0"/>
                <w:color w:val="000000"/>
                <w:sz w:val="24"/>
                <w:szCs w:val="24"/>
                <w:u w:val="none"/>
                <w:lang w:eastAsia="zh-CN"/>
              </w:rPr>
              <w:t>检测厂区</w:t>
            </w:r>
            <w:r>
              <w:rPr>
                <w:rFonts w:hint="default" w:ascii="Times New Roman" w:hAnsi="Times New Roman" w:eastAsiaTheme="minorEastAsia"/>
                <w:b w:val="0"/>
                <w:bCs w:val="0"/>
                <w:color w:val="000000"/>
                <w:sz w:val="24"/>
                <w:szCs w:val="24"/>
                <w:u w:val="none"/>
                <w:lang w:eastAsia="zh-CN"/>
              </w:rPr>
              <w:t>总排口pH</w:t>
            </w:r>
            <w:r>
              <w:rPr>
                <w:rFonts w:hint="eastAsia" w:ascii="Times New Roman" w:hAnsi="Times New Roman" w:eastAsiaTheme="minorEastAsia"/>
                <w:b w:val="0"/>
                <w:bCs w:val="0"/>
                <w:color w:val="000000"/>
                <w:sz w:val="24"/>
                <w:szCs w:val="24"/>
                <w:u w:val="none"/>
                <w:lang w:val="en-US" w:eastAsia="zh-CN"/>
              </w:rPr>
              <w:t>为7.25~7.88</w:t>
            </w:r>
            <w:r>
              <w:rPr>
                <w:rFonts w:hint="default" w:ascii="Times New Roman" w:hAnsi="Times New Roman" w:eastAsiaTheme="minorEastAsia"/>
                <w:b w:val="0"/>
                <w:bCs w:val="0"/>
                <w:color w:val="000000"/>
                <w:sz w:val="24"/>
                <w:szCs w:val="24"/>
                <w:u w:val="none"/>
                <w:lang w:eastAsia="zh-CN"/>
              </w:rPr>
              <w:t>，化学需氧量最大值</w:t>
            </w:r>
            <w:r>
              <w:rPr>
                <w:rFonts w:hint="eastAsia" w:ascii="Times New Roman" w:hAnsi="Times New Roman" w:eastAsiaTheme="minorEastAsia"/>
                <w:b w:val="0"/>
                <w:bCs w:val="0"/>
                <w:color w:val="000000"/>
                <w:sz w:val="24"/>
                <w:szCs w:val="24"/>
                <w:u w:val="none"/>
                <w:lang w:val="en-US" w:eastAsia="zh-CN"/>
              </w:rPr>
              <w:t>139</w:t>
            </w:r>
            <w:r>
              <w:rPr>
                <w:rFonts w:hint="default" w:ascii="Times New Roman" w:hAnsi="Times New Roman" w:eastAsiaTheme="minorEastAsia"/>
                <w:b w:val="0"/>
                <w:bCs w:val="0"/>
                <w:color w:val="000000"/>
                <w:sz w:val="24"/>
                <w:szCs w:val="24"/>
                <w:u w:val="none"/>
                <w:lang w:eastAsia="zh-CN"/>
              </w:rPr>
              <w:t>mg/L，氨氮最大值</w:t>
            </w:r>
            <w:r>
              <w:rPr>
                <w:rFonts w:hint="eastAsia" w:ascii="Times New Roman" w:hAnsi="Times New Roman" w:eastAsiaTheme="minorEastAsia"/>
                <w:b w:val="0"/>
                <w:bCs w:val="0"/>
                <w:color w:val="000000"/>
                <w:sz w:val="24"/>
                <w:szCs w:val="24"/>
                <w:u w:val="none"/>
                <w:lang w:val="en-US" w:eastAsia="zh-CN"/>
              </w:rPr>
              <w:t>4.91</w:t>
            </w:r>
            <w:r>
              <w:rPr>
                <w:rFonts w:hint="default" w:ascii="Times New Roman" w:hAnsi="Times New Roman" w:eastAsiaTheme="minorEastAsia"/>
                <w:b w:val="0"/>
                <w:bCs w:val="0"/>
                <w:color w:val="000000"/>
                <w:sz w:val="24"/>
                <w:szCs w:val="24"/>
                <w:u w:val="none"/>
                <w:lang w:eastAsia="zh-CN"/>
              </w:rPr>
              <w:t>mg/L，悬浮物最大值</w:t>
            </w:r>
            <w:r>
              <w:rPr>
                <w:rFonts w:hint="eastAsia" w:ascii="Times New Roman" w:hAnsi="Times New Roman" w:eastAsiaTheme="minorEastAsia"/>
                <w:b w:val="0"/>
                <w:bCs w:val="0"/>
                <w:color w:val="000000"/>
                <w:sz w:val="24"/>
                <w:szCs w:val="24"/>
                <w:u w:val="none"/>
                <w:lang w:val="en-US" w:eastAsia="zh-CN"/>
              </w:rPr>
              <w:t>23</w:t>
            </w:r>
            <w:r>
              <w:rPr>
                <w:rFonts w:hint="default" w:ascii="Times New Roman" w:hAnsi="Times New Roman" w:eastAsiaTheme="minorEastAsia"/>
                <w:b w:val="0"/>
                <w:bCs w:val="0"/>
                <w:color w:val="000000"/>
                <w:sz w:val="24"/>
                <w:szCs w:val="24"/>
                <w:u w:val="none"/>
                <w:lang w:eastAsia="zh-CN"/>
              </w:rPr>
              <w:t>mg/L，</w:t>
            </w:r>
            <w:r>
              <w:rPr>
                <w:rFonts w:hint="eastAsia" w:ascii="Times New Roman" w:hAnsi="Times New Roman" w:eastAsiaTheme="minorEastAsia"/>
                <w:b w:val="0"/>
                <w:bCs w:val="0"/>
                <w:color w:val="000000"/>
                <w:sz w:val="24"/>
                <w:szCs w:val="24"/>
                <w:u w:val="none"/>
                <w:lang w:eastAsia="zh-CN"/>
              </w:rPr>
              <w:t>五日</w:t>
            </w:r>
            <w:r>
              <w:rPr>
                <w:rFonts w:hint="default" w:ascii="Times New Roman" w:hAnsi="Times New Roman" w:eastAsiaTheme="minorEastAsia"/>
                <w:b w:val="0"/>
                <w:bCs w:val="0"/>
                <w:color w:val="000000"/>
                <w:sz w:val="24"/>
                <w:szCs w:val="24"/>
                <w:u w:val="none"/>
                <w:lang w:eastAsia="zh-CN"/>
              </w:rPr>
              <w:t>生化需氧量最大值</w:t>
            </w:r>
            <w:r>
              <w:rPr>
                <w:rFonts w:hint="eastAsia" w:ascii="Times New Roman" w:hAnsi="Times New Roman" w:eastAsiaTheme="minorEastAsia"/>
                <w:b w:val="0"/>
                <w:bCs w:val="0"/>
                <w:color w:val="000000"/>
                <w:sz w:val="24"/>
                <w:szCs w:val="24"/>
                <w:u w:val="none"/>
                <w:lang w:val="en-US" w:eastAsia="zh-CN"/>
              </w:rPr>
              <w:t>37.4</w:t>
            </w:r>
            <w:r>
              <w:rPr>
                <w:rFonts w:hint="default" w:ascii="Times New Roman" w:hAnsi="Times New Roman" w:eastAsiaTheme="minorEastAsia"/>
                <w:b w:val="0"/>
                <w:bCs w:val="0"/>
                <w:color w:val="000000"/>
                <w:sz w:val="24"/>
                <w:szCs w:val="24"/>
                <w:u w:val="none"/>
                <w:lang w:eastAsia="zh-CN"/>
              </w:rPr>
              <w:t>mg/L</w:t>
            </w:r>
            <w:r>
              <w:rPr>
                <w:rFonts w:hint="eastAsia" w:ascii="Times New Roman" w:hAnsi="Times New Roman" w:eastAsiaTheme="minorEastAsia"/>
                <w:b w:val="0"/>
                <w:bCs w:val="0"/>
                <w:color w:val="000000"/>
                <w:sz w:val="24"/>
                <w:szCs w:val="24"/>
                <w:u w:val="none"/>
                <w:lang w:eastAsia="zh-CN"/>
              </w:rPr>
              <w:t>。污水排放</w:t>
            </w:r>
            <w:r>
              <w:rPr>
                <w:rFonts w:hint="default" w:ascii="Times New Roman" w:hAnsi="Times New Roman" w:eastAsiaTheme="minorEastAsia"/>
                <w:b w:val="0"/>
                <w:bCs w:val="0"/>
                <w:color w:val="000000"/>
                <w:sz w:val="24"/>
                <w:szCs w:val="24"/>
                <w:u w:val="none"/>
                <w:lang w:eastAsia="zh-CN"/>
              </w:rPr>
              <w:t>满足《污水综合排放标准》（GB8978-1996）表4中</w:t>
            </w:r>
            <w:r>
              <w:rPr>
                <w:rFonts w:hint="eastAsia" w:ascii="Times New Roman" w:hAnsi="Times New Roman" w:eastAsiaTheme="minorEastAsia"/>
                <w:b w:val="0"/>
                <w:bCs w:val="0"/>
                <w:color w:val="000000"/>
                <w:sz w:val="24"/>
                <w:szCs w:val="24"/>
                <w:u w:val="none"/>
                <w:lang w:eastAsia="zh-CN"/>
              </w:rPr>
              <w:t>三</w:t>
            </w:r>
            <w:r>
              <w:rPr>
                <w:rFonts w:hint="default" w:ascii="Times New Roman" w:hAnsi="Times New Roman" w:eastAsiaTheme="minorEastAsia"/>
                <w:b w:val="0"/>
                <w:bCs w:val="0"/>
                <w:color w:val="000000"/>
                <w:sz w:val="24"/>
                <w:szCs w:val="24"/>
                <w:u w:val="none"/>
                <w:lang w:eastAsia="zh-CN"/>
              </w:rPr>
              <w:t>级标准及</w:t>
            </w:r>
            <w:r>
              <w:rPr>
                <w:rFonts w:hint="eastAsia" w:ascii="Times New Roman" w:hAnsi="Times New Roman" w:eastAsia="宋体" w:cs="Times New Roman"/>
                <w:color w:val="auto"/>
                <w:sz w:val="24"/>
                <w:szCs w:val="24"/>
                <w:lang w:val="en-US" w:eastAsia="zh-CN" w:bidi="ar-SA"/>
              </w:rPr>
              <w:t>清丰县姚庄污水处理厂（清丰县第二污水处理厂）</w:t>
            </w:r>
            <w:r>
              <w:rPr>
                <w:rFonts w:hint="default" w:ascii="Times New Roman" w:hAnsi="Times New Roman" w:eastAsiaTheme="minorEastAsia"/>
                <w:b w:val="0"/>
                <w:bCs w:val="0"/>
                <w:color w:val="000000"/>
                <w:sz w:val="24"/>
                <w:szCs w:val="24"/>
                <w:u w:val="none"/>
                <w:lang w:eastAsia="zh-CN"/>
              </w:rPr>
              <w:t>进水水质要求。</w:t>
            </w:r>
          </w:p>
          <w:p>
            <w:pPr>
              <w:pStyle w:val="12"/>
              <w:rPr>
                <w:rFonts w:hint="eastAsia"/>
                <w:lang w:val="en-US" w:eastAsia="zh-CN"/>
              </w:rPr>
            </w:pPr>
          </w:p>
        </w:tc>
      </w:tr>
    </w:tbl>
    <w:p>
      <w:pPr>
        <w:spacing w:after="0" w:afterLines="0" w:line="360" w:lineRule="auto"/>
        <w:rPr>
          <w:rFonts w:hint="default" w:ascii="Times New Roman" w:hAnsi="Times New Roman" w:eastAsia="宋体" w:cs="Times New Roman"/>
          <w:b/>
          <w:color w:val="000000"/>
          <w:sz w:val="24"/>
          <w:szCs w:val="24"/>
        </w:rPr>
        <w:sectPr>
          <w:pgSz w:w="16838" w:h="11906" w:orient="landscape"/>
          <w:pgMar w:top="1800" w:right="1440" w:bottom="1800" w:left="1440" w:header="708" w:footer="708" w:gutter="0"/>
          <w:pgBorders>
            <w:top w:val="none" w:sz="0" w:space="0"/>
            <w:left w:val="none" w:sz="0" w:space="0"/>
            <w:bottom w:val="none" w:sz="0" w:space="0"/>
            <w:right w:val="none" w:sz="0" w:space="0"/>
          </w:pgBorders>
          <w:pgNumType w:fmt="decimal"/>
          <w:cols w:space="720" w:num="1"/>
          <w:docGrid w:linePitch="360" w:charSpace="0"/>
        </w:sectPr>
      </w:pPr>
    </w:p>
    <w:tbl>
      <w:tblPr>
        <w:tblStyle w:val="13"/>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75" w:hRule="atLeast"/>
          <w:jc w:val="center"/>
        </w:trPr>
        <w:tc>
          <w:tcPr>
            <w:tcW w:w="8862" w:type="dxa"/>
            <w:vAlign w:val="top"/>
          </w:tcPr>
          <w:p>
            <w:pPr>
              <w:pStyle w:val="2"/>
              <w:ind w:left="0" w:leftChars="0" w:firstLine="0" w:firstLineChars="0"/>
              <w:rPr>
                <w:rFonts w:hint="default"/>
                <w:lang w:val="en-US" w:eastAsia="zh-CN"/>
              </w:rPr>
            </w:pPr>
            <w:r>
              <w:rPr>
                <w:rFonts w:hint="eastAsia" w:ascii="Times New Roman" w:hAnsi="Times New Roman" w:eastAsiaTheme="minorEastAsia"/>
                <w:b w:val="0"/>
                <w:bCs w:val="0"/>
                <w:color w:val="000000"/>
                <w:sz w:val="24"/>
                <w:szCs w:val="24"/>
                <w:u w:val="none"/>
                <w:lang w:val="en-US" w:eastAsia="zh-CN"/>
              </w:rPr>
              <w:t>3、噪声监测结果</w:t>
            </w:r>
          </w:p>
          <w:p>
            <w:pPr>
              <w:spacing w:before="62" w:beforeLines="20" w:line="240" w:lineRule="auto"/>
              <w:jc w:val="center"/>
              <w:rPr>
                <w:rFonts w:ascii="Times New Roman" w:hAnsi="Times New Roman" w:eastAsiaTheme="minorEastAsia"/>
                <w:bCs/>
                <w:snapToGrid w:val="0"/>
                <w:color w:val="000000"/>
                <w:sz w:val="24"/>
                <w:szCs w:val="24"/>
              </w:rPr>
            </w:pPr>
            <w:r>
              <w:rPr>
                <w:rFonts w:hint="eastAsia" w:ascii="Times New Roman" w:hAnsi="Times New Roman" w:eastAsia="宋体" w:cs="Times New Roman"/>
                <w:color w:val="000000"/>
                <w:sz w:val="24"/>
                <w:szCs w:val="24"/>
                <w:lang w:val="en-US" w:eastAsia="zh-CN"/>
              </w:rPr>
              <w:t xml:space="preserve">表7-6     </w:t>
            </w:r>
            <w:r>
              <w:rPr>
                <w:rFonts w:ascii="Times New Roman" w:hAnsi="Times New Roman" w:eastAsiaTheme="minorEastAsia"/>
                <w:bCs/>
                <w:snapToGrid w:val="0"/>
                <w:color w:val="000000"/>
                <w:sz w:val="24"/>
                <w:szCs w:val="24"/>
              </w:rPr>
              <w:t xml:space="preserve"> 厂界噪声监测结果</w:t>
            </w:r>
          </w:p>
          <w:p>
            <w:pPr>
              <w:spacing w:before="62" w:beforeLines="20" w:line="240" w:lineRule="auto"/>
              <w:ind w:firstLine="7200" w:firstLineChars="3000"/>
              <w:jc w:val="both"/>
              <w:rPr>
                <w:rFonts w:hint="default"/>
                <w:lang w:val="en-US" w:eastAsia="zh-CN"/>
              </w:rPr>
            </w:pPr>
            <w:r>
              <w:rPr>
                <w:rFonts w:ascii="Times New Roman" w:hAnsi="Times New Roman" w:eastAsiaTheme="minorEastAsia"/>
                <w:sz w:val="24"/>
                <w:szCs w:val="24"/>
              </w:rPr>
              <w:t>单位：dB（A）</w:t>
            </w:r>
          </w:p>
          <w:tbl>
            <w:tblPr>
              <w:tblStyle w:val="13"/>
              <w:tblW w:w="8540" w:type="dxa"/>
              <w:jc w:val="center"/>
              <w:tblBorders>
                <w:top w:val="double" w:color="auto" w:sz="4" w:space="0"/>
                <w:left w:val="none" w:color="auto" w:sz="0" w:space="0"/>
                <w:bottom w:val="double" w:color="auto" w:sz="4"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
            <w:tblGrid>
              <w:gridCol w:w="2016"/>
              <w:gridCol w:w="3391"/>
              <w:gridCol w:w="3133"/>
            </w:tblGrid>
            <w:tr>
              <w:tblPrEx>
                <w:tblBorders>
                  <w:top w:val="double" w:color="auto" w:sz="4" w:space="0"/>
                  <w:left w:val="none" w:color="auto" w:sz="0" w:space="0"/>
                  <w:bottom w:val="double" w:color="auto" w:sz="4"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427" w:hRule="exact"/>
                <w:jc w:val="center"/>
              </w:trPr>
              <w:tc>
                <w:tcPr>
                  <w:tcW w:w="2016" w:type="dxa"/>
                  <w:vMerge w:val="restart"/>
                  <w:noWrap w:val="0"/>
                  <w:vAlign w:val="center"/>
                </w:tcPr>
                <w:p>
                  <w:pPr>
                    <w:keepNext w:val="0"/>
                    <w:keepLines w:val="0"/>
                    <w:pageBreakBefore w:val="0"/>
                    <w:widowControl/>
                    <w:kinsoku/>
                    <w:wordWrap/>
                    <w:overflowPunct/>
                    <w:topLinePunct w:val="0"/>
                    <w:autoSpaceDE/>
                    <w:autoSpaceDN/>
                    <w:bidi w:val="0"/>
                    <w:adjustRightInd/>
                    <w:snapToGrid/>
                    <w:spacing w:after="0" w:afterLines="0"/>
                    <w:jc w:val="center"/>
                    <w:rPr>
                      <w:rFonts w:hint="default" w:ascii="Times New Roman" w:hAnsi="Times New Roman" w:eastAsia="宋体" w:cs="Times New Roman"/>
                      <w:sz w:val="24"/>
                      <w:szCs w:val="24"/>
                    </w:rPr>
                  </w:pPr>
                  <w:r>
                    <w:rPr>
                      <w:rFonts w:hint="default" w:ascii="Times New Roman" w:hAnsi="Times New Roman" w:eastAsia="宋体" w:cs="Times New Roman"/>
                      <w:color w:val="auto"/>
                      <w:sz w:val="24"/>
                      <w:szCs w:val="24"/>
                      <w:highlight w:val="none"/>
                      <w:lang w:eastAsia="zh-CN"/>
                    </w:rPr>
                    <w:t>检测</w:t>
                  </w:r>
                  <w:r>
                    <w:rPr>
                      <w:rFonts w:hint="default" w:ascii="Times New Roman" w:hAnsi="Times New Roman" w:eastAsia="宋体" w:cs="Times New Roman"/>
                      <w:color w:val="auto"/>
                      <w:sz w:val="24"/>
                      <w:szCs w:val="24"/>
                      <w:highlight w:val="none"/>
                    </w:rPr>
                    <w:t>点位</w:t>
                  </w:r>
                </w:p>
              </w:tc>
              <w:tc>
                <w:tcPr>
                  <w:tcW w:w="3391" w:type="dxa"/>
                  <w:noWrap w:val="0"/>
                  <w:vAlign w:val="center"/>
                </w:tcPr>
                <w:p>
                  <w:pPr>
                    <w:keepNext w:val="0"/>
                    <w:keepLines w:val="0"/>
                    <w:pageBreakBefore w:val="0"/>
                    <w:widowControl/>
                    <w:kinsoku/>
                    <w:wordWrap/>
                    <w:overflowPunct/>
                    <w:topLinePunct w:val="0"/>
                    <w:autoSpaceDE/>
                    <w:autoSpaceDN/>
                    <w:bidi w:val="0"/>
                    <w:adjustRightInd/>
                    <w:snapToGrid/>
                    <w:spacing w:after="0" w:afterLines="0"/>
                    <w:jc w:val="center"/>
                    <w:textAlignment w:val="center"/>
                    <w:rPr>
                      <w:rFonts w:hint="default" w:ascii="Times New Roman" w:hAnsi="Times New Roman" w:eastAsia="宋体" w:cs="Times New Roman"/>
                      <w:sz w:val="24"/>
                      <w:szCs w:val="24"/>
                      <w:lang w:val="en-US" w:eastAsia="zh-CN"/>
                    </w:rPr>
                  </w:pPr>
                  <w:r>
                    <w:rPr>
                      <w:rFonts w:hint="default" w:ascii="Times New Roman" w:hAnsi="Times New Roman" w:eastAsia="宋体" w:cs="Times New Roman"/>
                      <w:color w:val="auto"/>
                      <w:kern w:val="0"/>
                      <w:sz w:val="24"/>
                      <w:szCs w:val="24"/>
                      <w:highlight w:val="none"/>
                      <w:lang w:val="en-US" w:eastAsia="zh-CN"/>
                    </w:rPr>
                    <w:t>2020.10.21</w:t>
                  </w:r>
                </w:p>
              </w:tc>
              <w:tc>
                <w:tcPr>
                  <w:tcW w:w="3133" w:type="dxa"/>
                  <w:noWrap w:val="0"/>
                  <w:vAlign w:val="center"/>
                </w:tcPr>
                <w:p>
                  <w:pPr>
                    <w:keepNext w:val="0"/>
                    <w:keepLines w:val="0"/>
                    <w:pageBreakBefore w:val="0"/>
                    <w:widowControl/>
                    <w:kinsoku/>
                    <w:wordWrap/>
                    <w:overflowPunct/>
                    <w:topLinePunct w:val="0"/>
                    <w:autoSpaceDE/>
                    <w:autoSpaceDN/>
                    <w:bidi w:val="0"/>
                    <w:adjustRightInd/>
                    <w:snapToGrid/>
                    <w:spacing w:after="0" w:afterLines="0"/>
                    <w:jc w:val="center"/>
                    <w:textAlignment w:val="center"/>
                    <w:rPr>
                      <w:rFonts w:hint="default" w:ascii="Times New Roman" w:hAnsi="Times New Roman" w:eastAsia="宋体" w:cs="Times New Roman"/>
                      <w:sz w:val="24"/>
                      <w:szCs w:val="24"/>
                      <w:lang w:val="en-US" w:eastAsia="zh-CN"/>
                    </w:rPr>
                  </w:pPr>
                  <w:r>
                    <w:rPr>
                      <w:rFonts w:hint="default" w:ascii="Times New Roman" w:hAnsi="Times New Roman" w:eastAsia="宋体" w:cs="Times New Roman"/>
                      <w:color w:val="auto"/>
                      <w:kern w:val="0"/>
                      <w:sz w:val="24"/>
                      <w:szCs w:val="24"/>
                      <w:highlight w:val="none"/>
                      <w:lang w:val="en-US" w:eastAsia="zh-CN"/>
                    </w:rPr>
                    <w:t>2020.10.22</w:t>
                  </w:r>
                </w:p>
              </w:tc>
            </w:tr>
            <w:tr>
              <w:tblPrEx>
                <w:tblBorders>
                  <w:top w:val="double" w:color="auto" w:sz="4" w:space="0"/>
                  <w:left w:val="none" w:color="auto" w:sz="0" w:space="0"/>
                  <w:bottom w:val="double" w:color="auto" w:sz="4"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427" w:hRule="exact"/>
                <w:jc w:val="center"/>
              </w:trPr>
              <w:tc>
                <w:tcPr>
                  <w:tcW w:w="2016" w:type="dxa"/>
                  <w:vMerge w:val="continue"/>
                  <w:noWrap w:val="0"/>
                  <w:vAlign w:val="center"/>
                </w:tcPr>
                <w:p>
                  <w:pPr>
                    <w:keepNext w:val="0"/>
                    <w:keepLines w:val="0"/>
                    <w:pageBreakBefore w:val="0"/>
                    <w:widowControl/>
                    <w:kinsoku/>
                    <w:wordWrap/>
                    <w:overflowPunct/>
                    <w:topLinePunct w:val="0"/>
                    <w:autoSpaceDE/>
                    <w:autoSpaceDN/>
                    <w:bidi w:val="0"/>
                    <w:adjustRightInd/>
                    <w:snapToGrid/>
                    <w:spacing w:after="0" w:afterLines="0"/>
                    <w:jc w:val="center"/>
                    <w:rPr>
                      <w:rFonts w:hint="default" w:ascii="Times New Roman" w:hAnsi="Times New Roman" w:eastAsia="宋体" w:cs="Times New Roman"/>
                      <w:sz w:val="24"/>
                      <w:szCs w:val="24"/>
                    </w:rPr>
                  </w:pPr>
                </w:p>
              </w:tc>
              <w:tc>
                <w:tcPr>
                  <w:tcW w:w="3391" w:type="dxa"/>
                  <w:noWrap w:val="0"/>
                  <w:vAlign w:val="center"/>
                </w:tcPr>
                <w:p>
                  <w:pPr>
                    <w:keepNext w:val="0"/>
                    <w:keepLines w:val="0"/>
                    <w:pageBreakBefore w:val="0"/>
                    <w:widowControl/>
                    <w:kinsoku/>
                    <w:wordWrap/>
                    <w:overflowPunct/>
                    <w:topLinePunct w:val="0"/>
                    <w:autoSpaceDE/>
                    <w:autoSpaceDN/>
                    <w:bidi w:val="0"/>
                    <w:adjustRightInd/>
                    <w:snapToGrid/>
                    <w:spacing w:after="0" w:afterLines="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color w:val="auto"/>
                      <w:kern w:val="0"/>
                      <w:sz w:val="24"/>
                      <w:szCs w:val="24"/>
                      <w:highlight w:val="none"/>
                      <w:lang w:val="en-US" w:eastAsia="zh-CN"/>
                    </w:rPr>
                    <w:t>昼间检测结果</w:t>
                  </w:r>
                </w:p>
              </w:tc>
              <w:tc>
                <w:tcPr>
                  <w:tcW w:w="3133" w:type="dxa"/>
                  <w:noWrap w:val="0"/>
                  <w:vAlign w:val="center"/>
                </w:tcPr>
                <w:p>
                  <w:pPr>
                    <w:keepNext w:val="0"/>
                    <w:keepLines w:val="0"/>
                    <w:pageBreakBefore w:val="0"/>
                    <w:widowControl/>
                    <w:kinsoku/>
                    <w:wordWrap/>
                    <w:overflowPunct/>
                    <w:topLinePunct w:val="0"/>
                    <w:autoSpaceDE/>
                    <w:autoSpaceDN/>
                    <w:bidi w:val="0"/>
                    <w:adjustRightInd/>
                    <w:snapToGrid/>
                    <w:spacing w:after="0" w:afterLines="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color w:val="auto"/>
                      <w:kern w:val="0"/>
                      <w:sz w:val="24"/>
                      <w:szCs w:val="24"/>
                      <w:highlight w:val="none"/>
                      <w:lang w:val="en-US" w:eastAsia="zh-CN"/>
                    </w:rPr>
                    <w:t>昼间检测结果</w:t>
                  </w:r>
                </w:p>
              </w:tc>
            </w:tr>
            <w:tr>
              <w:tblPrEx>
                <w:tblBorders>
                  <w:top w:val="double" w:color="auto" w:sz="4" w:space="0"/>
                  <w:left w:val="none" w:color="auto" w:sz="0" w:space="0"/>
                  <w:bottom w:val="double" w:color="auto" w:sz="4"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427" w:hRule="exact"/>
                <w:jc w:val="center"/>
              </w:trPr>
              <w:tc>
                <w:tcPr>
                  <w:tcW w:w="2016" w:type="dxa"/>
                  <w:noWrap w:val="0"/>
                  <w:vAlign w:val="center"/>
                </w:tcPr>
                <w:p>
                  <w:pPr>
                    <w:keepNext w:val="0"/>
                    <w:keepLines w:val="0"/>
                    <w:pageBreakBefore w:val="0"/>
                    <w:widowControl/>
                    <w:kinsoku/>
                    <w:wordWrap/>
                    <w:overflowPunct/>
                    <w:topLinePunct w:val="0"/>
                    <w:autoSpaceDE/>
                    <w:autoSpaceDN/>
                    <w:bidi w:val="0"/>
                    <w:adjustRightInd/>
                    <w:snapToGrid/>
                    <w:spacing w:after="0" w:afterLines="0"/>
                    <w:jc w:val="center"/>
                    <w:rPr>
                      <w:rFonts w:hint="default" w:ascii="Times New Roman" w:hAnsi="Times New Roman" w:eastAsia="宋体" w:cs="Times New Roman"/>
                      <w:sz w:val="24"/>
                      <w:szCs w:val="24"/>
                    </w:rPr>
                  </w:pPr>
                  <w:r>
                    <w:rPr>
                      <w:rFonts w:hint="default" w:ascii="Times New Roman" w:hAnsi="Times New Roman" w:eastAsia="宋体" w:cs="Times New Roman"/>
                      <w:color w:val="auto"/>
                      <w:sz w:val="24"/>
                      <w:szCs w:val="24"/>
                      <w:highlight w:val="none"/>
                      <w:lang w:eastAsia="zh-CN"/>
                    </w:rPr>
                    <w:t>东厂界</w:t>
                  </w:r>
                </w:p>
              </w:tc>
              <w:tc>
                <w:tcPr>
                  <w:tcW w:w="3391" w:type="dxa"/>
                  <w:noWrap w:val="0"/>
                  <w:vAlign w:val="center"/>
                </w:tcPr>
                <w:p>
                  <w:pPr>
                    <w:keepNext w:val="0"/>
                    <w:keepLines w:val="0"/>
                    <w:pageBreakBefore w:val="0"/>
                    <w:widowControl/>
                    <w:kinsoku/>
                    <w:wordWrap/>
                    <w:overflowPunct/>
                    <w:topLinePunct w:val="0"/>
                    <w:autoSpaceDE/>
                    <w:autoSpaceDN/>
                    <w:bidi w:val="0"/>
                    <w:adjustRightInd/>
                    <w:snapToGrid/>
                    <w:spacing w:after="0" w:afterLines="0"/>
                    <w:jc w:val="center"/>
                    <w:textAlignment w:val="center"/>
                    <w:rPr>
                      <w:rFonts w:hint="default" w:ascii="Times New Roman" w:hAnsi="Times New Roman" w:eastAsia="宋体" w:cs="Times New Roman"/>
                      <w:sz w:val="24"/>
                      <w:szCs w:val="24"/>
                      <w:lang w:val="en-US" w:eastAsia="zh-CN"/>
                    </w:rPr>
                  </w:pPr>
                  <w:r>
                    <w:rPr>
                      <w:rFonts w:hint="default" w:ascii="Times New Roman" w:hAnsi="Times New Roman" w:cs="Times New Roman"/>
                      <w:color w:val="auto"/>
                      <w:kern w:val="0"/>
                      <w:sz w:val="24"/>
                      <w:szCs w:val="24"/>
                      <w:highlight w:val="none"/>
                      <w:lang w:val="en-US" w:eastAsia="zh-CN" w:bidi="ar"/>
                    </w:rPr>
                    <w:t>56.8</w:t>
                  </w:r>
                </w:p>
              </w:tc>
              <w:tc>
                <w:tcPr>
                  <w:tcW w:w="3133" w:type="dxa"/>
                  <w:noWrap w:val="0"/>
                  <w:vAlign w:val="center"/>
                </w:tcPr>
                <w:p>
                  <w:pPr>
                    <w:keepNext w:val="0"/>
                    <w:keepLines w:val="0"/>
                    <w:pageBreakBefore w:val="0"/>
                    <w:widowControl/>
                    <w:kinsoku/>
                    <w:wordWrap/>
                    <w:overflowPunct/>
                    <w:topLinePunct w:val="0"/>
                    <w:autoSpaceDE/>
                    <w:autoSpaceDN/>
                    <w:bidi w:val="0"/>
                    <w:adjustRightInd/>
                    <w:snapToGrid/>
                    <w:spacing w:after="0" w:afterLines="0"/>
                    <w:jc w:val="center"/>
                    <w:textAlignment w:val="center"/>
                    <w:rPr>
                      <w:rFonts w:hint="default" w:ascii="Times New Roman" w:hAnsi="Times New Roman" w:eastAsia="宋体" w:cs="Times New Roman"/>
                      <w:sz w:val="24"/>
                      <w:szCs w:val="24"/>
                      <w:lang w:val="en-US" w:eastAsia="zh-CN"/>
                    </w:rPr>
                  </w:pPr>
                  <w:r>
                    <w:rPr>
                      <w:rFonts w:hint="default" w:ascii="Times New Roman" w:hAnsi="Times New Roman" w:cs="Times New Roman"/>
                      <w:color w:val="auto"/>
                      <w:kern w:val="0"/>
                      <w:sz w:val="24"/>
                      <w:szCs w:val="24"/>
                      <w:highlight w:val="none"/>
                      <w:lang w:val="en-US" w:eastAsia="zh-CN" w:bidi="ar"/>
                    </w:rPr>
                    <w:t>56.6</w:t>
                  </w:r>
                </w:p>
              </w:tc>
            </w:tr>
            <w:tr>
              <w:tblPrEx>
                <w:tblBorders>
                  <w:top w:val="double" w:color="auto" w:sz="4" w:space="0"/>
                  <w:left w:val="none" w:color="auto" w:sz="0" w:space="0"/>
                  <w:bottom w:val="double" w:color="auto" w:sz="4"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427" w:hRule="exact"/>
                <w:jc w:val="center"/>
              </w:trPr>
              <w:tc>
                <w:tcPr>
                  <w:tcW w:w="2016" w:type="dxa"/>
                  <w:noWrap w:val="0"/>
                  <w:vAlign w:val="center"/>
                </w:tcPr>
                <w:p>
                  <w:pPr>
                    <w:keepNext w:val="0"/>
                    <w:keepLines w:val="0"/>
                    <w:pageBreakBefore w:val="0"/>
                    <w:widowControl/>
                    <w:kinsoku/>
                    <w:wordWrap/>
                    <w:overflowPunct/>
                    <w:topLinePunct w:val="0"/>
                    <w:autoSpaceDE/>
                    <w:autoSpaceDN/>
                    <w:bidi w:val="0"/>
                    <w:adjustRightInd/>
                    <w:snapToGrid/>
                    <w:spacing w:after="0" w:afterLines="0"/>
                    <w:jc w:val="center"/>
                    <w:rPr>
                      <w:rFonts w:hint="default" w:ascii="Times New Roman" w:hAnsi="Times New Roman" w:eastAsia="宋体" w:cs="Times New Roman"/>
                      <w:sz w:val="24"/>
                      <w:szCs w:val="24"/>
                    </w:rPr>
                  </w:pPr>
                  <w:r>
                    <w:rPr>
                      <w:rFonts w:hint="default" w:ascii="Times New Roman" w:hAnsi="Times New Roman" w:eastAsia="宋体" w:cs="Times New Roman"/>
                      <w:color w:val="auto"/>
                      <w:sz w:val="24"/>
                      <w:szCs w:val="24"/>
                      <w:highlight w:val="none"/>
                      <w:lang w:eastAsia="zh-CN"/>
                    </w:rPr>
                    <w:t>南厂界</w:t>
                  </w:r>
                </w:p>
              </w:tc>
              <w:tc>
                <w:tcPr>
                  <w:tcW w:w="3391" w:type="dxa"/>
                  <w:noWrap w:val="0"/>
                  <w:vAlign w:val="center"/>
                </w:tcPr>
                <w:p>
                  <w:pPr>
                    <w:keepNext w:val="0"/>
                    <w:keepLines w:val="0"/>
                    <w:pageBreakBefore w:val="0"/>
                    <w:widowControl/>
                    <w:kinsoku/>
                    <w:wordWrap/>
                    <w:overflowPunct/>
                    <w:topLinePunct w:val="0"/>
                    <w:autoSpaceDE/>
                    <w:autoSpaceDN/>
                    <w:bidi w:val="0"/>
                    <w:adjustRightInd/>
                    <w:snapToGrid/>
                    <w:spacing w:after="0" w:afterLines="0"/>
                    <w:jc w:val="center"/>
                    <w:textAlignment w:val="center"/>
                    <w:rPr>
                      <w:rFonts w:hint="default" w:ascii="Times New Roman" w:hAnsi="Times New Roman" w:eastAsia="宋体" w:cs="Times New Roman"/>
                      <w:sz w:val="24"/>
                      <w:szCs w:val="24"/>
                      <w:lang w:val="en-US" w:eastAsia="zh-CN"/>
                    </w:rPr>
                  </w:pPr>
                  <w:r>
                    <w:rPr>
                      <w:rFonts w:hint="default" w:ascii="Times New Roman" w:hAnsi="Times New Roman" w:cs="Times New Roman"/>
                      <w:color w:val="auto"/>
                      <w:kern w:val="0"/>
                      <w:sz w:val="24"/>
                      <w:szCs w:val="24"/>
                      <w:highlight w:val="none"/>
                      <w:lang w:val="en-US" w:eastAsia="zh-CN" w:bidi="ar"/>
                    </w:rPr>
                    <w:t>57.5</w:t>
                  </w:r>
                </w:p>
              </w:tc>
              <w:tc>
                <w:tcPr>
                  <w:tcW w:w="3133" w:type="dxa"/>
                  <w:noWrap w:val="0"/>
                  <w:vAlign w:val="center"/>
                </w:tcPr>
                <w:p>
                  <w:pPr>
                    <w:keepNext w:val="0"/>
                    <w:keepLines w:val="0"/>
                    <w:pageBreakBefore w:val="0"/>
                    <w:widowControl/>
                    <w:kinsoku/>
                    <w:wordWrap/>
                    <w:overflowPunct/>
                    <w:topLinePunct w:val="0"/>
                    <w:autoSpaceDE/>
                    <w:autoSpaceDN/>
                    <w:bidi w:val="0"/>
                    <w:adjustRightInd/>
                    <w:snapToGrid/>
                    <w:spacing w:after="0" w:afterLines="0"/>
                    <w:jc w:val="center"/>
                    <w:textAlignment w:val="center"/>
                    <w:rPr>
                      <w:rFonts w:hint="default" w:ascii="Times New Roman" w:hAnsi="Times New Roman" w:eastAsia="宋体" w:cs="Times New Roman"/>
                      <w:sz w:val="24"/>
                      <w:szCs w:val="24"/>
                      <w:lang w:val="en-US" w:eastAsia="zh-CN"/>
                    </w:rPr>
                  </w:pPr>
                  <w:r>
                    <w:rPr>
                      <w:rFonts w:hint="default" w:ascii="Times New Roman" w:hAnsi="Times New Roman" w:cs="Times New Roman"/>
                      <w:color w:val="auto"/>
                      <w:kern w:val="0"/>
                      <w:sz w:val="24"/>
                      <w:szCs w:val="24"/>
                      <w:highlight w:val="none"/>
                      <w:lang w:val="en-US" w:eastAsia="zh-CN" w:bidi="ar"/>
                    </w:rPr>
                    <w:t>57.1</w:t>
                  </w:r>
                </w:p>
              </w:tc>
            </w:tr>
            <w:tr>
              <w:tblPrEx>
                <w:tblBorders>
                  <w:top w:val="double" w:color="auto" w:sz="4" w:space="0"/>
                  <w:left w:val="none" w:color="auto" w:sz="0" w:space="0"/>
                  <w:bottom w:val="double" w:color="auto" w:sz="4"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427" w:hRule="exact"/>
                <w:jc w:val="center"/>
              </w:trPr>
              <w:tc>
                <w:tcPr>
                  <w:tcW w:w="2016" w:type="dxa"/>
                  <w:noWrap w:val="0"/>
                  <w:vAlign w:val="center"/>
                </w:tcPr>
                <w:p>
                  <w:pPr>
                    <w:keepNext w:val="0"/>
                    <w:keepLines w:val="0"/>
                    <w:pageBreakBefore w:val="0"/>
                    <w:widowControl/>
                    <w:kinsoku/>
                    <w:wordWrap/>
                    <w:overflowPunct/>
                    <w:topLinePunct w:val="0"/>
                    <w:autoSpaceDE/>
                    <w:autoSpaceDN/>
                    <w:bidi w:val="0"/>
                    <w:adjustRightInd/>
                    <w:snapToGrid/>
                    <w:spacing w:after="0" w:afterLines="0"/>
                    <w:jc w:val="center"/>
                    <w:rPr>
                      <w:rFonts w:hint="default" w:ascii="Times New Roman" w:hAnsi="Times New Roman" w:eastAsia="宋体" w:cs="Times New Roman"/>
                      <w:sz w:val="24"/>
                      <w:szCs w:val="24"/>
                    </w:rPr>
                  </w:pPr>
                  <w:r>
                    <w:rPr>
                      <w:rFonts w:hint="default" w:ascii="Times New Roman" w:hAnsi="Times New Roman" w:eastAsia="宋体" w:cs="Times New Roman"/>
                      <w:color w:val="auto"/>
                      <w:sz w:val="24"/>
                      <w:szCs w:val="24"/>
                      <w:highlight w:val="none"/>
                      <w:lang w:eastAsia="zh-CN"/>
                    </w:rPr>
                    <w:t>西厂界</w:t>
                  </w:r>
                </w:p>
              </w:tc>
              <w:tc>
                <w:tcPr>
                  <w:tcW w:w="3391" w:type="dxa"/>
                  <w:noWrap w:val="0"/>
                  <w:vAlign w:val="center"/>
                </w:tcPr>
                <w:p>
                  <w:pPr>
                    <w:keepNext w:val="0"/>
                    <w:keepLines w:val="0"/>
                    <w:pageBreakBefore w:val="0"/>
                    <w:widowControl/>
                    <w:kinsoku/>
                    <w:wordWrap/>
                    <w:overflowPunct/>
                    <w:topLinePunct w:val="0"/>
                    <w:autoSpaceDE/>
                    <w:autoSpaceDN/>
                    <w:bidi w:val="0"/>
                    <w:adjustRightInd/>
                    <w:snapToGrid/>
                    <w:spacing w:after="0" w:afterLines="0"/>
                    <w:jc w:val="center"/>
                    <w:textAlignment w:val="center"/>
                    <w:rPr>
                      <w:rFonts w:hint="default" w:ascii="Times New Roman" w:hAnsi="Times New Roman" w:eastAsia="宋体" w:cs="Times New Roman"/>
                      <w:sz w:val="24"/>
                      <w:szCs w:val="24"/>
                      <w:lang w:val="en-US" w:eastAsia="zh-CN"/>
                    </w:rPr>
                  </w:pPr>
                  <w:r>
                    <w:rPr>
                      <w:rFonts w:hint="default" w:ascii="Times New Roman" w:hAnsi="Times New Roman" w:cs="Times New Roman"/>
                      <w:color w:val="auto"/>
                      <w:kern w:val="0"/>
                      <w:sz w:val="24"/>
                      <w:szCs w:val="24"/>
                      <w:highlight w:val="none"/>
                      <w:lang w:val="en-US" w:eastAsia="zh-CN" w:bidi="ar"/>
                    </w:rPr>
                    <w:t>57.0</w:t>
                  </w:r>
                </w:p>
              </w:tc>
              <w:tc>
                <w:tcPr>
                  <w:tcW w:w="3133" w:type="dxa"/>
                  <w:noWrap w:val="0"/>
                  <w:vAlign w:val="center"/>
                </w:tcPr>
                <w:p>
                  <w:pPr>
                    <w:keepNext w:val="0"/>
                    <w:keepLines w:val="0"/>
                    <w:pageBreakBefore w:val="0"/>
                    <w:widowControl/>
                    <w:kinsoku/>
                    <w:wordWrap/>
                    <w:overflowPunct/>
                    <w:topLinePunct w:val="0"/>
                    <w:autoSpaceDE/>
                    <w:autoSpaceDN/>
                    <w:bidi w:val="0"/>
                    <w:adjustRightInd/>
                    <w:snapToGrid/>
                    <w:spacing w:after="0" w:afterLines="0"/>
                    <w:jc w:val="center"/>
                    <w:textAlignment w:val="center"/>
                    <w:rPr>
                      <w:rFonts w:hint="default" w:ascii="Times New Roman" w:hAnsi="Times New Roman" w:eastAsia="宋体" w:cs="Times New Roman"/>
                      <w:sz w:val="24"/>
                      <w:szCs w:val="24"/>
                      <w:lang w:val="en-US" w:eastAsia="zh-CN"/>
                    </w:rPr>
                  </w:pPr>
                  <w:r>
                    <w:rPr>
                      <w:rFonts w:hint="default" w:ascii="Times New Roman" w:hAnsi="Times New Roman" w:cs="Times New Roman"/>
                      <w:color w:val="auto"/>
                      <w:kern w:val="0"/>
                      <w:sz w:val="24"/>
                      <w:szCs w:val="24"/>
                      <w:highlight w:val="none"/>
                      <w:lang w:val="en-US" w:eastAsia="zh-CN" w:bidi="ar"/>
                    </w:rPr>
                    <w:t>56.7</w:t>
                  </w:r>
                </w:p>
              </w:tc>
            </w:tr>
            <w:tr>
              <w:tblPrEx>
                <w:tblBorders>
                  <w:top w:val="double" w:color="auto" w:sz="4" w:space="0"/>
                  <w:left w:val="none" w:color="auto" w:sz="0" w:space="0"/>
                  <w:bottom w:val="double" w:color="auto" w:sz="4"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412" w:hRule="exact"/>
                <w:jc w:val="center"/>
              </w:trPr>
              <w:tc>
                <w:tcPr>
                  <w:tcW w:w="2016" w:type="dxa"/>
                  <w:noWrap w:val="0"/>
                  <w:vAlign w:val="center"/>
                </w:tcPr>
                <w:p>
                  <w:pPr>
                    <w:keepNext w:val="0"/>
                    <w:keepLines w:val="0"/>
                    <w:pageBreakBefore w:val="0"/>
                    <w:widowControl/>
                    <w:kinsoku/>
                    <w:wordWrap/>
                    <w:overflowPunct/>
                    <w:topLinePunct w:val="0"/>
                    <w:autoSpaceDE/>
                    <w:autoSpaceDN/>
                    <w:bidi w:val="0"/>
                    <w:adjustRightInd/>
                    <w:snapToGrid/>
                    <w:spacing w:after="0" w:afterLines="0"/>
                    <w:jc w:val="center"/>
                    <w:rPr>
                      <w:rFonts w:hint="default" w:ascii="Times New Roman" w:hAnsi="Times New Roman" w:eastAsia="宋体" w:cs="Times New Roman"/>
                      <w:sz w:val="24"/>
                      <w:szCs w:val="24"/>
                    </w:rPr>
                  </w:pPr>
                  <w:r>
                    <w:rPr>
                      <w:rFonts w:hint="default" w:ascii="Times New Roman" w:hAnsi="Times New Roman" w:eastAsia="宋体" w:cs="Times New Roman"/>
                      <w:color w:val="auto"/>
                      <w:sz w:val="24"/>
                      <w:szCs w:val="24"/>
                      <w:highlight w:val="none"/>
                      <w:lang w:eastAsia="zh-CN"/>
                    </w:rPr>
                    <w:t>北厂界</w:t>
                  </w:r>
                </w:p>
              </w:tc>
              <w:tc>
                <w:tcPr>
                  <w:tcW w:w="3391" w:type="dxa"/>
                  <w:noWrap w:val="0"/>
                  <w:vAlign w:val="center"/>
                </w:tcPr>
                <w:p>
                  <w:pPr>
                    <w:keepNext w:val="0"/>
                    <w:keepLines w:val="0"/>
                    <w:pageBreakBefore w:val="0"/>
                    <w:widowControl/>
                    <w:kinsoku/>
                    <w:wordWrap/>
                    <w:overflowPunct/>
                    <w:topLinePunct w:val="0"/>
                    <w:autoSpaceDE/>
                    <w:autoSpaceDN/>
                    <w:bidi w:val="0"/>
                    <w:adjustRightInd/>
                    <w:snapToGrid/>
                    <w:spacing w:after="0" w:afterLines="0"/>
                    <w:jc w:val="center"/>
                    <w:textAlignment w:val="center"/>
                    <w:rPr>
                      <w:rFonts w:hint="default" w:ascii="Times New Roman" w:hAnsi="Times New Roman" w:eastAsia="宋体" w:cs="Times New Roman"/>
                      <w:sz w:val="24"/>
                      <w:szCs w:val="24"/>
                      <w:lang w:val="en-US" w:eastAsia="zh-CN"/>
                    </w:rPr>
                  </w:pPr>
                  <w:r>
                    <w:rPr>
                      <w:rFonts w:hint="default" w:ascii="Times New Roman" w:hAnsi="Times New Roman" w:cs="Times New Roman"/>
                      <w:color w:val="auto"/>
                      <w:kern w:val="0"/>
                      <w:sz w:val="24"/>
                      <w:szCs w:val="24"/>
                      <w:highlight w:val="none"/>
                      <w:lang w:val="en-US" w:eastAsia="zh-CN" w:bidi="ar"/>
                    </w:rPr>
                    <w:t>56.3</w:t>
                  </w:r>
                </w:p>
              </w:tc>
              <w:tc>
                <w:tcPr>
                  <w:tcW w:w="3133" w:type="dxa"/>
                  <w:noWrap w:val="0"/>
                  <w:vAlign w:val="center"/>
                </w:tcPr>
                <w:p>
                  <w:pPr>
                    <w:keepNext w:val="0"/>
                    <w:keepLines w:val="0"/>
                    <w:pageBreakBefore w:val="0"/>
                    <w:widowControl/>
                    <w:kinsoku/>
                    <w:wordWrap/>
                    <w:overflowPunct/>
                    <w:topLinePunct w:val="0"/>
                    <w:autoSpaceDE/>
                    <w:autoSpaceDN/>
                    <w:bidi w:val="0"/>
                    <w:adjustRightInd/>
                    <w:snapToGrid/>
                    <w:spacing w:after="0" w:afterLines="0"/>
                    <w:jc w:val="center"/>
                    <w:textAlignment w:val="center"/>
                    <w:rPr>
                      <w:rFonts w:hint="default" w:ascii="Times New Roman" w:hAnsi="Times New Roman" w:eastAsia="宋体" w:cs="Times New Roman"/>
                      <w:sz w:val="24"/>
                      <w:szCs w:val="24"/>
                      <w:lang w:val="en-US" w:eastAsia="zh-CN"/>
                    </w:rPr>
                  </w:pPr>
                  <w:r>
                    <w:rPr>
                      <w:rFonts w:hint="default" w:ascii="Times New Roman" w:hAnsi="Times New Roman" w:cs="Times New Roman"/>
                      <w:color w:val="auto"/>
                      <w:kern w:val="0"/>
                      <w:sz w:val="24"/>
                      <w:szCs w:val="24"/>
                      <w:highlight w:val="none"/>
                      <w:lang w:val="en-US" w:eastAsia="zh-CN" w:bidi="ar"/>
                    </w:rPr>
                    <w:t>55.9</w:t>
                  </w:r>
                </w:p>
              </w:tc>
            </w:tr>
          </w:tbl>
          <w:p>
            <w:pPr>
              <w:keepNext w:val="0"/>
              <w:keepLines w:val="0"/>
              <w:pageBreakBefore w:val="0"/>
              <w:widowControl/>
              <w:kinsoku/>
              <w:wordWrap/>
              <w:overflowPunct/>
              <w:topLinePunct w:val="0"/>
              <w:autoSpaceDE/>
              <w:autoSpaceDN/>
              <w:bidi w:val="0"/>
              <w:adjustRightInd w:val="0"/>
              <w:snapToGrid w:val="0"/>
              <w:spacing w:before="181" w:beforeLines="50" w:after="0" w:line="360" w:lineRule="auto"/>
              <w:ind w:firstLine="480" w:firstLineChars="200"/>
              <w:textAlignment w:val="auto"/>
              <w:rPr>
                <w:rFonts w:ascii="Times New Roman" w:hAnsi="Times New Roman" w:eastAsiaTheme="minorEastAsia"/>
                <w:bCs/>
                <w:snapToGrid w:val="0"/>
                <w:sz w:val="24"/>
                <w:szCs w:val="24"/>
              </w:rPr>
            </w:pPr>
            <w:r>
              <w:rPr>
                <w:rFonts w:ascii="Times New Roman" w:hAnsi="Times New Roman" w:eastAsiaTheme="minorEastAsia"/>
                <w:bCs/>
                <w:snapToGrid w:val="0"/>
                <w:sz w:val="24"/>
                <w:szCs w:val="24"/>
              </w:rPr>
              <w:t>验收监测期间，本项目噪声监测结果分析如下：</w:t>
            </w:r>
          </w:p>
          <w:p>
            <w:pPr>
              <w:spacing w:line="360" w:lineRule="auto"/>
              <w:ind w:firstLine="480" w:firstLineChars="200"/>
              <w:rPr>
                <w:rFonts w:hint="eastAsia" w:ascii="Times New Roman" w:hAnsi="Times New Roman" w:eastAsiaTheme="minorEastAsia"/>
                <w:bCs/>
                <w:snapToGrid w:val="0"/>
                <w:sz w:val="24"/>
                <w:szCs w:val="24"/>
                <w:lang w:val="en-US" w:eastAsia="zh-CN"/>
              </w:rPr>
            </w:pPr>
            <w:r>
              <w:rPr>
                <w:rFonts w:ascii="Times New Roman" w:hAnsi="Times New Roman" w:eastAsiaTheme="minorEastAsia"/>
                <w:bCs/>
                <w:snapToGrid w:val="0"/>
                <w:sz w:val="24"/>
                <w:szCs w:val="24"/>
              </w:rPr>
              <w:t>本项目只白天生产，所在厂区东、</w:t>
            </w:r>
            <w:r>
              <w:rPr>
                <w:rFonts w:hint="eastAsia" w:ascii="Times New Roman" w:hAnsi="Times New Roman" w:eastAsiaTheme="minorEastAsia"/>
                <w:bCs/>
                <w:snapToGrid w:val="0"/>
                <w:sz w:val="24"/>
                <w:szCs w:val="24"/>
                <w:lang w:eastAsia="zh-CN"/>
              </w:rPr>
              <w:t>南</w:t>
            </w:r>
            <w:r>
              <w:rPr>
                <w:rFonts w:ascii="Times New Roman" w:hAnsi="Times New Roman" w:eastAsiaTheme="minorEastAsia"/>
                <w:bCs/>
                <w:snapToGrid w:val="0"/>
                <w:sz w:val="24"/>
                <w:szCs w:val="24"/>
              </w:rPr>
              <w:t>、</w:t>
            </w:r>
            <w:r>
              <w:rPr>
                <w:rFonts w:hint="eastAsia" w:ascii="Times New Roman" w:hAnsi="Times New Roman" w:eastAsiaTheme="minorEastAsia"/>
                <w:bCs/>
                <w:snapToGrid w:val="0"/>
                <w:sz w:val="24"/>
                <w:szCs w:val="24"/>
                <w:lang w:eastAsia="zh-CN"/>
              </w:rPr>
              <w:t>西、北四</w:t>
            </w:r>
            <w:r>
              <w:rPr>
                <w:rFonts w:ascii="Times New Roman" w:hAnsi="Times New Roman" w:eastAsiaTheme="minorEastAsia"/>
                <w:bCs/>
                <w:snapToGrid w:val="0"/>
                <w:sz w:val="24"/>
                <w:szCs w:val="24"/>
              </w:rPr>
              <w:t>厂界昼间噪声测定值为5</w:t>
            </w:r>
            <w:r>
              <w:rPr>
                <w:rFonts w:hint="eastAsia" w:ascii="Times New Roman" w:hAnsi="Times New Roman" w:eastAsiaTheme="minorEastAsia"/>
                <w:bCs/>
                <w:snapToGrid w:val="0"/>
                <w:sz w:val="24"/>
                <w:szCs w:val="24"/>
                <w:lang w:val="en-US" w:eastAsia="zh-CN"/>
              </w:rPr>
              <w:t>5</w:t>
            </w:r>
            <w:r>
              <w:rPr>
                <w:rFonts w:ascii="Times New Roman" w:hAnsi="Times New Roman" w:eastAsiaTheme="minorEastAsia"/>
                <w:bCs/>
                <w:snapToGrid w:val="0"/>
                <w:sz w:val="24"/>
                <w:szCs w:val="24"/>
              </w:rPr>
              <w:t>.</w:t>
            </w:r>
            <w:r>
              <w:rPr>
                <w:rFonts w:hint="eastAsia" w:ascii="Times New Roman" w:hAnsi="Times New Roman" w:eastAsiaTheme="minorEastAsia"/>
                <w:bCs/>
                <w:snapToGrid w:val="0"/>
                <w:sz w:val="24"/>
                <w:szCs w:val="24"/>
                <w:lang w:val="en-US" w:eastAsia="zh-CN"/>
              </w:rPr>
              <w:t>9</w:t>
            </w:r>
            <w:r>
              <w:rPr>
                <w:rFonts w:ascii="Times New Roman" w:hAnsi="Times New Roman" w:eastAsiaTheme="minorEastAsia"/>
                <w:bCs/>
                <w:snapToGrid w:val="0"/>
                <w:sz w:val="24"/>
                <w:szCs w:val="24"/>
              </w:rPr>
              <w:t>dB(A)～5</w:t>
            </w:r>
            <w:r>
              <w:rPr>
                <w:rFonts w:hint="eastAsia" w:ascii="Times New Roman" w:hAnsi="Times New Roman" w:eastAsiaTheme="minorEastAsia"/>
                <w:bCs/>
                <w:snapToGrid w:val="0"/>
                <w:sz w:val="24"/>
                <w:szCs w:val="24"/>
                <w:lang w:val="en-US" w:eastAsia="zh-CN"/>
              </w:rPr>
              <w:t>7</w:t>
            </w:r>
            <w:r>
              <w:rPr>
                <w:rFonts w:ascii="Times New Roman" w:hAnsi="Times New Roman" w:eastAsiaTheme="minorEastAsia"/>
                <w:bCs/>
                <w:snapToGrid w:val="0"/>
                <w:sz w:val="24"/>
                <w:szCs w:val="24"/>
              </w:rPr>
              <w:t>.</w:t>
            </w:r>
            <w:r>
              <w:rPr>
                <w:rFonts w:hint="eastAsia" w:ascii="Times New Roman" w:hAnsi="Times New Roman" w:eastAsiaTheme="minorEastAsia"/>
                <w:bCs/>
                <w:snapToGrid w:val="0"/>
                <w:sz w:val="24"/>
                <w:szCs w:val="24"/>
                <w:lang w:val="en-US" w:eastAsia="zh-CN"/>
              </w:rPr>
              <w:t>5</w:t>
            </w:r>
            <w:r>
              <w:rPr>
                <w:rFonts w:ascii="Times New Roman" w:hAnsi="Times New Roman" w:eastAsiaTheme="minorEastAsia"/>
                <w:bCs/>
                <w:snapToGrid w:val="0"/>
                <w:sz w:val="24"/>
                <w:szCs w:val="24"/>
              </w:rPr>
              <w:t xml:space="preserve">dB(A) </w:t>
            </w:r>
            <w:r>
              <w:rPr>
                <w:rFonts w:hint="eastAsia" w:ascii="Times New Roman" w:hAnsi="Times New Roman" w:eastAsiaTheme="minorEastAsia"/>
                <w:bCs/>
                <w:snapToGrid w:val="0"/>
                <w:sz w:val="24"/>
                <w:szCs w:val="24"/>
                <w:lang w:eastAsia="zh-CN"/>
              </w:rPr>
              <w:t>，</w:t>
            </w:r>
            <w:r>
              <w:rPr>
                <w:rFonts w:ascii="Times New Roman" w:hAnsi="Times New Roman" w:eastAsiaTheme="minorEastAsia"/>
                <w:bCs/>
                <w:snapToGrid w:val="0"/>
                <w:sz w:val="24"/>
                <w:szCs w:val="24"/>
              </w:rPr>
              <w:t>符合</w:t>
            </w:r>
            <w:r>
              <w:rPr>
                <w:rFonts w:ascii="Times New Roman" w:hAnsi="Times New Roman" w:eastAsiaTheme="minorEastAsia"/>
                <w:bCs/>
                <w:snapToGrid w:val="0"/>
                <w:sz w:val="24"/>
                <w:szCs w:val="24"/>
                <w:lang w:val="zh-CN"/>
              </w:rPr>
              <w:t>《工业企业厂界环境噪声排放标准》</w:t>
            </w:r>
            <w:r>
              <w:rPr>
                <w:rFonts w:ascii="Times New Roman" w:hAnsi="Times New Roman" w:eastAsiaTheme="minorEastAsia"/>
                <w:bCs/>
                <w:snapToGrid w:val="0"/>
                <w:sz w:val="24"/>
                <w:szCs w:val="24"/>
              </w:rPr>
              <w:t>（GB12348-2008）</w:t>
            </w:r>
            <w:r>
              <w:rPr>
                <w:rFonts w:hint="eastAsia" w:ascii="Times New Roman" w:hAnsi="Times New Roman" w:eastAsiaTheme="minorEastAsia"/>
                <w:bCs/>
                <w:snapToGrid w:val="0"/>
                <w:sz w:val="24"/>
                <w:szCs w:val="24"/>
                <w:lang w:val="en-US" w:eastAsia="zh-CN"/>
              </w:rPr>
              <w:t>3</w:t>
            </w:r>
            <w:r>
              <w:rPr>
                <w:rFonts w:hint="eastAsia" w:ascii="Times New Roman" w:hAnsi="Times New Roman" w:eastAsiaTheme="minorEastAsia"/>
                <w:bCs/>
                <w:snapToGrid w:val="0"/>
                <w:sz w:val="24"/>
                <w:szCs w:val="24"/>
              </w:rPr>
              <w:t>类</w:t>
            </w:r>
            <w:r>
              <w:rPr>
                <w:rFonts w:ascii="Times New Roman" w:hAnsi="Times New Roman" w:eastAsiaTheme="minorEastAsia"/>
                <w:bCs/>
                <w:snapToGrid w:val="0"/>
                <w:sz w:val="24"/>
                <w:szCs w:val="24"/>
                <w:lang w:val="zh-CN"/>
              </w:rPr>
              <w:t>标准限值要求</w:t>
            </w:r>
            <w:r>
              <w:rPr>
                <w:rFonts w:hint="eastAsia" w:ascii="Times New Roman" w:hAnsi="Times New Roman" w:eastAsia="宋体" w:cs="Times New Roman"/>
                <w:color w:val="000000"/>
                <w:sz w:val="24"/>
                <w:szCs w:val="24"/>
                <w:lang w:val="en-GB" w:eastAsia="zh-CN"/>
              </w:rPr>
              <w:t>。</w:t>
            </w:r>
          </w:p>
          <w:p>
            <w:pPr>
              <w:spacing w:before="62" w:beforeLines="20" w:line="360" w:lineRule="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4、污染物排放总量</w:t>
            </w:r>
          </w:p>
          <w:p>
            <w:pPr>
              <w:keepNext w:val="0"/>
              <w:keepLines w:val="0"/>
              <w:pageBreakBefore/>
              <w:widowControl w:val="0"/>
              <w:kinsoku/>
              <w:wordWrap/>
              <w:overflowPunct w:val="0"/>
              <w:topLinePunct w:val="0"/>
              <w:autoSpaceDE w:val="0"/>
              <w:autoSpaceDN w:val="0"/>
              <w:bidi w:val="0"/>
              <w:adjustRightInd/>
              <w:snapToGrid/>
              <w:spacing w:line="360" w:lineRule="auto"/>
              <w:jc w:val="center"/>
              <w:textAlignment w:val="auto"/>
              <w:outlineLvl w:val="9"/>
              <w:rPr>
                <w:rFonts w:hint="default" w:ascii="Times New Roman" w:hAnsi="Times New Roman" w:eastAsia="宋体" w:cs="Times New Roman"/>
                <w:b/>
                <w:bCs/>
                <w:sz w:val="24"/>
                <w:szCs w:val="24"/>
                <w:vertAlign w:val="baseline"/>
                <w:lang w:val="en-US" w:eastAsia="zh-CN"/>
              </w:rPr>
            </w:pPr>
            <w:r>
              <w:rPr>
                <w:rFonts w:hint="default" w:ascii="Times New Roman" w:hAnsi="Times New Roman" w:eastAsia="宋体" w:cs="Times New Roman"/>
                <w:b/>
                <w:bCs/>
                <w:sz w:val="24"/>
                <w:szCs w:val="24"/>
                <w:vertAlign w:val="baseline"/>
                <w:lang w:val="en-US" w:eastAsia="zh-CN"/>
              </w:rPr>
              <w:t>污染物排放总量一览表</w:t>
            </w:r>
          </w:p>
          <w:tbl>
            <w:tblPr>
              <w:tblStyle w:val="13"/>
              <w:tblW w:w="8498" w:type="dxa"/>
              <w:jc w:val="center"/>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202"/>
              <w:gridCol w:w="1659"/>
              <w:gridCol w:w="1458"/>
              <w:gridCol w:w="1681"/>
              <w:gridCol w:w="1498"/>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898" w:hRule="atLeast"/>
                <w:jc w:val="center"/>
              </w:trPr>
              <w:tc>
                <w:tcPr>
                  <w:tcW w:w="2202" w:type="dxa"/>
                  <w:vAlign w:val="center"/>
                </w:tcPr>
                <w:p>
                  <w:pPr>
                    <w:keepNext w:val="0"/>
                    <w:keepLines w:val="0"/>
                    <w:pageBreakBefore w:val="0"/>
                    <w:widowControl/>
                    <w:kinsoku/>
                    <w:wordWrap/>
                    <w:overflowPunct/>
                    <w:topLinePunct w:val="0"/>
                    <w:autoSpaceDE/>
                    <w:autoSpaceDN/>
                    <w:bidi w:val="0"/>
                    <w:adjustRightInd w:val="0"/>
                    <w:snapToGrid w:val="0"/>
                    <w:spacing w:after="0" w:line="276"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项目</w:t>
                  </w:r>
                </w:p>
              </w:tc>
              <w:tc>
                <w:tcPr>
                  <w:tcW w:w="1659" w:type="dxa"/>
                  <w:vAlign w:val="center"/>
                </w:tcPr>
                <w:p>
                  <w:pPr>
                    <w:keepNext w:val="0"/>
                    <w:keepLines w:val="0"/>
                    <w:pageBreakBefore w:val="0"/>
                    <w:widowControl/>
                    <w:kinsoku/>
                    <w:wordWrap/>
                    <w:overflowPunct/>
                    <w:topLinePunct w:val="0"/>
                    <w:autoSpaceDE/>
                    <w:autoSpaceDN/>
                    <w:bidi w:val="0"/>
                    <w:adjustRightInd w:val="0"/>
                    <w:snapToGrid w:val="0"/>
                    <w:spacing w:after="0" w:line="276"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污染物产生量</w:t>
                  </w:r>
                </w:p>
              </w:tc>
              <w:tc>
                <w:tcPr>
                  <w:tcW w:w="1458" w:type="dxa"/>
                  <w:vAlign w:val="center"/>
                </w:tcPr>
                <w:p>
                  <w:pPr>
                    <w:keepNext w:val="0"/>
                    <w:keepLines w:val="0"/>
                    <w:pageBreakBefore w:val="0"/>
                    <w:widowControl/>
                    <w:kinsoku/>
                    <w:wordWrap/>
                    <w:overflowPunct/>
                    <w:topLinePunct w:val="0"/>
                    <w:autoSpaceDE/>
                    <w:autoSpaceDN/>
                    <w:bidi w:val="0"/>
                    <w:adjustRightInd w:val="0"/>
                    <w:snapToGrid w:val="0"/>
                    <w:spacing w:after="0" w:line="276"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污染物削减量</w:t>
                  </w:r>
                </w:p>
              </w:tc>
              <w:tc>
                <w:tcPr>
                  <w:tcW w:w="1681" w:type="dxa"/>
                  <w:vAlign w:val="center"/>
                </w:tcPr>
                <w:p>
                  <w:pPr>
                    <w:keepNext w:val="0"/>
                    <w:keepLines w:val="0"/>
                    <w:pageBreakBefore w:val="0"/>
                    <w:widowControl/>
                    <w:kinsoku/>
                    <w:wordWrap/>
                    <w:overflowPunct/>
                    <w:topLinePunct w:val="0"/>
                    <w:autoSpaceDE/>
                    <w:autoSpaceDN/>
                    <w:bidi w:val="0"/>
                    <w:adjustRightInd w:val="0"/>
                    <w:snapToGrid w:val="0"/>
                    <w:spacing w:after="0" w:line="276"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污染物排放总量</w:t>
                  </w:r>
                </w:p>
              </w:tc>
              <w:tc>
                <w:tcPr>
                  <w:tcW w:w="1498" w:type="dxa"/>
                  <w:vAlign w:val="center"/>
                </w:tcPr>
                <w:p>
                  <w:pPr>
                    <w:keepNext w:val="0"/>
                    <w:keepLines w:val="0"/>
                    <w:pageBreakBefore w:val="0"/>
                    <w:widowControl/>
                    <w:kinsoku/>
                    <w:wordWrap/>
                    <w:overflowPunct/>
                    <w:topLinePunct w:val="0"/>
                    <w:autoSpaceDE/>
                    <w:autoSpaceDN/>
                    <w:bidi w:val="0"/>
                    <w:adjustRightInd w:val="0"/>
                    <w:snapToGrid w:val="0"/>
                    <w:spacing w:after="0" w:line="276"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总量控制指标</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2202" w:type="dxa"/>
                  <w:vAlign w:val="center"/>
                </w:tcPr>
                <w:p>
                  <w:pPr>
                    <w:keepNext w:val="0"/>
                    <w:keepLines w:val="0"/>
                    <w:pageBreakBefore w:val="0"/>
                    <w:widowControl/>
                    <w:kinsoku/>
                    <w:wordWrap/>
                    <w:overflowPunct/>
                    <w:topLinePunct w:val="0"/>
                    <w:autoSpaceDE/>
                    <w:autoSpaceDN/>
                    <w:bidi w:val="0"/>
                    <w:adjustRightInd w:val="0"/>
                    <w:snapToGrid w:val="0"/>
                    <w:spacing w:after="0" w:line="276" w:lineRule="auto"/>
                    <w:jc w:val="center"/>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废水量</w:t>
                  </w:r>
                  <w:r>
                    <w:rPr>
                      <w:rFonts w:hint="default" w:ascii="Times New Roman" w:hAnsi="Times New Roman" w:eastAsia="宋体" w:cs="Times New Roman"/>
                      <w:color w:val="auto"/>
                      <w:sz w:val="24"/>
                      <w:szCs w:val="24"/>
                    </w:rPr>
                    <w:t>（×10</w:t>
                  </w:r>
                  <w:r>
                    <w:rPr>
                      <w:rFonts w:hint="default" w:ascii="Times New Roman" w:hAnsi="Times New Roman" w:eastAsia="宋体" w:cs="Times New Roman"/>
                      <w:color w:val="auto"/>
                      <w:sz w:val="24"/>
                      <w:szCs w:val="24"/>
                      <w:vertAlign w:val="superscript"/>
                    </w:rPr>
                    <w:t>4</w:t>
                  </w:r>
                  <w:r>
                    <w:rPr>
                      <w:rFonts w:hint="default" w:ascii="Times New Roman" w:hAnsi="Times New Roman" w:eastAsia="宋体" w:cs="Times New Roman"/>
                      <w:color w:val="auto"/>
                      <w:sz w:val="24"/>
                      <w:szCs w:val="24"/>
                    </w:rPr>
                    <w:t xml:space="preserve"> m</w:t>
                  </w:r>
                  <w:r>
                    <w:rPr>
                      <w:rFonts w:hint="default" w:ascii="Times New Roman" w:hAnsi="Times New Roman" w:eastAsia="宋体" w:cs="Times New Roman"/>
                      <w:color w:val="auto"/>
                      <w:sz w:val="24"/>
                      <w:szCs w:val="24"/>
                      <w:vertAlign w:val="superscript"/>
                    </w:rPr>
                    <w:t>3</w:t>
                  </w:r>
                  <w:r>
                    <w:rPr>
                      <w:rFonts w:hint="default" w:ascii="Times New Roman" w:hAnsi="Times New Roman" w:eastAsia="宋体" w:cs="Times New Roman"/>
                      <w:color w:val="auto"/>
                      <w:sz w:val="24"/>
                      <w:szCs w:val="24"/>
                    </w:rPr>
                    <w:t>/a）</w:t>
                  </w:r>
                </w:p>
              </w:tc>
              <w:tc>
                <w:tcPr>
                  <w:tcW w:w="1659" w:type="dxa"/>
                  <w:vAlign w:val="center"/>
                </w:tcPr>
                <w:p>
                  <w:pPr>
                    <w:keepNext w:val="0"/>
                    <w:keepLines w:val="0"/>
                    <w:pageBreakBefore w:val="0"/>
                    <w:widowControl/>
                    <w:kinsoku/>
                    <w:wordWrap/>
                    <w:overflowPunct/>
                    <w:topLinePunct w:val="0"/>
                    <w:autoSpaceDE/>
                    <w:autoSpaceDN/>
                    <w:bidi w:val="0"/>
                    <w:adjustRightInd w:val="0"/>
                    <w:snapToGrid w:val="0"/>
                    <w:spacing w:after="0" w:line="276"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w:t>
                  </w:r>
                </w:p>
              </w:tc>
              <w:tc>
                <w:tcPr>
                  <w:tcW w:w="1458" w:type="dxa"/>
                  <w:vAlign w:val="center"/>
                </w:tcPr>
                <w:p>
                  <w:pPr>
                    <w:keepNext w:val="0"/>
                    <w:keepLines w:val="0"/>
                    <w:pageBreakBefore w:val="0"/>
                    <w:widowControl/>
                    <w:kinsoku/>
                    <w:wordWrap/>
                    <w:overflowPunct/>
                    <w:topLinePunct w:val="0"/>
                    <w:autoSpaceDE/>
                    <w:autoSpaceDN/>
                    <w:bidi w:val="0"/>
                    <w:adjustRightInd w:val="0"/>
                    <w:snapToGrid w:val="0"/>
                    <w:spacing w:after="0" w:line="276"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w:t>
                  </w:r>
                </w:p>
              </w:tc>
              <w:tc>
                <w:tcPr>
                  <w:tcW w:w="1681" w:type="dxa"/>
                  <w:vAlign w:val="center"/>
                </w:tcPr>
                <w:p>
                  <w:pPr>
                    <w:keepNext w:val="0"/>
                    <w:keepLines w:val="0"/>
                    <w:pageBreakBefore w:val="0"/>
                    <w:widowControl/>
                    <w:kinsoku/>
                    <w:wordWrap/>
                    <w:overflowPunct/>
                    <w:topLinePunct w:val="0"/>
                    <w:autoSpaceDE/>
                    <w:autoSpaceDN/>
                    <w:bidi w:val="0"/>
                    <w:adjustRightInd w:val="0"/>
                    <w:snapToGrid w:val="0"/>
                    <w:spacing w:after="0" w:line="276" w:lineRule="auto"/>
                    <w:jc w:val="center"/>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0</w:t>
                  </w:r>
                  <w:r>
                    <w:rPr>
                      <w:rFonts w:hint="eastAsia" w:ascii="Times New Roman" w:hAnsi="Times New Roman" w:eastAsia="宋体" w:cs="Times New Roman"/>
                      <w:color w:val="auto"/>
                      <w:sz w:val="24"/>
                      <w:szCs w:val="24"/>
                      <w:lang w:val="en-US" w:eastAsia="zh-CN"/>
                    </w:rPr>
                    <w:t>.0819</w:t>
                  </w:r>
                </w:p>
              </w:tc>
              <w:tc>
                <w:tcPr>
                  <w:tcW w:w="1498" w:type="dxa"/>
                  <w:vAlign w:val="center"/>
                </w:tcPr>
                <w:p>
                  <w:pPr>
                    <w:pStyle w:val="24"/>
                    <w:keepNext w:val="0"/>
                    <w:keepLines w:val="0"/>
                    <w:pageBreakBefore w:val="0"/>
                    <w:widowControl/>
                    <w:kinsoku/>
                    <w:wordWrap/>
                    <w:overflowPunct/>
                    <w:topLinePunct w:val="0"/>
                    <w:autoSpaceDE/>
                    <w:autoSpaceDN/>
                    <w:bidi w:val="0"/>
                    <w:adjustRightInd w:val="0"/>
                    <w:snapToGrid w:val="0"/>
                    <w:spacing w:after="0" w:line="240" w:lineRule="auto"/>
                    <w:ind w:firstLine="0" w:firstLineChars="0"/>
                    <w:jc w:val="center"/>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0.</w:t>
                  </w:r>
                  <w:r>
                    <w:rPr>
                      <w:rFonts w:hint="eastAsia" w:ascii="Times New Roman" w:hAnsi="Times New Roman" w:eastAsia="宋体" w:cs="Times New Roman"/>
                      <w:sz w:val="24"/>
                      <w:szCs w:val="24"/>
                      <w:lang w:val="en-US" w:eastAsia="zh-CN"/>
                    </w:rPr>
                    <w:t>1683</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2202" w:type="dxa"/>
                  <w:vAlign w:val="center"/>
                </w:tcPr>
                <w:p>
                  <w:pPr>
                    <w:keepNext w:val="0"/>
                    <w:keepLines w:val="0"/>
                    <w:pageBreakBefore w:val="0"/>
                    <w:widowControl/>
                    <w:kinsoku/>
                    <w:wordWrap/>
                    <w:overflowPunct/>
                    <w:topLinePunct w:val="0"/>
                    <w:autoSpaceDE/>
                    <w:autoSpaceDN/>
                    <w:bidi w:val="0"/>
                    <w:adjustRightInd w:val="0"/>
                    <w:snapToGrid w:val="0"/>
                    <w:spacing w:after="0" w:line="276" w:lineRule="auto"/>
                    <w:jc w:val="center"/>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化学需氧量</w:t>
                  </w:r>
                  <w:r>
                    <w:rPr>
                      <w:rFonts w:hint="default" w:ascii="Times New Roman" w:hAnsi="Times New Roman" w:eastAsia="宋体" w:cs="Times New Roman"/>
                      <w:color w:val="auto"/>
                      <w:sz w:val="24"/>
                      <w:szCs w:val="24"/>
                    </w:rPr>
                    <w:t>（t/a）</w:t>
                  </w:r>
                </w:p>
              </w:tc>
              <w:tc>
                <w:tcPr>
                  <w:tcW w:w="1659" w:type="dxa"/>
                  <w:vAlign w:val="center"/>
                </w:tcPr>
                <w:p>
                  <w:pPr>
                    <w:keepNext w:val="0"/>
                    <w:keepLines w:val="0"/>
                    <w:pageBreakBefore w:val="0"/>
                    <w:widowControl/>
                    <w:kinsoku/>
                    <w:wordWrap/>
                    <w:overflowPunct/>
                    <w:topLinePunct w:val="0"/>
                    <w:autoSpaceDE/>
                    <w:autoSpaceDN/>
                    <w:bidi w:val="0"/>
                    <w:adjustRightInd w:val="0"/>
                    <w:snapToGrid w:val="0"/>
                    <w:spacing w:after="0" w:line="276"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w:t>
                  </w:r>
                </w:p>
              </w:tc>
              <w:tc>
                <w:tcPr>
                  <w:tcW w:w="1458" w:type="dxa"/>
                  <w:vAlign w:val="center"/>
                </w:tcPr>
                <w:p>
                  <w:pPr>
                    <w:keepNext w:val="0"/>
                    <w:keepLines w:val="0"/>
                    <w:pageBreakBefore w:val="0"/>
                    <w:widowControl/>
                    <w:kinsoku/>
                    <w:wordWrap/>
                    <w:overflowPunct/>
                    <w:topLinePunct w:val="0"/>
                    <w:autoSpaceDE/>
                    <w:autoSpaceDN/>
                    <w:bidi w:val="0"/>
                    <w:adjustRightInd w:val="0"/>
                    <w:snapToGrid w:val="0"/>
                    <w:spacing w:after="0" w:line="276"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w:t>
                  </w:r>
                </w:p>
              </w:tc>
              <w:tc>
                <w:tcPr>
                  <w:tcW w:w="1681" w:type="dxa"/>
                  <w:vAlign w:val="center"/>
                </w:tcPr>
                <w:p>
                  <w:pPr>
                    <w:keepNext w:val="0"/>
                    <w:keepLines w:val="0"/>
                    <w:pageBreakBefore w:val="0"/>
                    <w:widowControl/>
                    <w:kinsoku/>
                    <w:wordWrap/>
                    <w:overflowPunct/>
                    <w:topLinePunct w:val="0"/>
                    <w:autoSpaceDE/>
                    <w:autoSpaceDN/>
                    <w:bidi w:val="0"/>
                    <w:adjustRightInd w:val="0"/>
                    <w:snapToGrid w:val="0"/>
                    <w:spacing w:after="0" w:line="276" w:lineRule="auto"/>
                    <w:jc w:val="center"/>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0.</w:t>
                  </w:r>
                  <w:r>
                    <w:rPr>
                      <w:rFonts w:hint="eastAsia" w:ascii="Times New Roman" w:hAnsi="Times New Roman" w:eastAsia="宋体" w:cs="Times New Roman"/>
                      <w:color w:val="auto"/>
                      <w:sz w:val="24"/>
                      <w:szCs w:val="24"/>
                      <w:lang w:val="en-US" w:eastAsia="zh-CN"/>
                    </w:rPr>
                    <w:t>011</w:t>
                  </w:r>
                </w:p>
              </w:tc>
              <w:tc>
                <w:tcPr>
                  <w:tcW w:w="1498" w:type="dxa"/>
                  <w:vAlign w:val="center"/>
                </w:tcPr>
                <w:p>
                  <w:pPr>
                    <w:pStyle w:val="24"/>
                    <w:keepNext w:val="0"/>
                    <w:keepLines w:val="0"/>
                    <w:pageBreakBefore w:val="0"/>
                    <w:widowControl/>
                    <w:kinsoku/>
                    <w:wordWrap/>
                    <w:overflowPunct/>
                    <w:topLinePunct w:val="0"/>
                    <w:autoSpaceDE/>
                    <w:autoSpaceDN/>
                    <w:bidi w:val="0"/>
                    <w:adjustRightInd w:val="0"/>
                    <w:snapToGrid w:val="0"/>
                    <w:spacing w:after="0" w:line="240" w:lineRule="auto"/>
                    <w:ind w:firstLine="0" w:firstLineChars="0"/>
                    <w:jc w:val="center"/>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0.</w:t>
                  </w:r>
                  <w:r>
                    <w:rPr>
                      <w:rFonts w:hint="eastAsia" w:ascii="Times New Roman" w:hAnsi="Times New Roman" w:eastAsia="宋体" w:cs="Times New Roman"/>
                      <w:sz w:val="24"/>
                      <w:szCs w:val="24"/>
                      <w:lang w:val="en-US" w:eastAsia="zh-CN"/>
                    </w:rPr>
                    <w:t>4541</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679" w:hRule="atLeast"/>
                <w:jc w:val="center"/>
              </w:trPr>
              <w:tc>
                <w:tcPr>
                  <w:tcW w:w="2202" w:type="dxa"/>
                  <w:vAlign w:val="center"/>
                </w:tcPr>
                <w:p>
                  <w:pPr>
                    <w:keepNext w:val="0"/>
                    <w:keepLines w:val="0"/>
                    <w:pageBreakBefore w:val="0"/>
                    <w:widowControl/>
                    <w:kinsoku/>
                    <w:wordWrap/>
                    <w:overflowPunct/>
                    <w:topLinePunct w:val="0"/>
                    <w:autoSpaceDE/>
                    <w:autoSpaceDN/>
                    <w:bidi w:val="0"/>
                    <w:adjustRightInd w:val="0"/>
                    <w:snapToGrid w:val="0"/>
                    <w:spacing w:after="0" w:line="276" w:lineRule="auto"/>
                    <w:jc w:val="center"/>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氨氮</w:t>
                  </w:r>
                  <w:r>
                    <w:rPr>
                      <w:rFonts w:hint="default" w:ascii="Times New Roman" w:hAnsi="Times New Roman" w:eastAsia="宋体" w:cs="Times New Roman"/>
                      <w:color w:val="auto"/>
                      <w:sz w:val="24"/>
                      <w:szCs w:val="24"/>
                    </w:rPr>
                    <w:t>（t/a）</w:t>
                  </w:r>
                </w:p>
              </w:tc>
              <w:tc>
                <w:tcPr>
                  <w:tcW w:w="1659" w:type="dxa"/>
                  <w:vAlign w:val="center"/>
                </w:tcPr>
                <w:p>
                  <w:pPr>
                    <w:keepNext w:val="0"/>
                    <w:keepLines w:val="0"/>
                    <w:pageBreakBefore w:val="0"/>
                    <w:widowControl/>
                    <w:kinsoku/>
                    <w:wordWrap/>
                    <w:overflowPunct/>
                    <w:topLinePunct w:val="0"/>
                    <w:autoSpaceDE/>
                    <w:autoSpaceDN/>
                    <w:bidi w:val="0"/>
                    <w:adjustRightInd w:val="0"/>
                    <w:snapToGrid w:val="0"/>
                    <w:spacing w:after="0" w:line="276"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w:t>
                  </w:r>
                </w:p>
              </w:tc>
              <w:tc>
                <w:tcPr>
                  <w:tcW w:w="1458" w:type="dxa"/>
                  <w:vAlign w:val="center"/>
                </w:tcPr>
                <w:p>
                  <w:pPr>
                    <w:keepNext w:val="0"/>
                    <w:keepLines w:val="0"/>
                    <w:pageBreakBefore w:val="0"/>
                    <w:widowControl/>
                    <w:kinsoku/>
                    <w:wordWrap/>
                    <w:overflowPunct/>
                    <w:topLinePunct w:val="0"/>
                    <w:autoSpaceDE/>
                    <w:autoSpaceDN/>
                    <w:bidi w:val="0"/>
                    <w:adjustRightInd w:val="0"/>
                    <w:snapToGrid w:val="0"/>
                    <w:spacing w:after="0" w:line="276"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w:t>
                  </w:r>
                </w:p>
              </w:tc>
              <w:tc>
                <w:tcPr>
                  <w:tcW w:w="1681" w:type="dxa"/>
                  <w:vAlign w:val="center"/>
                </w:tcPr>
                <w:p>
                  <w:pPr>
                    <w:keepNext w:val="0"/>
                    <w:keepLines w:val="0"/>
                    <w:pageBreakBefore w:val="0"/>
                    <w:widowControl/>
                    <w:kinsoku/>
                    <w:wordWrap/>
                    <w:overflowPunct/>
                    <w:topLinePunct w:val="0"/>
                    <w:autoSpaceDE/>
                    <w:autoSpaceDN/>
                    <w:bidi w:val="0"/>
                    <w:adjustRightInd w:val="0"/>
                    <w:snapToGrid w:val="0"/>
                    <w:spacing w:after="0" w:line="276" w:lineRule="auto"/>
                    <w:jc w:val="center"/>
                    <w:textAlignment w:val="auto"/>
                    <w:rPr>
                      <w:rFonts w:hint="default"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0.004</w:t>
                  </w:r>
                </w:p>
              </w:tc>
              <w:tc>
                <w:tcPr>
                  <w:tcW w:w="1498" w:type="dxa"/>
                  <w:vAlign w:val="center"/>
                </w:tcPr>
                <w:p>
                  <w:pPr>
                    <w:pStyle w:val="24"/>
                    <w:keepNext w:val="0"/>
                    <w:keepLines w:val="0"/>
                    <w:pageBreakBefore w:val="0"/>
                    <w:widowControl/>
                    <w:kinsoku/>
                    <w:wordWrap/>
                    <w:overflowPunct/>
                    <w:topLinePunct w:val="0"/>
                    <w:autoSpaceDE/>
                    <w:autoSpaceDN/>
                    <w:bidi w:val="0"/>
                    <w:adjustRightInd w:val="0"/>
                    <w:snapToGrid w:val="0"/>
                    <w:spacing w:after="0" w:line="240" w:lineRule="auto"/>
                    <w:ind w:firstLine="0" w:firstLineChars="0"/>
                    <w:jc w:val="center"/>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0.0</w:t>
                  </w:r>
                  <w:r>
                    <w:rPr>
                      <w:rFonts w:hint="eastAsia" w:ascii="Times New Roman" w:hAnsi="Times New Roman" w:eastAsia="宋体" w:cs="Times New Roman"/>
                      <w:sz w:val="24"/>
                      <w:szCs w:val="24"/>
                      <w:lang w:val="en-US" w:eastAsia="zh-CN"/>
                    </w:rPr>
                    <w:t>412</w:t>
                  </w:r>
                </w:p>
              </w:tc>
            </w:tr>
          </w:tbl>
          <w:p>
            <w:pPr>
              <w:pStyle w:val="2"/>
              <w:rPr>
                <w:rFonts w:hint="default" w:ascii="Times New Roman" w:hAnsi="Times New Roman" w:eastAsia="宋体" w:cs="Times New Roman"/>
                <w:b/>
                <w:bCs/>
                <w:color w:val="auto"/>
                <w:sz w:val="24"/>
                <w:szCs w:val="24"/>
                <w:highlight w:val="none"/>
                <w:u w:val="single"/>
                <w:vertAlign w:val="baseline"/>
                <w:lang w:val="en-US" w:eastAsia="zh-CN"/>
              </w:rPr>
            </w:pP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hint="default" w:ascii="Times New Roman" w:hAnsi="Times New Roman" w:eastAsia="宋体" w:cs="Times New Roman"/>
                <w:color w:val="000000"/>
                <w:sz w:val="24"/>
                <w:szCs w:val="24"/>
              </w:rPr>
            </w:pPr>
            <w:r>
              <w:rPr>
                <w:rFonts w:hint="default" w:ascii="Times New Roman" w:hAnsi="Times New Roman" w:eastAsia="宋体" w:cs="Times New Roman"/>
                <w:b w:val="0"/>
                <w:bCs w:val="0"/>
                <w:color w:val="auto"/>
                <w:sz w:val="24"/>
                <w:szCs w:val="24"/>
                <w:highlight w:val="none"/>
                <w:u w:val="none"/>
                <w:vertAlign w:val="baseline"/>
                <w:lang w:val="en-US" w:eastAsia="zh-CN"/>
              </w:rPr>
              <w:t>根据</w:t>
            </w:r>
            <w:r>
              <w:rPr>
                <w:rFonts w:hint="eastAsia" w:ascii="Times New Roman" w:hAnsi="Times New Roman" w:eastAsia="宋体" w:cs="Times New Roman"/>
                <w:b w:val="0"/>
                <w:bCs w:val="0"/>
                <w:color w:val="auto"/>
                <w:sz w:val="24"/>
                <w:szCs w:val="24"/>
                <w:highlight w:val="none"/>
                <w:u w:val="none"/>
                <w:vertAlign w:val="baseline"/>
                <w:lang w:val="en-US" w:eastAsia="zh-CN"/>
              </w:rPr>
              <w:t>员工人数、人均日用水量、生活水排污系数及</w:t>
            </w:r>
            <w:r>
              <w:rPr>
                <w:rFonts w:hint="default" w:ascii="Times New Roman" w:hAnsi="Times New Roman" w:eastAsia="宋体" w:cs="Times New Roman"/>
                <w:b w:val="0"/>
                <w:bCs w:val="0"/>
                <w:color w:val="auto"/>
                <w:sz w:val="24"/>
                <w:szCs w:val="24"/>
                <w:highlight w:val="none"/>
                <w:u w:val="none"/>
                <w:vertAlign w:val="baseline"/>
                <w:lang w:val="en-US" w:eastAsia="zh-CN"/>
              </w:rPr>
              <w:t>验收监测数据计算得出，</w:t>
            </w:r>
            <w:r>
              <w:rPr>
                <w:rFonts w:hint="eastAsia" w:ascii="Times New Roman" w:hAnsi="Times New Roman" w:eastAsia="宋体" w:cs="Times New Roman"/>
                <w:b w:val="0"/>
                <w:bCs w:val="0"/>
                <w:color w:val="000000" w:themeColor="text1"/>
                <w:sz w:val="24"/>
                <w:szCs w:val="24"/>
                <w:highlight w:val="none"/>
                <w:u w:val="none"/>
                <w:vertAlign w:val="baseline"/>
                <w:lang w:val="en-US" w:eastAsia="zh-CN"/>
                <w14:textFill>
                  <w14:solidFill>
                    <w14:schemeClr w14:val="tx1"/>
                  </w14:solidFill>
                </w14:textFill>
              </w:rPr>
              <w:t>河南恒丰生物科技有限公司</w:t>
            </w:r>
            <w:r>
              <w:rPr>
                <w:rFonts w:hint="default" w:ascii="Times New Roman" w:hAnsi="Times New Roman" w:eastAsia="宋体" w:cs="Times New Roman"/>
                <w:b w:val="0"/>
                <w:bCs w:val="0"/>
                <w:color w:val="auto"/>
                <w:sz w:val="24"/>
                <w:szCs w:val="24"/>
                <w:highlight w:val="none"/>
                <w:u w:val="none"/>
                <w:lang w:val="en-US" w:eastAsia="zh-CN"/>
              </w:rPr>
              <w:t>污染物排放总量为：COD：0.</w:t>
            </w:r>
            <w:r>
              <w:rPr>
                <w:rFonts w:hint="eastAsia" w:ascii="Times New Roman" w:hAnsi="Times New Roman" w:eastAsia="宋体" w:cs="Times New Roman"/>
                <w:b w:val="0"/>
                <w:bCs w:val="0"/>
                <w:color w:val="auto"/>
                <w:sz w:val="24"/>
                <w:szCs w:val="24"/>
                <w:highlight w:val="none"/>
                <w:u w:val="none"/>
                <w:lang w:val="en-US" w:eastAsia="zh-CN"/>
              </w:rPr>
              <w:t>011</w:t>
            </w:r>
            <w:r>
              <w:rPr>
                <w:rFonts w:hint="default" w:ascii="Times New Roman" w:hAnsi="Times New Roman" w:eastAsia="宋体" w:cs="Times New Roman"/>
                <w:b w:val="0"/>
                <w:bCs w:val="0"/>
                <w:color w:val="auto"/>
                <w:sz w:val="24"/>
                <w:szCs w:val="24"/>
                <w:highlight w:val="none"/>
                <w:u w:val="none"/>
                <w:lang w:val="en-US" w:eastAsia="zh-CN"/>
              </w:rPr>
              <w:t>t/a，NH</w:t>
            </w:r>
            <w:r>
              <w:rPr>
                <w:rFonts w:hint="default" w:ascii="Times New Roman" w:hAnsi="Times New Roman" w:eastAsia="宋体" w:cs="Times New Roman"/>
                <w:b w:val="0"/>
                <w:bCs w:val="0"/>
                <w:color w:val="auto"/>
                <w:sz w:val="24"/>
                <w:szCs w:val="24"/>
                <w:highlight w:val="none"/>
                <w:u w:val="none"/>
                <w:vertAlign w:val="subscript"/>
                <w:lang w:val="en-US" w:eastAsia="zh-CN"/>
              </w:rPr>
              <w:t>3</w:t>
            </w:r>
            <w:r>
              <w:rPr>
                <w:rFonts w:hint="default" w:ascii="Times New Roman" w:hAnsi="Times New Roman" w:eastAsia="宋体" w:cs="Times New Roman"/>
                <w:b w:val="0"/>
                <w:bCs w:val="0"/>
                <w:color w:val="auto"/>
                <w:sz w:val="24"/>
                <w:szCs w:val="24"/>
                <w:highlight w:val="none"/>
                <w:u w:val="none"/>
                <w:lang w:val="en-US" w:eastAsia="zh-CN"/>
              </w:rPr>
              <w:t>-N：</w:t>
            </w:r>
            <w:r>
              <w:rPr>
                <w:rFonts w:hint="eastAsia" w:ascii="Times New Roman" w:hAnsi="Times New Roman" w:eastAsia="宋体" w:cs="Times New Roman"/>
                <w:b w:val="0"/>
                <w:bCs w:val="0"/>
                <w:color w:val="auto"/>
                <w:sz w:val="24"/>
                <w:szCs w:val="24"/>
                <w:highlight w:val="none"/>
                <w:u w:val="none"/>
                <w:lang w:val="en-US" w:eastAsia="zh-CN"/>
              </w:rPr>
              <w:t>0.004</w:t>
            </w:r>
            <w:r>
              <w:rPr>
                <w:rFonts w:hint="default" w:ascii="Times New Roman" w:hAnsi="Times New Roman" w:eastAsia="宋体" w:cs="Times New Roman"/>
                <w:b w:val="0"/>
                <w:bCs w:val="0"/>
                <w:color w:val="auto"/>
                <w:sz w:val="24"/>
                <w:szCs w:val="24"/>
                <w:highlight w:val="none"/>
                <w:u w:val="none"/>
                <w:lang w:val="en-US" w:eastAsia="zh-CN"/>
              </w:rPr>
              <w:t xml:space="preserve"> t/a，均满足污染物总量控制指标（COD 0.</w:t>
            </w:r>
            <w:r>
              <w:rPr>
                <w:rFonts w:hint="eastAsia" w:ascii="Times New Roman" w:hAnsi="Times New Roman" w:eastAsia="宋体" w:cs="Times New Roman"/>
                <w:b w:val="0"/>
                <w:bCs w:val="0"/>
                <w:color w:val="auto"/>
                <w:sz w:val="24"/>
                <w:szCs w:val="24"/>
                <w:highlight w:val="none"/>
                <w:u w:val="none"/>
                <w:lang w:val="en-US" w:eastAsia="zh-CN"/>
              </w:rPr>
              <w:t>4541</w:t>
            </w:r>
            <w:r>
              <w:rPr>
                <w:rFonts w:hint="default" w:ascii="Times New Roman" w:hAnsi="Times New Roman" w:eastAsia="宋体" w:cs="Times New Roman"/>
                <w:b w:val="0"/>
                <w:bCs w:val="0"/>
                <w:color w:val="auto"/>
                <w:sz w:val="24"/>
                <w:szCs w:val="24"/>
                <w:highlight w:val="none"/>
                <w:u w:val="none"/>
                <w:lang w:val="en-US" w:eastAsia="zh-CN"/>
              </w:rPr>
              <w:t>t/a，</w:t>
            </w:r>
            <w:r>
              <w:rPr>
                <w:rFonts w:hint="default" w:ascii="Times New Roman" w:hAnsi="Times New Roman" w:eastAsia="宋体" w:cs="Times New Roman"/>
                <w:b w:val="0"/>
                <w:bCs w:val="0"/>
                <w:color w:val="auto"/>
                <w:sz w:val="24"/>
                <w:szCs w:val="24"/>
                <w:highlight w:val="none"/>
                <w:u w:val="none"/>
              </w:rPr>
              <w:t>NH</w:t>
            </w:r>
            <w:r>
              <w:rPr>
                <w:rFonts w:hint="default" w:ascii="Times New Roman" w:hAnsi="Times New Roman" w:eastAsia="宋体" w:cs="Times New Roman"/>
                <w:b w:val="0"/>
                <w:bCs w:val="0"/>
                <w:color w:val="auto"/>
                <w:sz w:val="24"/>
                <w:szCs w:val="24"/>
                <w:highlight w:val="none"/>
                <w:u w:val="none"/>
                <w:vertAlign w:val="subscript"/>
              </w:rPr>
              <w:t>3</w:t>
            </w:r>
            <w:r>
              <w:rPr>
                <w:rFonts w:hint="default" w:ascii="Times New Roman" w:hAnsi="Times New Roman" w:eastAsia="宋体" w:cs="Times New Roman"/>
                <w:b w:val="0"/>
                <w:bCs w:val="0"/>
                <w:color w:val="auto"/>
                <w:sz w:val="24"/>
                <w:szCs w:val="24"/>
                <w:highlight w:val="none"/>
                <w:u w:val="none"/>
              </w:rPr>
              <w:t>-N</w:t>
            </w:r>
            <w:r>
              <w:rPr>
                <w:rFonts w:hint="default" w:ascii="Times New Roman" w:hAnsi="Times New Roman" w:eastAsia="宋体" w:cs="Times New Roman"/>
                <w:b w:val="0"/>
                <w:bCs w:val="0"/>
                <w:color w:val="auto"/>
                <w:sz w:val="24"/>
                <w:szCs w:val="24"/>
                <w:highlight w:val="none"/>
                <w:u w:val="none"/>
                <w:lang w:val="en-US" w:eastAsia="zh-CN"/>
              </w:rPr>
              <w:t xml:space="preserve"> </w:t>
            </w:r>
            <w:r>
              <w:rPr>
                <w:rFonts w:hint="eastAsia" w:ascii="Times New Roman" w:hAnsi="Times New Roman" w:eastAsia="宋体" w:cs="Times New Roman"/>
                <w:b w:val="0"/>
                <w:bCs w:val="0"/>
                <w:color w:val="auto"/>
                <w:sz w:val="24"/>
                <w:szCs w:val="24"/>
                <w:highlight w:val="none"/>
                <w:u w:val="none"/>
                <w:lang w:val="en-US" w:eastAsia="zh-CN"/>
              </w:rPr>
              <w:t>0.0412</w:t>
            </w:r>
            <w:r>
              <w:rPr>
                <w:rFonts w:hint="default" w:ascii="Times New Roman" w:hAnsi="Times New Roman" w:eastAsia="宋体" w:cs="Times New Roman"/>
                <w:b w:val="0"/>
                <w:bCs w:val="0"/>
                <w:color w:val="auto"/>
                <w:sz w:val="24"/>
                <w:szCs w:val="24"/>
                <w:highlight w:val="none"/>
                <w:u w:val="none"/>
              </w:rPr>
              <w:t>t/a</w:t>
            </w:r>
            <w:r>
              <w:rPr>
                <w:rFonts w:hint="default" w:ascii="Times New Roman" w:hAnsi="Times New Roman" w:eastAsia="宋体" w:cs="Times New Roman"/>
                <w:b w:val="0"/>
                <w:bCs w:val="0"/>
                <w:sz w:val="24"/>
                <w:szCs w:val="24"/>
                <w:highlight w:val="none"/>
                <w:u w:val="none"/>
                <w:lang w:val="en-US" w:eastAsia="zh-CN"/>
              </w:rPr>
              <w:t>）</w:t>
            </w:r>
            <w:r>
              <w:rPr>
                <w:rFonts w:hint="default" w:ascii="Times New Roman" w:hAnsi="Times New Roman" w:eastAsia="宋体" w:cs="Times New Roman"/>
                <w:b w:val="0"/>
                <w:bCs w:val="0"/>
                <w:color w:val="auto"/>
                <w:sz w:val="24"/>
                <w:szCs w:val="24"/>
                <w:highlight w:val="none"/>
                <w:u w:val="none"/>
                <w:lang w:val="en-US" w:eastAsia="zh-CN"/>
              </w:rPr>
              <w:t>。</w:t>
            </w:r>
          </w:p>
        </w:tc>
      </w:tr>
    </w:tbl>
    <w:p>
      <w:pPr>
        <w:spacing w:after="0" w:afterLines="0" w:line="360" w:lineRule="auto"/>
        <w:rPr>
          <w:rFonts w:hint="default" w:ascii="Times New Roman" w:hAnsi="Times New Roman" w:eastAsia="宋体" w:cs="Times New Roman"/>
          <w:b/>
          <w:color w:val="000000"/>
          <w:sz w:val="24"/>
          <w:szCs w:val="24"/>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spacing w:after="0" w:afterLines="0" w:line="360" w:lineRule="auto"/>
        <w:rPr>
          <w:rFonts w:hint="eastAsia" w:ascii="Times New Roman" w:hAnsi="Times New Roman" w:eastAsia="宋体" w:cs="Times New Roman"/>
          <w:b/>
          <w:color w:val="000000"/>
          <w:sz w:val="24"/>
          <w:szCs w:val="24"/>
          <w:lang w:eastAsia="zh-CN"/>
        </w:rPr>
      </w:pPr>
      <w:r>
        <w:rPr>
          <w:rFonts w:hint="default" w:ascii="Times New Roman" w:hAnsi="Times New Roman" w:eastAsia="宋体" w:cs="Times New Roman"/>
          <w:b/>
          <w:color w:val="000000"/>
          <w:sz w:val="24"/>
          <w:szCs w:val="24"/>
        </w:rPr>
        <w:t>表八</w:t>
      </w:r>
    </w:p>
    <w:tbl>
      <w:tblPr>
        <w:tblStyle w:val="13"/>
        <w:tblW w:w="8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86" w:hRule="atLeast"/>
          <w:jc w:val="center"/>
        </w:trPr>
        <w:tc>
          <w:tcPr>
            <w:tcW w:w="8924" w:type="dxa"/>
            <w:vAlign w:val="top"/>
          </w:tcPr>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验收检测结论</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生产工况</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ascii="Times New Roman" w:hAnsi="Times New Roman" w:eastAsiaTheme="minorEastAsia"/>
                <w:color w:val="000000"/>
                <w:sz w:val="24"/>
                <w:szCs w:val="24"/>
              </w:rPr>
            </w:pPr>
            <w:r>
              <w:rPr>
                <w:rFonts w:hint="default" w:ascii="Times New Roman" w:hAnsi="Times New Roman" w:eastAsia="宋体" w:cs="Times New Roman"/>
                <w:sz w:val="24"/>
                <w:szCs w:val="24"/>
                <w:lang w:val="en-US" w:eastAsia="zh-CN"/>
              </w:rPr>
              <w:t>验收监测期间，</w:t>
            </w:r>
            <w:r>
              <w:rPr>
                <w:rFonts w:hint="eastAsia" w:ascii="Times New Roman" w:hAnsi="Times New Roman" w:eastAsia="宋体" w:cs="Times New Roman"/>
                <w:sz w:val="24"/>
                <w:szCs w:val="24"/>
                <w:lang w:val="en-US" w:eastAsia="zh-CN"/>
              </w:rPr>
              <w:t>河南恒丰生物科技有限公司年产3500吨珍稀食用菌工厂化生产项目</w:t>
            </w:r>
            <w:r>
              <w:rPr>
                <w:rFonts w:ascii="Times New Roman" w:hAnsi="Times New Roman" w:eastAsiaTheme="minorEastAsia"/>
                <w:color w:val="000000"/>
                <w:sz w:val="24"/>
                <w:szCs w:val="24"/>
              </w:rPr>
              <w:t>，本项目</w:t>
            </w:r>
            <w:r>
              <w:rPr>
                <w:rFonts w:hint="eastAsia" w:ascii="Times New Roman" w:hAnsi="Times New Roman" w:eastAsiaTheme="minorEastAsia"/>
                <w:color w:val="000000"/>
                <w:sz w:val="24"/>
                <w:szCs w:val="24"/>
                <w:lang w:eastAsia="zh-CN"/>
              </w:rPr>
              <w:t>各类食用菌的</w:t>
            </w:r>
            <w:r>
              <w:rPr>
                <w:rFonts w:ascii="Times New Roman" w:hAnsi="Times New Roman" w:eastAsiaTheme="minorEastAsia"/>
                <w:color w:val="000000"/>
                <w:sz w:val="24"/>
                <w:szCs w:val="24"/>
              </w:rPr>
              <w:t>生产负荷为</w:t>
            </w:r>
            <w:r>
              <w:rPr>
                <w:rFonts w:hint="eastAsia" w:ascii="Times New Roman" w:hAnsi="Times New Roman" w:eastAsiaTheme="minorEastAsia"/>
                <w:color w:val="000000"/>
                <w:sz w:val="24"/>
                <w:szCs w:val="24"/>
                <w:lang w:val="en-US" w:eastAsia="zh-CN"/>
              </w:rPr>
              <w:t>83</w:t>
            </w:r>
            <w:r>
              <w:rPr>
                <w:rFonts w:ascii="Times New Roman" w:hAnsi="Times New Roman" w:eastAsiaTheme="minorEastAsia"/>
                <w:color w:val="000000"/>
                <w:sz w:val="24"/>
                <w:szCs w:val="24"/>
              </w:rPr>
              <w:t>%</w:t>
            </w:r>
            <w:r>
              <w:rPr>
                <w:rFonts w:hint="eastAsia" w:ascii="Times New Roman" w:hAnsi="Times New Roman" w:eastAsiaTheme="minorEastAsia"/>
                <w:color w:val="000000"/>
                <w:sz w:val="24"/>
                <w:szCs w:val="24"/>
                <w:lang w:val="en-US" w:eastAsia="zh-CN"/>
              </w:rPr>
              <w:t>~92</w:t>
            </w:r>
            <w:bookmarkStart w:id="29" w:name="_GoBack"/>
            <w:bookmarkEnd w:id="29"/>
            <w:r>
              <w:rPr>
                <w:rFonts w:hint="eastAsia" w:ascii="Times New Roman" w:hAnsi="Times New Roman" w:eastAsiaTheme="minorEastAsia"/>
                <w:color w:val="000000"/>
                <w:sz w:val="24"/>
                <w:szCs w:val="24"/>
                <w:lang w:val="en-US" w:eastAsia="zh-CN"/>
              </w:rPr>
              <w:t>%</w:t>
            </w:r>
            <w:r>
              <w:rPr>
                <w:rFonts w:ascii="Times New Roman" w:hAnsi="Times New Roman" w:eastAsiaTheme="minorEastAsia"/>
                <w:color w:val="000000"/>
                <w:sz w:val="24"/>
                <w:szCs w:val="24"/>
              </w:rPr>
              <w:t>，满足国家对建设项目竣工环境保护验收监测期间生产负荷达到额定生产负荷75%以上的要求。验收监测期间，该项目生产稳定，生产及环保设施处于正常运转状态。</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hint="default" w:ascii="Times New Roman" w:hAnsi="Times New Roman" w:cs="Times New Roman" w:eastAsiaTheme="minorEastAsia"/>
                <w:color w:val="000000"/>
                <w:sz w:val="24"/>
                <w:szCs w:val="24"/>
                <w:lang w:val="en-US" w:eastAsia="zh-CN"/>
              </w:rPr>
            </w:pPr>
            <w:r>
              <w:rPr>
                <w:rFonts w:hint="eastAsia" w:ascii="Times New Roman" w:hAnsi="Times New Roman" w:cs="Times New Roman" w:eastAsiaTheme="minorEastAsia"/>
                <w:color w:val="000000"/>
                <w:sz w:val="24"/>
                <w:szCs w:val="24"/>
                <w:lang w:val="en-US" w:eastAsia="zh-CN"/>
              </w:rPr>
              <w:t>2、</w:t>
            </w:r>
            <w:r>
              <w:rPr>
                <w:rFonts w:hint="default" w:ascii="Times New Roman" w:hAnsi="Times New Roman" w:cs="Times New Roman" w:eastAsiaTheme="minorEastAsia"/>
                <w:color w:val="000000"/>
                <w:sz w:val="24"/>
                <w:szCs w:val="24"/>
                <w:lang w:val="en-US" w:eastAsia="zh-CN"/>
              </w:rPr>
              <w:t>废水污染物排放</w:t>
            </w:r>
            <w:r>
              <w:rPr>
                <w:rFonts w:hint="default" w:ascii="Times New Roman" w:hAnsi="Times New Roman" w:eastAsia="宋体" w:cs="Times New Roman"/>
                <w:sz w:val="24"/>
                <w:szCs w:val="24"/>
                <w:lang w:val="en-US" w:eastAsia="zh-CN"/>
              </w:rPr>
              <w:t>监测结果</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hint="default" w:ascii="Times New Roman" w:hAnsi="Times New Roman" w:eastAsiaTheme="minorEastAsia"/>
                <w:b w:val="0"/>
                <w:bCs w:val="0"/>
                <w:color w:val="000000"/>
                <w:sz w:val="24"/>
                <w:szCs w:val="24"/>
                <w:u w:val="none"/>
                <w:lang w:eastAsia="zh-CN"/>
              </w:rPr>
            </w:pPr>
            <w:r>
              <w:rPr>
                <w:rFonts w:hint="eastAsia" w:ascii="Times New Roman" w:hAnsi="Times New Roman" w:cs="Times New Roman" w:eastAsiaTheme="minorEastAsia"/>
                <w:color w:val="000000"/>
                <w:sz w:val="24"/>
                <w:szCs w:val="24"/>
                <w:lang w:val="en-US" w:eastAsia="zh-CN"/>
              </w:rPr>
              <w:t>河南恒丰生物科技有限公司年产3500吨珍稀食用菌工厂化生产项目</w:t>
            </w:r>
            <w:r>
              <w:rPr>
                <w:rFonts w:hint="default" w:ascii="Times New Roman" w:hAnsi="Times New Roman" w:cs="Times New Roman" w:eastAsiaTheme="minorEastAsia"/>
                <w:color w:val="000000"/>
                <w:sz w:val="24"/>
                <w:szCs w:val="24"/>
                <w:lang w:val="en-US" w:eastAsia="zh-CN"/>
              </w:rPr>
              <w:t>产生的废水主要为生活污水。</w:t>
            </w:r>
            <w:r>
              <w:rPr>
                <w:rFonts w:hint="eastAsia" w:ascii="Times New Roman" w:hAnsi="Times New Roman" w:eastAsiaTheme="minorEastAsia"/>
                <w:b w:val="0"/>
                <w:bCs w:val="0"/>
                <w:color w:val="000000"/>
                <w:sz w:val="24"/>
                <w:szCs w:val="24"/>
                <w:u w:val="none"/>
                <w:lang w:eastAsia="zh-CN"/>
              </w:rPr>
              <w:t>废水</w:t>
            </w:r>
            <w:r>
              <w:rPr>
                <w:rFonts w:hint="default" w:ascii="Times New Roman" w:hAnsi="Times New Roman" w:eastAsiaTheme="minorEastAsia"/>
                <w:b w:val="0"/>
                <w:bCs w:val="0"/>
                <w:color w:val="000000"/>
                <w:sz w:val="24"/>
                <w:szCs w:val="24"/>
                <w:u w:val="none"/>
                <w:lang w:eastAsia="zh-CN"/>
              </w:rPr>
              <w:t>排放结果分析如下：此次验收</w:t>
            </w:r>
            <w:r>
              <w:rPr>
                <w:rFonts w:hint="eastAsia" w:ascii="Times New Roman" w:hAnsi="Times New Roman" w:eastAsiaTheme="minorEastAsia"/>
                <w:b w:val="0"/>
                <w:bCs w:val="0"/>
                <w:color w:val="000000"/>
                <w:sz w:val="24"/>
                <w:szCs w:val="24"/>
                <w:u w:val="none"/>
                <w:lang w:eastAsia="zh-CN"/>
              </w:rPr>
              <w:t>检测厂区</w:t>
            </w:r>
            <w:r>
              <w:rPr>
                <w:rFonts w:hint="default" w:ascii="Times New Roman" w:hAnsi="Times New Roman" w:eastAsiaTheme="minorEastAsia"/>
                <w:b w:val="0"/>
                <w:bCs w:val="0"/>
                <w:color w:val="000000"/>
                <w:sz w:val="24"/>
                <w:szCs w:val="24"/>
                <w:u w:val="none"/>
                <w:lang w:eastAsia="zh-CN"/>
              </w:rPr>
              <w:t>总排口pH</w:t>
            </w:r>
            <w:r>
              <w:rPr>
                <w:rFonts w:hint="eastAsia" w:ascii="Times New Roman" w:hAnsi="Times New Roman" w:eastAsiaTheme="minorEastAsia"/>
                <w:b w:val="0"/>
                <w:bCs w:val="0"/>
                <w:color w:val="000000"/>
                <w:sz w:val="24"/>
                <w:szCs w:val="24"/>
                <w:u w:val="none"/>
                <w:lang w:val="en-US" w:eastAsia="zh-CN"/>
              </w:rPr>
              <w:t>为7.25~7.88</w:t>
            </w:r>
            <w:r>
              <w:rPr>
                <w:rFonts w:hint="default" w:ascii="Times New Roman" w:hAnsi="Times New Roman" w:eastAsiaTheme="minorEastAsia"/>
                <w:b w:val="0"/>
                <w:bCs w:val="0"/>
                <w:color w:val="000000"/>
                <w:sz w:val="24"/>
                <w:szCs w:val="24"/>
                <w:u w:val="none"/>
                <w:lang w:eastAsia="zh-CN"/>
              </w:rPr>
              <w:t>，化学需氧量最大值</w:t>
            </w:r>
            <w:r>
              <w:rPr>
                <w:rFonts w:hint="eastAsia" w:ascii="Times New Roman" w:hAnsi="Times New Roman" w:eastAsiaTheme="minorEastAsia"/>
                <w:b w:val="0"/>
                <w:bCs w:val="0"/>
                <w:color w:val="000000"/>
                <w:sz w:val="24"/>
                <w:szCs w:val="24"/>
                <w:u w:val="none"/>
                <w:lang w:val="en-US" w:eastAsia="zh-CN"/>
              </w:rPr>
              <w:t>139</w:t>
            </w:r>
            <w:r>
              <w:rPr>
                <w:rFonts w:hint="default" w:ascii="Times New Roman" w:hAnsi="Times New Roman" w:eastAsiaTheme="minorEastAsia"/>
                <w:b w:val="0"/>
                <w:bCs w:val="0"/>
                <w:color w:val="000000"/>
                <w:sz w:val="24"/>
                <w:szCs w:val="24"/>
                <w:u w:val="none"/>
                <w:lang w:eastAsia="zh-CN"/>
              </w:rPr>
              <w:t>mg/L，氨氮最大值</w:t>
            </w:r>
            <w:r>
              <w:rPr>
                <w:rFonts w:hint="eastAsia" w:ascii="Times New Roman" w:hAnsi="Times New Roman" w:eastAsiaTheme="minorEastAsia"/>
                <w:b w:val="0"/>
                <w:bCs w:val="0"/>
                <w:color w:val="000000"/>
                <w:sz w:val="24"/>
                <w:szCs w:val="24"/>
                <w:u w:val="none"/>
                <w:lang w:val="en-US" w:eastAsia="zh-CN"/>
              </w:rPr>
              <w:t>4.91</w:t>
            </w:r>
            <w:r>
              <w:rPr>
                <w:rFonts w:hint="default" w:ascii="Times New Roman" w:hAnsi="Times New Roman" w:eastAsiaTheme="minorEastAsia"/>
                <w:b w:val="0"/>
                <w:bCs w:val="0"/>
                <w:color w:val="000000"/>
                <w:sz w:val="24"/>
                <w:szCs w:val="24"/>
                <w:u w:val="none"/>
                <w:lang w:eastAsia="zh-CN"/>
              </w:rPr>
              <w:t>mg/L，悬浮物最大值</w:t>
            </w:r>
            <w:r>
              <w:rPr>
                <w:rFonts w:hint="eastAsia" w:ascii="Times New Roman" w:hAnsi="Times New Roman" w:eastAsiaTheme="minorEastAsia"/>
                <w:b w:val="0"/>
                <w:bCs w:val="0"/>
                <w:color w:val="000000"/>
                <w:sz w:val="24"/>
                <w:szCs w:val="24"/>
                <w:u w:val="none"/>
                <w:lang w:val="en-US" w:eastAsia="zh-CN"/>
              </w:rPr>
              <w:t>23</w:t>
            </w:r>
            <w:r>
              <w:rPr>
                <w:rFonts w:hint="default" w:ascii="Times New Roman" w:hAnsi="Times New Roman" w:eastAsiaTheme="minorEastAsia"/>
                <w:b w:val="0"/>
                <w:bCs w:val="0"/>
                <w:color w:val="000000"/>
                <w:sz w:val="24"/>
                <w:szCs w:val="24"/>
                <w:u w:val="none"/>
                <w:lang w:eastAsia="zh-CN"/>
              </w:rPr>
              <w:t>mg/L，</w:t>
            </w:r>
            <w:r>
              <w:rPr>
                <w:rFonts w:hint="eastAsia" w:ascii="Times New Roman" w:hAnsi="Times New Roman" w:eastAsiaTheme="minorEastAsia"/>
                <w:b w:val="0"/>
                <w:bCs w:val="0"/>
                <w:color w:val="000000"/>
                <w:sz w:val="24"/>
                <w:szCs w:val="24"/>
                <w:u w:val="none"/>
                <w:lang w:eastAsia="zh-CN"/>
              </w:rPr>
              <w:t>五日</w:t>
            </w:r>
            <w:r>
              <w:rPr>
                <w:rFonts w:hint="default" w:ascii="Times New Roman" w:hAnsi="Times New Roman" w:eastAsiaTheme="minorEastAsia"/>
                <w:b w:val="0"/>
                <w:bCs w:val="0"/>
                <w:color w:val="000000"/>
                <w:sz w:val="24"/>
                <w:szCs w:val="24"/>
                <w:u w:val="none"/>
                <w:lang w:eastAsia="zh-CN"/>
              </w:rPr>
              <w:t>生化需氧量最大值</w:t>
            </w:r>
            <w:r>
              <w:rPr>
                <w:rFonts w:hint="eastAsia" w:ascii="Times New Roman" w:hAnsi="Times New Roman" w:eastAsiaTheme="minorEastAsia"/>
                <w:b w:val="0"/>
                <w:bCs w:val="0"/>
                <w:color w:val="000000"/>
                <w:sz w:val="24"/>
                <w:szCs w:val="24"/>
                <w:u w:val="none"/>
                <w:lang w:val="en-US" w:eastAsia="zh-CN"/>
              </w:rPr>
              <w:t>37.4</w:t>
            </w:r>
            <w:r>
              <w:rPr>
                <w:rFonts w:hint="default" w:ascii="Times New Roman" w:hAnsi="Times New Roman" w:eastAsiaTheme="minorEastAsia"/>
                <w:b w:val="0"/>
                <w:bCs w:val="0"/>
                <w:color w:val="000000"/>
                <w:sz w:val="24"/>
                <w:szCs w:val="24"/>
                <w:u w:val="none"/>
                <w:lang w:eastAsia="zh-CN"/>
              </w:rPr>
              <w:t>mg/L</w:t>
            </w:r>
            <w:r>
              <w:rPr>
                <w:rFonts w:hint="eastAsia" w:ascii="Times New Roman" w:hAnsi="Times New Roman" w:eastAsiaTheme="minorEastAsia"/>
                <w:b w:val="0"/>
                <w:bCs w:val="0"/>
                <w:color w:val="000000"/>
                <w:sz w:val="24"/>
                <w:szCs w:val="24"/>
                <w:u w:val="none"/>
                <w:lang w:eastAsia="zh-CN"/>
              </w:rPr>
              <w:t>。污水排放</w:t>
            </w:r>
            <w:r>
              <w:rPr>
                <w:rFonts w:hint="default" w:ascii="Times New Roman" w:hAnsi="Times New Roman" w:eastAsiaTheme="minorEastAsia"/>
                <w:b w:val="0"/>
                <w:bCs w:val="0"/>
                <w:color w:val="000000"/>
                <w:sz w:val="24"/>
                <w:szCs w:val="24"/>
                <w:u w:val="none"/>
                <w:lang w:eastAsia="zh-CN"/>
              </w:rPr>
              <w:t>满足《污水综合排放标准》（GB8978-1996）表4中</w:t>
            </w:r>
            <w:r>
              <w:rPr>
                <w:rFonts w:hint="eastAsia" w:ascii="Times New Roman" w:hAnsi="Times New Roman" w:eastAsiaTheme="minorEastAsia"/>
                <w:b w:val="0"/>
                <w:bCs w:val="0"/>
                <w:color w:val="000000"/>
                <w:sz w:val="24"/>
                <w:szCs w:val="24"/>
                <w:u w:val="none"/>
                <w:lang w:eastAsia="zh-CN"/>
              </w:rPr>
              <w:t>三</w:t>
            </w:r>
            <w:r>
              <w:rPr>
                <w:rFonts w:hint="default" w:ascii="Times New Roman" w:hAnsi="Times New Roman" w:eastAsiaTheme="minorEastAsia"/>
                <w:b w:val="0"/>
                <w:bCs w:val="0"/>
                <w:color w:val="000000"/>
                <w:sz w:val="24"/>
                <w:szCs w:val="24"/>
                <w:u w:val="none"/>
                <w:lang w:eastAsia="zh-CN"/>
              </w:rPr>
              <w:t>级标准及</w:t>
            </w:r>
            <w:r>
              <w:rPr>
                <w:rFonts w:hint="eastAsia" w:ascii="Times New Roman" w:hAnsi="Times New Roman" w:eastAsia="宋体" w:cs="Times New Roman"/>
                <w:color w:val="auto"/>
                <w:sz w:val="24"/>
                <w:szCs w:val="24"/>
                <w:lang w:val="en-US" w:eastAsia="zh-CN" w:bidi="ar-SA"/>
              </w:rPr>
              <w:t>清丰县姚庄污水处理厂（清丰县第二污水处理厂）</w:t>
            </w:r>
            <w:r>
              <w:rPr>
                <w:rFonts w:hint="default" w:ascii="Times New Roman" w:hAnsi="Times New Roman" w:eastAsiaTheme="minorEastAsia"/>
                <w:b w:val="0"/>
                <w:bCs w:val="0"/>
                <w:color w:val="000000"/>
                <w:sz w:val="24"/>
                <w:szCs w:val="24"/>
                <w:u w:val="none"/>
                <w:lang w:eastAsia="zh-CN"/>
              </w:rPr>
              <w:t>进水水质要求。</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cs="Times New Roman" w:eastAsiaTheme="minorEastAsia"/>
                <w:color w:val="000000"/>
                <w:sz w:val="24"/>
                <w:szCs w:val="24"/>
                <w:lang w:val="en-US" w:eastAsia="zh-CN"/>
              </w:rPr>
              <w:t>3、</w:t>
            </w:r>
            <w:r>
              <w:rPr>
                <w:rFonts w:hint="default" w:ascii="Times New Roman" w:hAnsi="Times New Roman" w:cs="Times New Roman" w:eastAsiaTheme="minorEastAsia"/>
                <w:color w:val="000000"/>
                <w:sz w:val="24"/>
                <w:szCs w:val="24"/>
                <w:lang w:val="en-US" w:eastAsia="zh-CN"/>
              </w:rPr>
              <w:t>废气污染物排放</w:t>
            </w:r>
            <w:r>
              <w:rPr>
                <w:rFonts w:hint="default" w:ascii="Times New Roman" w:hAnsi="Times New Roman" w:eastAsia="宋体" w:cs="Times New Roman"/>
                <w:sz w:val="24"/>
                <w:szCs w:val="24"/>
                <w:lang w:val="en-US" w:eastAsia="zh-CN"/>
              </w:rPr>
              <w:t>监测结果</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hint="eastAsia" w:ascii="Times New Roman" w:hAnsi="Times New Roman" w:eastAsiaTheme="minorEastAsia"/>
                <w:color w:val="000000"/>
                <w:sz w:val="24"/>
                <w:szCs w:val="24"/>
                <w:lang w:eastAsia="zh-CN"/>
              </w:rPr>
            </w:pPr>
            <w:r>
              <w:rPr>
                <w:rFonts w:hint="eastAsia" w:ascii="Times New Roman" w:hAnsi="Times New Roman" w:eastAsiaTheme="minorEastAsia"/>
                <w:color w:val="000000"/>
                <w:sz w:val="24"/>
                <w:szCs w:val="24"/>
                <w:lang w:val="en-US" w:eastAsia="zh-CN"/>
              </w:rPr>
              <w:t>河南恒丰生物科技有限公司年产3500吨珍稀食用菌工厂化生产项目</w:t>
            </w:r>
            <w:r>
              <w:rPr>
                <w:rFonts w:hint="eastAsia" w:ascii="Times New Roman" w:hAnsi="Times New Roman" w:eastAsiaTheme="minorEastAsia"/>
                <w:color w:val="000000"/>
                <w:sz w:val="24"/>
                <w:szCs w:val="24"/>
                <w:lang w:eastAsia="zh-CN"/>
              </w:rPr>
              <w:t>厂界无组织排放结果分析如下：颗粒物无组织排放浓度范围为：0.</w:t>
            </w:r>
            <w:r>
              <w:rPr>
                <w:rFonts w:hint="eastAsia" w:ascii="Times New Roman" w:hAnsi="Times New Roman" w:eastAsiaTheme="minorEastAsia"/>
                <w:color w:val="000000"/>
                <w:sz w:val="24"/>
                <w:szCs w:val="24"/>
                <w:lang w:val="en-US" w:eastAsia="zh-CN"/>
              </w:rPr>
              <w:t>465</w:t>
            </w:r>
            <w:r>
              <w:rPr>
                <w:rFonts w:hint="eastAsia" w:ascii="Times New Roman" w:hAnsi="Times New Roman" w:eastAsiaTheme="minorEastAsia"/>
                <w:color w:val="000000"/>
                <w:sz w:val="24"/>
                <w:szCs w:val="24"/>
                <w:lang w:eastAsia="zh-CN"/>
              </w:rPr>
              <w:t>～0.</w:t>
            </w:r>
            <w:r>
              <w:rPr>
                <w:rFonts w:hint="eastAsia" w:ascii="Times New Roman" w:hAnsi="Times New Roman" w:eastAsiaTheme="minorEastAsia"/>
                <w:color w:val="000000"/>
                <w:sz w:val="24"/>
                <w:szCs w:val="24"/>
                <w:lang w:val="en-US" w:eastAsia="zh-CN"/>
              </w:rPr>
              <w:t>488</w:t>
            </w:r>
            <w:r>
              <w:rPr>
                <w:rFonts w:hint="eastAsia" w:ascii="Times New Roman" w:hAnsi="Times New Roman" w:eastAsiaTheme="minorEastAsia"/>
                <w:color w:val="000000"/>
                <w:sz w:val="24"/>
                <w:szCs w:val="24"/>
                <w:lang w:eastAsia="zh-CN"/>
              </w:rPr>
              <w:t>mg/m</w:t>
            </w:r>
            <w:r>
              <w:rPr>
                <w:rFonts w:hint="eastAsia" w:ascii="Times New Roman" w:hAnsi="Times New Roman" w:eastAsiaTheme="minorEastAsia"/>
                <w:color w:val="000000"/>
                <w:sz w:val="24"/>
                <w:szCs w:val="24"/>
                <w:vertAlign w:val="superscript"/>
                <w:lang w:eastAsia="zh-CN"/>
              </w:rPr>
              <w:t>3</w:t>
            </w:r>
            <w:r>
              <w:rPr>
                <w:rFonts w:hint="eastAsia" w:ascii="Times New Roman" w:hAnsi="Times New Roman" w:eastAsiaTheme="minorEastAsia"/>
                <w:color w:val="000000"/>
                <w:sz w:val="24"/>
                <w:szCs w:val="24"/>
                <w:lang w:eastAsia="zh-CN"/>
              </w:rPr>
              <w:t>，满足《大气污染物综合排放标准》（GB16297-1996）中表2二级标准中无组织排放浓度限值要求。</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left"/>
              <w:textAlignment w:val="auto"/>
              <w:rPr>
                <w:rFonts w:hint="eastAsia" w:ascii="Times New Roman" w:hAnsi="Times New Roman" w:eastAsiaTheme="minorEastAsia"/>
                <w:color w:val="000000"/>
                <w:sz w:val="24"/>
                <w:szCs w:val="24"/>
                <w:lang w:eastAsia="zh-CN"/>
              </w:rPr>
            </w:pPr>
            <w:r>
              <w:rPr>
                <w:rFonts w:hint="eastAsia" w:ascii="Times New Roman" w:hAnsi="Times New Roman" w:eastAsiaTheme="minorEastAsia"/>
                <w:color w:val="000000"/>
                <w:sz w:val="24"/>
                <w:szCs w:val="24"/>
                <w:lang w:val="en-US" w:eastAsia="zh-CN"/>
              </w:rPr>
              <w:t>河南恒丰生物科技有限公司年产3500吨珍稀食用菌工厂化生产项目</w:t>
            </w:r>
            <w:r>
              <w:rPr>
                <w:rFonts w:hint="default" w:ascii="Times New Roman" w:hAnsi="Times New Roman" w:eastAsia="宋体" w:cs="Times New Roman"/>
                <w:sz w:val="24"/>
                <w:szCs w:val="24"/>
                <w:lang w:val="en-US" w:eastAsia="zh-CN"/>
              </w:rPr>
              <w:t>配料、拌料工序袋式除尘器</w:t>
            </w:r>
            <w:r>
              <w:rPr>
                <w:rFonts w:hint="eastAsia" w:ascii="Times New Roman" w:hAnsi="Times New Roman" w:eastAsia="宋体" w:cs="Times New Roman"/>
                <w:sz w:val="24"/>
                <w:szCs w:val="24"/>
                <w:lang w:val="en-US" w:eastAsia="zh-CN"/>
              </w:rPr>
              <w:t>排气筒</w:t>
            </w:r>
            <w:r>
              <w:rPr>
                <w:rFonts w:hint="eastAsia" w:ascii="Times New Roman" w:hAnsi="Times New Roman" w:eastAsiaTheme="minorEastAsia"/>
                <w:b w:val="0"/>
                <w:bCs w:val="0"/>
                <w:color w:val="000000"/>
                <w:sz w:val="24"/>
                <w:szCs w:val="24"/>
                <w:u w:val="none"/>
                <w:lang w:eastAsia="zh-CN"/>
              </w:rPr>
              <w:t>产生颗粒物有组织排放浓度均值为：</w:t>
            </w:r>
            <w:r>
              <w:rPr>
                <w:rFonts w:hint="eastAsia" w:ascii="Times New Roman" w:hAnsi="Times New Roman" w:eastAsiaTheme="minorEastAsia"/>
                <w:b w:val="0"/>
                <w:bCs w:val="0"/>
                <w:color w:val="000000"/>
                <w:sz w:val="24"/>
                <w:szCs w:val="24"/>
                <w:u w:val="none"/>
                <w:lang w:val="en-US" w:eastAsia="zh-CN"/>
              </w:rPr>
              <w:t>3.75</w:t>
            </w:r>
            <w:r>
              <w:rPr>
                <w:rFonts w:ascii="Times New Roman" w:hAnsi="Times New Roman" w:eastAsiaTheme="minorEastAsia"/>
                <w:b w:val="0"/>
                <w:bCs w:val="0"/>
                <w:color w:val="000000"/>
                <w:sz w:val="24"/>
                <w:szCs w:val="24"/>
                <w:u w:val="none"/>
              </w:rPr>
              <w:t>mg/m</w:t>
            </w:r>
            <w:r>
              <w:rPr>
                <w:rFonts w:ascii="Times New Roman" w:hAnsi="Times New Roman" w:eastAsiaTheme="minorEastAsia"/>
                <w:b w:val="0"/>
                <w:bCs w:val="0"/>
                <w:color w:val="000000"/>
                <w:sz w:val="24"/>
                <w:szCs w:val="24"/>
                <w:u w:val="none"/>
                <w:vertAlign w:val="superscript"/>
              </w:rPr>
              <w:t>3</w:t>
            </w:r>
            <w:r>
              <w:rPr>
                <w:rFonts w:hint="eastAsia" w:ascii="Times New Roman" w:hAnsi="Times New Roman" w:eastAsiaTheme="minorEastAsia"/>
                <w:b w:val="0"/>
                <w:bCs w:val="0"/>
                <w:color w:val="000000"/>
                <w:sz w:val="24"/>
                <w:szCs w:val="24"/>
                <w:u w:val="none"/>
                <w:vertAlign w:val="baseline"/>
                <w:lang w:eastAsia="zh-CN"/>
              </w:rPr>
              <w:t>，排放速率均值为：</w:t>
            </w:r>
            <w:r>
              <w:rPr>
                <w:rFonts w:hint="eastAsia" w:ascii="Times New Roman" w:hAnsi="Times New Roman" w:eastAsiaTheme="minorEastAsia"/>
                <w:b w:val="0"/>
                <w:bCs w:val="0"/>
                <w:color w:val="000000"/>
                <w:sz w:val="24"/>
                <w:szCs w:val="24"/>
                <w:u w:val="none"/>
                <w:vertAlign w:val="baseline"/>
                <w:lang w:val="en-US" w:eastAsia="zh-CN"/>
              </w:rPr>
              <w:t>0.029</w:t>
            </w:r>
            <w:r>
              <w:rPr>
                <w:rFonts w:ascii="Times New Roman" w:hAnsi="Times New Roman" w:eastAsiaTheme="minorEastAsia"/>
                <w:b w:val="0"/>
                <w:bCs w:val="0"/>
                <w:color w:val="000000"/>
                <w:sz w:val="24"/>
                <w:szCs w:val="24"/>
                <w:u w:val="none"/>
              </w:rPr>
              <w:t>mg/m</w:t>
            </w:r>
            <w:r>
              <w:rPr>
                <w:rFonts w:ascii="Times New Roman" w:hAnsi="Times New Roman" w:eastAsiaTheme="minorEastAsia"/>
                <w:b w:val="0"/>
                <w:bCs w:val="0"/>
                <w:color w:val="000000"/>
                <w:sz w:val="24"/>
                <w:szCs w:val="24"/>
                <w:u w:val="none"/>
                <w:vertAlign w:val="superscript"/>
              </w:rPr>
              <w:t>3</w:t>
            </w:r>
            <w:r>
              <w:rPr>
                <w:rFonts w:hint="eastAsia" w:ascii="Times New Roman" w:hAnsi="Times New Roman" w:eastAsiaTheme="minorEastAsia"/>
                <w:b w:val="0"/>
                <w:bCs w:val="0"/>
                <w:color w:val="000000"/>
                <w:sz w:val="24"/>
                <w:szCs w:val="24"/>
                <w:u w:val="none"/>
                <w:vertAlign w:val="baseline"/>
                <w:lang w:eastAsia="zh-CN"/>
              </w:rPr>
              <w:t>，</w:t>
            </w:r>
            <w:r>
              <w:rPr>
                <w:rFonts w:hint="eastAsia" w:ascii="Times New Roman" w:hAnsi="Times New Roman" w:eastAsiaTheme="minorEastAsia"/>
                <w:b w:val="0"/>
                <w:bCs w:val="0"/>
                <w:color w:val="000000" w:themeColor="text1"/>
                <w:sz w:val="24"/>
                <w:szCs w:val="24"/>
                <w:u w:val="none"/>
                <w:vertAlign w:val="baseline"/>
                <w:lang w:eastAsia="zh-CN"/>
                <w14:textFill>
                  <w14:solidFill>
                    <w14:schemeClr w14:val="tx1"/>
                  </w14:solidFill>
                </w14:textFill>
              </w:rPr>
              <w:t>处理效率达</w:t>
            </w:r>
            <w:r>
              <w:rPr>
                <w:rFonts w:hint="eastAsia" w:ascii="Times New Roman" w:hAnsi="Times New Roman" w:eastAsiaTheme="minorEastAsia"/>
                <w:b w:val="0"/>
                <w:bCs w:val="0"/>
                <w:color w:val="000000" w:themeColor="text1"/>
                <w:sz w:val="24"/>
                <w:szCs w:val="24"/>
                <w:u w:val="none"/>
                <w:vertAlign w:val="baseline"/>
                <w:lang w:val="en-US" w:eastAsia="zh-CN"/>
                <w14:textFill>
                  <w14:solidFill>
                    <w14:schemeClr w14:val="tx1"/>
                  </w14:solidFill>
                </w14:textFill>
              </w:rPr>
              <w:t>98.81%。</w:t>
            </w:r>
            <w:r>
              <w:rPr>
                <w:rFonts w:hint="eastAsia" w:ascii="Times New Roman" w:hAnsi="Times New Roman" w:eastAsiaTheme="minorEastAsia"/>
                <w:b w:val="0"/>
                <w:bCs w:val="0"/>
                <w:color w:val="000000" w:themeColor="text1"/>
                <w:sz w:val="24"/>
                <w:szCs w:val="24"/>
                <w:u w:val="none"/>
                <w:lang w:eastAsia="zh-CN"/>
                <w14:textFill>
                  <w14:solidFill>
                    <w14:schemeClr w14:val="tx1"/>
                  </w14:solidFill>
                </w14:textFill>
              </w:rPr>
              <w:t>本项目产生的废气经</w:t>
            </w:r>
            <w:r>
              <w:rPr>
                <w:rFonts w:ascii="Times New Roman" w:hAnsi="Times New Roman" w:eastAsiaTheme="minorEastAsia"/>
                <w:b w:val="0"/>
                <w:bCs w:val="0"/>
                <w:color w:val="000000" w:themeColor="text1"/>
                <w:sz w:val="24"/>
                <w:szCs w:val="24"/>
                <w:u w:val="none"/>
                <w14:textFill>
                  <w14:solidFill>
                    <w14:schemeClr w14:val="tx1"/>
                  </w14:solidFill>
                </w14:textFill>
              </w:rPr>
              <w:t>集气罩收集后通过</w:t>
            </w:r>
            <w:r>
              <w:rPr>
                <w:rFonts w:hint="default" w:ascii="Times New Roman" w:hAnsi="Times New Roman" w:eastAsia="宋体" w:cs="Times New Roman"/>
                <w:sz w:val="24"/>
                <w:szCs w:val="24"/>
                <w:lang w:val="en-US" w:eastAsia="zh-CN"/>
              </w:rPr>
              <w:t>袋式除尘器</w:t>
            </w:r>
            <w:r>
              <w:rPr>
                <w:rFonts w:ascii="Times New Roman" w:hAnsi="Times New Roman" w:eastAsiaTheme="minorEastAsia"/>
                <w:b w:val="0"/>
                <w:bCs w:val="0"/>
                <w:color w:val="000000" w:themeColor="text1"/>
                <w:sz w:val="24"/>
                <w:szCs w:val="24"/>
                <w:u w:val="none"/>
                <w14:textFill>
                  <w14:solidFill>
                    <w14:schemeClr w14:val="tx1"/>
                  </w14:solidFill>
                </w14:textFill>
              </w:rPr>
              <w:t>处理后由15m排气筒有组织排放</w:t>
            </w:r>
            <w:r>
              <w:rPr>
                <w:rFonts w:hint="eastAsia" w:ascii="Times New Roman" w:hAnsi="Times New Roman" w:eastAsiaTheme="minorEastAsia"/>
                <w:b w:val="0"/>
                <w:bCs w:val="0"/>
                <w:color w:val="000000" w:themeColor="text1"/>
                <w:sz w:val="24"/>
                <w:szCs w:val="24"/>
                <w:u w:val="none"/>
                <w:lang w:eastAsia="zh-CN"/>
                <w14:textFill>
                  <w14:solidFill>
                    <w14:schemeClr w14:val="tx1"/>
                  </w14:solidFill>
                </w14:textFill>
              </w:rPr>
              <w:t>。</w:t>
            </w:r>
            <w:r>
              <w:rPr>
                <w:rFonts w:hint="eastAsia" w:ascii="Times New Roman" w:hAnsi="Times New Roman" w:eastAsiaTheme="minorEastAsia"/>
                <w:b w:val="0"/>
                <w:bCs w:val="0"/>
                <w:color w:val="000000" w:themeColor="text1"/>
                <w:sz w:val="24"/>
                <w:szCs w:val="24"/>
                <w:u w:val="none"/>
                <w:vertAlign w:val="baseline"/>
                <w:lang w:val="en-US" w:eastAsia="zh-CN"/>
                <w14:textFill>
                  <w14:solidFill>
                    <w14:schemeClr w14:val="tx1"/>
                  </w14:solidFill>
                </w14:textFill>
              </w:rPr>
              <w:t>其中颗粒物</w:t>
            </w:r>
            <w:r>
              <w:rPr>
                <w:rFonts w:ascii="Times New Roman" w:hAnsi="Times New Roman" w:eastAsiaTheme="minorEastAsia"/>
                <w:b w:val="0"/>
                <w:bCs w:val="0"/>
                <w:color w:val="000000" w:themeColor="text1"/>
                <w:sz w:val="24"/>
                <w:szCs w:val="24"/>
                <w:u w:val="none"/>
                <w14:textFill>
                  <w14:solidFill>
                    <w14:schemeClr w14:val="tx1"/>
                  </w14:solidFill>
                </w14:textFill>
              </w:rPr>
              <w:t>满足《大气污染物综合排放标准》（GB16297-1996）中表2二级标准中颗粒物有组织排放浓度限值要求</w:t>
            </w:r>
            <w:r>
              <w:rPr>
                <w:rFonts w:hint="eastAsia" w:ascii="Times New Roman" w:hAnsi="Times New Roman" w:eastAsiaTheme="minorEastAsia"/>
                <w:b w:val="0"/>
                <w:bCs w:val="0"/>
                <w:color w:val="000000" w:themeColor="text1"/>
                <w:sz w:val="24"/>
                <w:szCs w:val="24"/>
                <w:u w:val="none"/>
                <w:lang w:eastAsia="zh-CN"/>
                <w14:textFill>
                  <w14:solidFill>
                    <w14:schemeClr w14:val="tx1"/>
                  </w14:solidFill>
                </w14:textFill>
              </w:rPr>
              <w:t>。</w:t>
            </w:r>
          </w:p>
          <w:p>
            <w:pPr>
              <w:pStyle w:val="2"/>
              <w:keepNext w:val="0"/>
              <w:keepLines w:val="0"/>
              <w:pageBreakBefore w:val="0"/>
              <w:widowControl/>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rPr>
            </w:pPr>
            <w:r>
              <w:rPr>
                <w:rFonts w:hint="eastAsia" w:ascii="Times New Roman" w:hAnsi="Times New Roman" w:eastAsiaTheme="minorEastAsia"/>
                <w:color w:val="000000"/>
                <w:sz w:val="24"/>
                <w:szCs w:val="24"/>
                <w:lang w:val="en-US" w:eastAsia="zh-CN"/>
              </w:rPr>
              <w:t>河南恒丰生物科技有限公司年产3500吨珍稀食用菌工厂化生产项目</w:t>
            </w:r>
            <w:r>
              <w:rPr>
                <w:rFonts w:hint="default" w:ascii="Times New Roman" w:hAnsi="Times New Roman" w:eastAsia="宋体" w:cs="Times New Roman"/>
                <w:sz w:val="24"/>
                <w:szCs w:val="24"/>
                <w:lang w:val="en-US" w:eastAsia="zh-CN"/>
              </w:rPr>
              <w:t>低氮燃烧燃气锅炉</w:t>
            </w:r>
            <w:r>
              <w:rPr>
                <w:rFonts w:hint="eastAsia" w:ascii="Times New Roman" w:hAnsi="Times New Roman" w:eastAsiaTheme="minorEastAsia"/>
                <w:color w:val="000000"/>
                <w:sz w:val="24"/>
                <w:szCs w:val="24"/>
                <w:lang w:eastAsia="zh-CN"/>
              </w:rPr>
              <w:t>排放结果分析如下：颗粒物</w:t>
            </w:r>
            <w:r>
              <w:rPr>
                <w:rFonts w:hint="eastAsia" w:ascii="Times New Roman" w:hAnsi="Times New Roman" w:eastAsiaTheme="minorEastAsia"/>
                <w:b w:val="0"/>
                <w:bCs w:val="0"/>
                <w:color w:val="000000"/>
                <w:sz w:val="24"/>
                <w:szCs w:val="24"/>
                <w:u w:val="none"/>
                <w:lang w:eastAsia="zh-CN"/>
              </w:rPr>
              <w:t>排放浓度均值为：</w:t>
            </w:r>
            <w:r>
              <w:rPr>
                <w:rFonts w:hint="eastAsia" w:ascii="Times New Roman" w:hAnsi="Times New Roman" w:eastAsiaTheme="minorEastAsia"/>
                <w:b w:val="0"/>
                <w:bCs w:val="0"/>
                <w:color w:val="000000"/>
                <w:sz w:val="24"/>
                <w:szCs w:val="24"/>
                <w:u w:val="none"/>
                <w:lang w:val="en-US" w:eastAsia="zh-CN"/>
              </w:rPr>
              <w:t>2.5</w:t>
            </w:r>
            <w:r>
              <w:rPr>
                <w:rFonts w:ascii="Times New Roman" w:hAnsi="Times New Roman" w:eastAsiaTheme="minorEastAsia"/>
                <w:b w:val="0"/>
                <w:bCs w:val="0"/>
                <w:color w:val="000000"/>
                <w:sz w:val="24"/>
                <w:szCs w:val="24"/>
                <w:u w:val="none"/>
              </w:rPr>
              <w:t>mg/m</w:t>
            </w:r>
            <w:r>
              <w:rPr>
                <w:rFonts w:ascii="Times New Roman" w:hAnsi="Times New Roman" w:eastAsiaTheme="minorEastAsia"/>
                <w:b w:val="0"/>
                <w:bCs w:val="0"/>
                <w:color w:val="000000"/>
                <w:sz w:val="24"/>
                <w:szCs w:val="24"/>
                <w:u w:val="none"/>
                <w:vertAlign w:val="superscript"/>
              </w:rPr>
              <w:t>3</w:t>
            </w:r>
            <w:r>
              <w:rPr>
                <w:rFonts w:hint="eastAsia" w:ascii="Times New Roman" w:hAnsi="Times New Roman" w:eastAsiaTheme="minorEastAsia"/>
                <w:b w:val="0"/>
                <w:bCs w:val="0"/>
                <w:color w:val="000000"/>
                <w:sz w:val="24"/>
                <w:szCs w:val="24"/>
                <w:u w:val="none"/>
                <w:vertAlign w:val="baseline"/>
                <w:lang w:eastAsia="zh-CN"/>
              </w:rPr>
              <w:t>，排放速率均值为：</w:t>
            </w:r>
            <w:r>
              <w:rPr>
                <w:rFonts w:hint="default" w:ascii="Times New Roman" w:hAnsi="Times New Roman" w:eastAsia="宋体" w:cs="Times New Roman"/>
                <w:i w:val="0"/>
                <w:iCs w:val="0"/>
                <w:color w:val="000000"/>
                <w:kern w:val="0"/>
                <w:sz w:val="24"/>
                <w:szCs w:val="24"/>
                <w:u w:val="none"/>
                <w:lang w:val="en-US" w:eastAsia="zh-CN" w:bidi="ar"/>
              </w:rPr>
              <w:t>3.8</w:t>
            </w:r>
            <w:r>
              <w:rPr>
                <w:rFonts w:hint="eastAsia" w:ascii="Times New Roman" w:hAnsi="Times New Roman" w:eastAsia="宋体" w:cs="Times New Roman"/>
                <w:i w:val="0"/>
                <w:iCs w:val="0"/>
                <w:color w:val="000000"/>
                <w:kern w:val="0"/>
                <w:sz w:val="24"/>
                <w:szCs w:val="24"/>
                <w:u w:val="none"/>
                <w:lang w:val="en-US" w:eastAsia="zh-CN" w:bidi="ar"/>
              </w:rPr>
              <w:t>35</w:t>
            </w:r>
            <w:r>
              <w:rPr>
                <w:rFonts w:hint="default" w:ascii="Times New Roman" w:hAnsi="Times New Roman" w:eastAsia="宋体" w:cs="Times New Roman"/>
                <w:color w:val="auto"/>
                <w:sz w:val="24"/>
                <w:szCs w:val="24"/>
                <w:lang w:val="en-US" w:eastAsia="zh-CN"/>
              </w:rPr>
              <w:t>×10</w:t>
            </w:r>
            <w:r>
              <w:rPr>
                <w:rFonts w:hint="default" w:ascii="Times New Roman" w:hAnsi="Times New Roman" w:eastAsia="宋体" w:cs="Times New Roman"/>
                <w:color w:val="auto"/>
                <w:sz w:val="24"/>
                <w:szCs w:val="24"/>
                <w:vertAlign w:val="superscript"/>
                <w:lang w:val="en-US" w:eastAsia="zh-CN"/>
              </w:rPr>
              <w:t>-3</w:t>
            </w:r>
            <w:r>
              <w:rPr>
                <w:rFonts w:hint="default" w:ascii="Times New Roman" w:hAnsi="Times New Roman" w:eastAsia="宋体" w:cs="Times New Roman"/>
                <w:color w:val="auto"/>
                <w:sz w:val="24"/>
                <w:szCs w:val="24"/>
              </w:rPr>
              <w:t>kg/h</w:t>
            </w:r>
            <w:r>
              <w:rPr>
                <w:rFonts w:hint="eastAsia" w:ascii="Times New Roman" w:hAnsi="Times New Roman" w:eastAsia="宋体" w:cs="Times New Roman"/>
                <w:color w:val="auto"/>
                <w:sz w:val="24"/>
                <w:szCs w:val="24"/>
                <w:lang w:eastAsia="zh-CN"/>
              </w:rPr>
              <w:t>；二氧化硫未检出；氮氧化物排放浓度均值为：</w:t>
            </w:r>
            <w:r>
              <w:rPr>
                <w:rFonts w:hint="eastAsia" w:ascii="Times New Roman" w:hAnsi="Times New Roman" w:eastAsia="宋体" w:cs="Times New Roman"/>
                <w:color w:val="auto"/>
                <w:sz w:val="24"/>
                <w:szCs w:val="24"/>
                <w:lang w:val="en-US" w:eastAsia="zh-CN"/>
              </w:rPr>
              <w:t>43.5</w:t>
            </w:r>
            <w:r>
              <w:rPr>
                <w:rFonts w:ascii="Times New Roman" w:hAnsi="Times New Roman" w:eastAsiaTheme="minorEastAsia"/>
                <w:b w:val="0"/>
                <w:bCs w:val="0"/>
                <w:color w:val="000000"/>
                <w:sz w:val="24"/>
                <w:szCs w:val="24"/>
                <w:u w:val="none"/>
              </w:rPr>
              <w:t>mg/m</w:t>
            </w:r>
            <w:r>
              <w:rPr>
                <w:rFonts w:ascii="Times New Roman" w:hAnsi="Times New Roman" w:eastAsiaTheme="minorEastAsia"/>
                <w:b w:val="0"/>
                <w:bCs w:val="0"/>
                <w:color w:val="000000"/>
                <w:sz w:val="24"/>
                <w:szCs w:val="24"/>
                <w:u w:val="none"/>
                <w:vertAlign w:val="superscript"/>
              </w:rPr>
              <w:t>3</w:t>
            </w:r>
            <w:r>
              <w:rPr>
                <w:rFonts w:hint="eastAsia" w:ascii="Times New Roman" w:hAnsi="Times New Roman" w:eastAsiaTheme="minorEastAsia"/>
                <w:b w:val="0"/>
                <w:bCs w:val="0"/>
                <w:color w:val="000000"/>
                <w:sz w:val="24"/>
                <w:szCs w:val="24"/>
                <w:u w:val="none"/>
                <w:vertAlign w:val="baseline"/>
                <w:lang w:eastAsia="zh-CN"/>
              </w:rPr>
              <w:t>，排放速率均值为：</w:t>
            </w:r>
            <w:r>
              <w:rPr>
                <w:rFonts w:hint="eastAsia" w:ascii="Times New Roman" w:hAnsi="Times New Roman" w:eastAsiaTheme="minorEastAsia"/>
                <w:b w:val="0"/>
                <w:bCs w:val="0"/>
                <w:color w:val="000000"/>
                <w:sz w:val="24"/>
                <w:szCs w:val="24"/>
                <w:u w:val="none"/>
                <w:vertAlign w:val="baseline"/>
                <w:lang w:val="en-US" w:eastAsia="zh-CN"/>
              </w:rPr>
              <w:t>0.066</w:t>
            </w:r>
            <w:r>
              <w:rPr>
                <w:rFonts w:hint="default" w:ascii="Times New Roman" w:hAnsi="Times New Roman" w:eastAsia="宋体" w:cs="Times New Roman"/>
                <w:color w:val="auto"/>
                <w:sz w:val="24"/>
                <w:szCs w:val="24"/>
              </w:rPr>
              <w:t>kg/h</w:t>
            </w:r>
            <w:r>
              <w:rPr>
                <w:rFonts w:hint="eastAsia" w:ascii="Times New Roman" w:hAnsi="Times New Roman" w:eastAsia="宋体" w:cs="Times New Roman"/>
                <w:color w:val="auto"/>
                <w:sz w:val="24"/>
                <w:szCs w:val="24"/>
                <w:lang w:eastAsia="zh-CN"/>
              </w:rPr>
              <w:t>，</w:t>
            </w:r>
            <w:r>
              <w:rPr>
                <w:rFonts w:hint="eastAsia" w:ascii="Times New Roman" w:hAnsi="Times New Roman" w:eastAsiaTheme="minorEastAsia"/>
                <w:color w:val="000000"/>
                <w:sz w:val="24"/>
                <w:szCs w:val="24"/>
                <w:lang w:eastAsia="zh-CN"/>
              </w:rPr>
              <w:t>满足</w:t>
            </w:r>
            <w:r>
              <w:rPr>
                <w:rFonts w:hint="eastAsia" w:ascii="Times New Roman" w:hAnsi="Times New Roman" w:eastAsia="宋体" w:cs="Times New Roman"/>
                <w:color w:val="auto"/>
                <w:sz w:val="24"/>
                <w:szCs w:val="24"/>
                <w:lang w:val="en-US" w:eastAsia="zh-CN" w:bidi="ar-SA"/>
              </w:rPr>
              <w:t>《锅炉大气污染物排放标准》（GB13271-2014）表3新建燃气锅炉特别排放浓度限值及</w:t>
            </w:r>
            <w:r>
              <w:rPr>
                <w:rFonts w:hint="eastAsia" w:ascii="Times New Roman" w:hAnsi="Times New Roman" w:eastAsiaTheme="minorEastAsia"/>
                <w:color w:val="000000"/>
                <w:sz w:val="24"/>
                <w:szCs w:val="24"/>
                <w:lang w:eastAsia="zh-CN"/>
              </w:rPr>
              <w:t>《河南省</w:t>
            </w:r>
            <w:r>
              <w:rPr>
                <w:rFonts w:hint="eastAsia" w:ascii="Times New Roman" w:hAnsi="Times New Roman" w:eastAsiaTheme="minorEastAsia"/>
                <w:color w:val="000000"/>
                <w:sz w:val="24"/>
                <w:szCs w:val="24"/>
                <w:lang w:val="en-US" w:eastAsia="zh-CN"/>
              </w:rPr>
              <w:t>2019年锅炉综合整治方案</w:t>
            </w:r>
            <w:r>
              <w:rPr>
                <w:rFonts w:hint="eastAsia" w:ascii="Times New Roman" w:hAnsi="Times New Roman" w:eastAsiaTheme="minorEastAsia"/>
                <w:color w:val="000000"/>
                <w:sz w:val="24"/>
                <w:szCs w:val="24"/>
                <w:lang w:eastAsia="zh-CN"/>
              </w:rPr>
              <w:t>》中排放浓度限值。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39" w:hRule="atLeast"/>
          <w:jc w:val="center"/>
        </w:trPr>
        <w:tc>
          <w:tcPr>
            <w:tcW w:w="8924" w:type="dxa"/>
            <w:vAlign w:val="top"/>
          </w:tcPr>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hint="default" w:ascii="Times New Roman" w:hAnsi="Times New Roman" w:eastAsia="宋体" w:cs="Times New Roman"/>
                <w:sz w:val="24"/>
                <w:szCs w:val="24"/>
                <w:lang w:val="en-US" w:eastAsia="zh-CN"/>
              </w:rPr>
            </w:pPr>
            <w:bookmarkStart w:id="18" w:name="_Toc18306"/>
            <w:bookmarkStart w:id="19" w:name="_Toc4355"/>
            <w:bookmarkStart w:id="20" w:name="_Toc25212"/>
            <w:bookmarkStart w:id="21" w:name="_Toc6385"/>
            <w:bookmarkStart w:id="22" w:name="_Toc15451"/>
            <w:bookmarkStart w:id="23" w:name="_Toc502064360"/>
            <w:bookmarkStart w:id="24" w:name="_Toc7112"/>
            <w:bookmarkStart w:id="25" w:name="_Toc10829"/>
            <w:bookmarkStart w:id="26" w:name="_Toc23758"/>
            <w:bookmarkStart w:id="27" w:name="_Toc2225"/>
            <w:bookmarkStart w:id="28" w:name="_Toc1557"/>
            <w:r>
              <w:rPr>
                <w:rFonts w:hint="eastAsia" w:ascii="Times New Roman" w:hAnsi="Times New Roman" w:eastAsia="宋体" w:cs="Times New Roman"/>
                <w:sz w:val="24"/>
                <w:szCs w:val="24"/>
                <w:lang w:val="en-US" w:eastAsia="zh-CN"/>
              </w:rPr>
              <w:t>4、</w:t>
            </w:r>
            <w:r>
              <w:rPr>
                <w:rFonts w:hint="default" w:ascii="Times New Roman" w:hAnsi="Times New Roman" w:eastAsia="宋体" w:cs="Times New Roman"/>
                <w:sz w:val="24"/>
                <w:szCs w:val="24"/>
                <w:lang w:val="en-US" w:eastAsia="zh-CN"/>
              </w:rPr>
              <w:t>噪声监测结果</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hint="eastAsia" w:ascii="Times New Roman" w:hAnsi="Times New Roman" w:eastAsiaTheme="minorEastAsia"/>
                <w:bCs/>
                <w:snapToGrid w:val="0"/>
                <w:sz w:val="24"/>
                <w:szCs w:val="24"/>
                <w:lang w:val="en-US" w:eastAsia="zh-CN"/>
              </w:rPr>
            </w:pPr>
            <w:r>
              <w:rPr>
                <w:rFonts w:hint="eastAsia" w:ascii="Times New Roman" w:hAnsi="Times New Roman" w:eastAsiaTheme="minorEastAsia"/>
                <w:bCs/>
                <w:snapToGrid w:val="0"/>
                <w:sz w:val="24"/>
                <w:szCs w:val="24"/>
                <w:lang w:val="en-US" w:eastAsia="zh-CN"/>
              </w:rPr>
              <w:t>河南恒丰生物科技有限公司年产3500吨珍稀食用菌工厂化生产项目</w:t>
            </w:r>
            <w:r>
              <w:rPr>
                <w:rFonts w:ascii="Times New Roman" w:hAnsi="Times New Roman" w:eastAsiaTheme="minorEastAsia"/>
                <w:bCs/>
                <w:snapToGrid w:val="0"/>
                <w:sz w:val="24"/>
                <w:szCs w:val="24"/>
              </w:rPr>
              <w:t>所在厂区东、</w:t>
            </w:r>
            <w:r>
              <w:rPr>
                <w:rFonts w:hint="eastAsia" w:ascii="Times New Roman" w:hAnsi="Times New Roman" w:eastAsiaTheme="minorEastAsia"/>
                <w:bCs/>
                <w:snapToGrid w:val="0"/>
                <w:sz w:val="24"/>
                <w:szCs w:val="24"/>
                <w:lang w:eastAsia="zh-CN"/>
              </w:rPr>
              <w:t>南</w:t>
            </w:r>
            <w:r>
              <w:rPr>
                <w:rFonts w:ascii="Times New Roman" w:hAnsi="Times New Roman" w:eastAsiaTheme="minorEastAsia"/>
                <w:bCs/>
                <w:snapToGrid w:val="0"/>
                <w:sz w:val="24"/>
                <w:szCs w:val="24"/>
              </w:rPr>
              <w:t>、</w:t>
            </w:r>
            <w:r>
              <w:rPr>
                <w:rFonts w:hint="eastAsia" w:ascii="Times New Roman" w:hAnsi="Times New Roman" w:eastAsiaTheme="minorEastAsia"/>
                <w:bCs/>
                <w:snapToGrid w:val="0"/>
                <w:sz w:val="24"/>
                <w:szCs w:val="24"/>
                <w:lang w:eastAsia="zh-CN"/>
              </w:rPr>
              <w:t>西、北四</w:t>
            </w:r>
            <w:r>
              <w:rPr>
                <w:rFonts w:ascii="Times New Roman" w:hAnsi="Times New Roman" w:eastAsiaTheme="minorEastAsia"/>
                <w:bCs/>
                <w:snapToGrid w:val="0"/>
                <w:sz w:val="24"/>
                <w:szCs w:val="24"/>
              </w:rPr>
              <w:t>厂界昼间噪声测定值为5</w:t>
            </w:r>
            <w:r>
              <w:rPr>
                <w:rFonts w:hint="eastAsia" w:ascii="Times New Roman" w:hAnsi="Times New Roman" w:eastAsiaTheme="minorEastAsia"/>
                <w:bCs/>
                <w:snapToGrid w:val="0"/>
                <w:sz w:val="24"/>
                <w:szCs w:val="24"/>
                <w:lang w:val="en-US" w:eastAsia="zh-CN"/>
              </w:rPr>
              <w:t>5</w:t>
            </w:r>
            <w:r>
              <w:rPr>
                <w:rFonts w:ascii="Times New Roman" w:hAnsi="Times New Roman" w:eastAsiaTheme="minorEastAsia"/>
                <w:bCs/>
                <w:snapToGrid w:val="0"/>
                <w:sz w:val="24"/>
                <w:szCs w:val="24"/>
              </w:rPr>
              <w:t>.</w:t>
            </w:r>
            <w:r>
              <w:rPr>
                <w:rFonts w:hint="eastAsia" w:ascii="Times New Roman" w:hAnsi="Times New Roman" w:eastAsiaTheme="minorEastAsia"/>
                <w:bCs/>
                <w:snapToGrid w:val="0"/>
                <w:sz w:val="24"/>
                <w:szCs w:val="24"/>
                <w:lang w:val="en-US" w:eastAsia="zh-CN"/>
              </w:rPr>
              <w:t>9</w:t>
            </w:r>
            <w:r>
              <w:rPr>
                <w:rFonts w:ascii="Times New Roman" w:hAnsi="Times New Roman" w:eastAsiaTheme="minorEastAsia"/>
                <w:bCs/>
                <w:snapToGrid w:val="0"/>
                <w:sz w:val="24"/>
                <w:szCs w:val="24"/>
              </w:rPr>
              <w:t>dB(A)～5</w:t>
            </w:r>
            <w:r>
              <w:rPr>
                <w:rFonts w:hint="eastAsia" w:ascii="Times New Roman" w:hAnsi="Times New Roman" w:eastAsiaTheme="minorEastAsia"/>
                <w:bCs/>
                <w:snapToGrid w:val="0"/>
                <w:sz w:val="24"/>
                <w:szCs w:val="24"/>
                <w:lang w:val="en-US" w:eastAsia="zh-CN"/>
              </w:rPr>
              <w:t>7</w:t>
            </w:r>
            <w:r>
              <w:rPr>
                <w:rFonts w:ascii="Times New Roman" w:hAnsi="Times New Roman" w:eastAsiaTheme="minorEastAsia"/>
                <w:bCs/>
                <w:snapToGrid w:val="0"/>
                <w:sz w:val="24"/>
                <w:szCs w:val="24"/>
              </w:rPr>
              <w:t>.</w:t>
            </w:r>
            <w:r>
              <w:rPr>
                <w:rFonts w:hint="eastAsia" w:ascii="Times New Roman" w:hAnsi="Times New Roman" w:eastAsiaTheme="minorEastAsia"/>
                <w:bCs/>
                <w:snapToGrid w:val="0"/>
                <w:sz w:val="24"/>
                <w:szCs w:val="24"/>
                <w:lang w:val="en-US" w:eastAsia="zh-CN"/>
              </w:rPr>
              <w:t>5</w:t>
            </w:r>
            <w:r>
              <w:rPr>
                <w:rFonts w:ascii="Times New Roman" w:hAnsi="Times New Roman" w:eastAsiaTheme="minorEastAsia"/>
                <w:bCs/>
                <w:snapToGrid w:val="0"/>
                <w:sz w:val="24"/>
                <w:szCs w:val="24"/>
              </w:rPr>
              <w:t xml:space="preserve">dB(A) </w:t>
            </w:r>
            <w:r>
              <w:rPr>
                <w:rFonts w:hint="eastAsia" w:ascii="Times New Roman" w:hAnsi="Times New Roman" w:eastAsiaTheme="minorEastAsia"/>
                <w:bCs/>
                <w:snapToGrid w:val="0"/>
                <w:sz w:val="24"/>
                <w:szCs w:val="24"/>
                <w:lang w:eastAsia="zh-CN"/>
              </w:rPr>
              <w:t>，</w:t>
            </w:r>
            <w:r>
              <w:rPr>
                <w:rFonts w:ascii="Times New Roman" w:hAnsi="Times New Roman" w:eastAsiaTheme="minorEastAsia"/>
                <w:bCs/>
                <w:snapToGrid w:val="0"/>
                <w:sz w:val="24"/>
                <w:szCs w:val="24"/>
              </w:rPr>
              <w:t>符合</w:t>
            </w:r>
            <w:r>
              <w:rPr>
                <w:rFonts w:ascii="Times New Roman" w:hAnsi="Times New Roman" w:eastAsiaTheme="minorEastAsia"/>
                <w:bCs/>
                <w:snapToGrid w:val="0"/>
                <w:sz w:val="24"/>
                <w:szCs w:val="24"/>
                <w:lang w:val="zh-CN"/>
              </w:rPr>
              <w:t>《工业企业厂界环境噪声排放标准》</w:t>
            </w:r>
            <w:r>
              <w:rPr>
                <w:rFonts w:ascii="Times New Roman" w:hAnsi="Times New Roman" w:eastAsiaTheme="minorEastAsia"/>
                <w:bCs/>
                <w:snapToGrid w:val="0"/>
                <w:sz w:val="24"/>
                <w:szCs w:val="24"/>
              </w:rPr>
              <w:t>（GB12348-2008）</w:t>
            </w:r>
            <w:r>
              <w:rPr>
                <w:rFonts w:hint="eastAsia" w:ascii="Times New Roman" w:hAnsi="Times New Roman" w:eastAsiaTheme="minorEastAsia"/>
                <w:bCs/>
                <w:snapToGrid w:val="0"/>
                <w:sz w:val="24"/>
                <w:szCs w:val="24"/>
                <w:lang w:val="en-US" w:eastAsia="zh-CN"/>
              </w:rPr>
              <w:t>3</w:t>
            </w:r>
            <w:r>
              <w:rPr>
                <w:rFonts w:hint="eastAsia" w:ascii="Times New Roman" w:hAnsi="Times New Roman" w:eastAsiaTheme="minorEastAsia"/>
                <w:bCs/>
                <w:snapToGrid w:val="0"/>
                <w:sz w:val="24"/>
                <w:szCs w:val="24"/>
              </w:rPr>
              <w:t>类</w:t>
            </w:r>
            <w:r>
              <w:rPr>
                <w:rFonts w:ascii="Times New Roman" w:hAnsi="Times New Roman" w:eastAsiaTheme="minorEastAsia"/>
                <w:bCs/>
                <w:snapToGrid w:val="0"/>
                <w:sz w:val="24"/>
                <w:szCs w:val="24"/>
                <w:lang w:val="zh-CN"/>
              </w:rPr>
              <w:t>标准限值要求</w:t>
            </w:r>
            <w:r>
              <w:rPr>
                <w:rFonts w:hint="eastAsia" w:ascii="Times New Roman" w:hAnsi="Times New Roman" w:eastAsia="宋体" w:cs="Times New Roman"/>
                <w:color w:val="000000"/>
                <w:sz w:val="24"/>
                <w:szCs w:val="24"/>
                <w:lang w:val="en-GB" w:eastAsia="zh-CN"/>
              </w:rPr>
              <w:t>。</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5、</w:t>
            </w:r>
            <w:r>
              <w:rPr>
                <w:rFonts w:hint="default" w:ascii="Times New Roman" w:hAnsi="Times New Roman" w:eastAsia="宋体" w:cs="Times New Roman"/>
                <w:sz w:val="24"/>
                <w:szCs w:val="24"/>
                <w:lang w:val="en-US" w:eastAsia="zh-CN"/>
              </w:rPr>
              <w:t>固体废物</w:t>
            </w:r>
          </w:p>
          <w:bookmarkEnd w:id="18"/>
          <w:bookmarkEnd w:id="19"/>
          <w:bookmarkEnd w:id="20"/>
          <w:bookmarkEnd w:id="21"/>
          <w:bookmarkEnd w:id="22"/>
          <w:bookmarkEnd w:id="23"/>
          <w:bookmarkEnd w:id="24"/>
          <w:bookmarkEnd w:id="25"/>
          <w:bookmarkEnd w:id="26"/>
          <w:bookmarkEnd w:id="27"/>
          <w:bookmarkEnd w:id="28"/>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hint="eastAsia" w:ascii="Times New Roman" w:hAnsi="Times New Roman" w:eastAsia="宋体" w:cs="Times New Roman"/>
                <w:sz w:val="24"/>
                <w:szCs w:val="24"/>
                <w:lang w:val="en-US" w:eastAsia="zh-CN" w:bidi="ar-SA"/>
              </w:rPr>
            </w:pPr>
            <w:r>
              <w:rPr>
                <w:rFonts w:hint="default" w:ascii="Times New Roman" w:hAnsi="Times New Roman" w:eastAsia="宋体" w:cs="Times New Roman"/>
                <w:sz w:val="24"/>
                <w:szCs w:val="24"/>
                <w:lang w:val="en-US" w:eastAsia="zh-CN" w:bidi="ar-SA"/>
              </w:rPr>
              <w:t>本项目固体废物主要为包装过程和</w:t>
            </w:r>
            <w:r>
              <w:rPr>
                <w:rFonts w:hint="eastAsia" w:ascii="Times New Roman" w:hAnsi="Times New Roman" w:eastAsia="宋体" w:cs="Times New Roman"/>
                <w:sz w:val="24"/>
                <w:szCs w:val="24"/>
                <w:lang w:val="en-US" w:eastAsia="zh-CN" w:bidi="ar-SA"/>
              </w:rPr>
              <w:t>菌丝培养过程中</w:t>
            </w:r>
            <w:r>
              <w:rPr>
                <w:rFonts w:hint="default" w:ascii="Times New Roman" w:hAnsi="Times New Roman" w:eastAsia="宋体" w:cs="Times New Roman"/>
                <w:sz w:val="24"/>
                <w:szCs w:val="24"/>
                <w:lang w:val="en-US" w:eastAsia="zh-CN" w:bidi="ar-SA"/>
              </w:rPr>
              <w:t>产生的废培养基</w:t>
            </w:r>
            <w:r>
              <w:rPr>
                <w:rFonts w:hint="eastAsia" w:ascii="Times New Roman" w:hAnsi="Times New Roman" w:eastAsia="宋体" w:cs="Times New Roman"/>
                <w:sz w:val="24"/>
                <w:szCs w:val="24"/>
                <w:lang w:val="en-US" w:eastAsia="zh-CN" w:bidi="ar-SA"/>
              </w:rPr>
              <w:t>、包装固废</w:t>
            </w:r>
            <w:r>
              <w:rPr>
                <w:rFonts w:hint="default" w:ascii="Times New Roman" w:hAnsi="Times New Roman" w:eastAsia="宋体" w:cs="Times New Roman"/>
                <w:sz w:val="24"/>
                <w:szCs w:val="24"/>
                <w:lang w:val="en-US" w:eastAsia="zh-CN" w:bidi="ar-SA"/>
              </w:rPr>
              <w:t>以及生活垃圾。包装过程和</w:t>
            </w:r>
            <w:r>
              <w:rPr>
                <w:rFonts w:hint="eastAsia" w:ascii="Times New Roman" w:hAnsi="Times New Roman" w:eastAsia="宋体" w:cs="Times New Roman"/>
                <w:sz w:val="24"/>
                <w:szCs w:val="24"/>
                <w:lang w:val="en-US" w:eastAsia="zh-CN" w:bidi="ar-SA"/>
              </w:rPr>
              <w:t>菌丝培养过程中</w:t>
            </w:r>
            <w:r>
              <w:rPr>
                <w:rFonts w:hint="default" w:ascii="Times New Roman" w:hAnsi="Times New Roman" w:eastAsia="宋体" w:cs="Times New Roman"/>
                <w:sz w:val="24"/>
                <w:szCs w:val="24"/>
                <w:lang w:val="en-US" w:eastAsia="zh-CN" w:bidi="ar-SA"/>
              </w:rPr>
              <w:t>产生的废培养基</w:t>
            </w:r>
            <w:r>
              <w:rPr>
                <w:rFonts w:hint="eastAsia" w:ascii="Times New Roman" w:hAnsi="Times New Roman" w:eastAsia="宋体" w:cs="Times New Roman"/>
                <w:sz w:val="24"/>
                <w:szCs w:val="24"/>
                <w:lang w:val="en-US" w:eastAsia="zh-CN" w:bidi="ar-SA"/>
              </w:rPr>
              <w:t>外售作为有机肥使用；包装固废暂存于厂区固废暂存处定期的进行外售；生活垃圾收集于厂内生活垃圾暂存点定期的交环卫部门处理。</w:t>
            </w:r>
          </w:p>
          <w:p>
            <w:pPr>
              <w:pStyle w:val="23"/>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6、总量控制</w:t>
            </w:r>
          </w:p>
          <w:p>
            <w:pPr>
              <w:pStyle w:val="23"/>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Times New Roman" w:hAnsi="Times New Roman" w:eastAsia="宋体" w:cs="Times New Roman"/>
                <w:b w:val="0"/>
                <w:bCs w:val="0"/>
                <w:sz w:val="24"/>
                <w:szCs w:val="24"/>
                <w:u w:val="none"/>
                <w:lang w:val="en-GB" w:eastAsia="zh-CN"/>
              </w:rPr>
            </w:pPr>
            <w:r>
              <w:rPr>
                <w:rFonts w:hint="eastAsia" w:ascii="Times New Roman" w:hAnsi="Times New Roman" w:eastAsia="宋体" w:cs="Times New Roman"/>
                <w:b w:val="0"/>
                <w:bCs w:val="0"/>
                <w:sz w:val="24"/>
                <w:szCs w:val="24"/>
                <w:u w:val="none"/>
                <w:lang w:val="en-US" w:eastAsia="zh-CN"/>
              </w:rPr>
              <w:t>根据实际生产及监测期间废气排放情况可知，验收期间废气污染物排放总量为：</w:t>
            </w:r>
            <w:r>
              <w:rPr>
                <w:rFonts w:hint="eastAsia" w:ascii="Times New Roman" w:hAnsi="Times New Roman" w:eastAsia="宋体" w:cs="Times New Roman"/>
                <w:b w:val="0"/>
                <w:bCs w:val="0"/>
                <w:sz w:val="24"/>
                <w:szCs w:val="24"/>
                <w:highlight w:val="none"/>
                <w:u w:val="none"/>
                <w:lang w:val="en-US" w:eastAsia="zh-CN"/>
              </w:rPr>
              <w:t>二氧化硫排放总量为0吨/年，氮氧化物排放总量为</w:t>
            </w:r>
            <w:r>
              <w:rPr>
                <w:rFonts w:hint="default" w:ascii="Times New Roman" w:hAnsi="Times New Roman" w:eastAsia="宋体" w:cs="Times New Roman"/>
                <w:b w:val="0"/>
                <w:bCs w:val="0"/>
                <w:sz w:val="24"/>
                <w:szCs w:val="24"/>
                <w:highlight w:val="none"/>
                <w:u w:val="none"/>
                <w:lang w:val="en-US" w:eastAsia="zh-CN"/>
              </w:rPr>
              <w:t>0.</w:t>
            </w:r>
            <w:r>
              <w:rPr>
                <w:rFonts w:hint="eastAsia" w:ascii="Times New Roman" w:hAnsi="Times New Roman" w:eastAsia="宋体" w:cs="Times New Roman"/>
                <w:b w:val="0"/>
                <w:bCs w:val="0"/>
                <w:sz w:val="24"/>
                <w:szCs w:val="24"/>
                <w:highlight w:val="none"/>
                <w:u w:val="none"/>
                <w:lang w:val="en-US" w:eastAsia="zh-CN"/>
              </w:rPr>
              <w:t>1691吨/年。</w:t>
            </w:r>
          </w:p>
          <w:p>
            <w:pPr>
              <w:pStyle w:val="23"/>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Times New Roman" w:hAnsi="Times New Roman" w:eastAsia="宋体" w:cs="Times New Roman"/>
                <w:b w:val="0"/>
                <w:bCs w:val="0"/>
                <w:sz w:val="24"/>
                <w:szCs w:val="24"/>
                <w:u w:val="none"/>
                <w:lang w:val="en-US" w:eastAsia="zh-CN"/>
              </w:rPr>
            </w:pPr>
            <w:r>
              <w:rPr>
                <w:rFonts w:hint="eastAsia" w:ascii="Times New Roman" w:hAnsi="Times New Roman" w:eastAsia="宋体" w:cs="Times New Roman"/>
                <w:b w:val="0"/>
                <w:bCs w:val="0"/>
                <w:sz w:val="24"/>
                <w:szCs w:val="24"/>
                <w:u w:val="none"/>
                <w:lang w:val="en-GB" w:eastAsia="zh-CN"/>
              </w:rPr>
              <w:t>本项目</w:t>
            </w:r>
            <w:r>
              <w:rPr>
                <w:rFonts w:hint="default" w:ascii="Times New Roman" w:hAnsi="Times New Roman" w:eastAsia="宋体" w:cs="Times New Roman"/>
                <w:b w:val="0"/>
                <w:bCs w:val="0"/>
                <w:sz w:val="24"/>
                <w:szCs w:val="24"/>
                <w:u w:val="none"/>
                <w:lang w:val="en-US" w:eastAsia="zh-CN"/>
              </w:rPr>
              <w:t>废水主要为生活污水</w:t>
            </w:r>
            <w:r>
              <w:rPr>
                <w:rFonts w:hint="eastAsia" w:ascii="Times New Roman" w:hAnsi="Times New Roman" w:eastAsia="宋体" w:cs="Times New Roman"/>
                <w:b w:val="0"/>
                <w:bCs w:val="0"/>
                <w:sz w:val="24"/>
                <w:szCs w:val="24"/>
                <w:u w:val="none"/>
                <w:lang w:val="en-GB" w:eastAsia="zh-CN"/>
              </w:rPr>
              <w:t>。</w:t>
            </w:r>
            <w:r>
              <w:rPr>
                <w:rFonts w:hint="eastAsia" w:ascii="Times New Roman" w:hAnsi="Times New Roman" w:eastAsia="宋体" w:cs="Times New Roman"/>
                <w:b w:val="0"/>
                <w:bCs w:val="0"/>
                <w:sz w:val="24"/>
                <w:szCs w:val="24"/>
                <w:u w:val="none"/>
                <w:lang w:val="en-US" w:eastAsia="zh-CN"/>
              </w:rPr>
              <w:t>故废水排放总量为819吨/年，COD排放总量为</w:t>
            </w:r>
            <w:r>
              <w:rPr>
                <w:rFonts w:hint="default" w:ascii="Times New Roman" w:hAnsi="Times New Roman" w:eastAsia="宋体" w:cs="Times New Roman"/>
                <w:b w:val="0"/>
                <w:bCs w:val="0"/>
                <w:sz w:val="24"/>
                <w:szCs w:val="24"/>
                <w:u w:val="none"/>
                <w:lang w:val="en-US" w:eastAsia="zh-CN"/>
              </w:rPr>
              <w:t>0.</w:t>
            </w:r>
            <w:r>
              <w:rPr>
                <w:rFonts w:hint="eastAsia" w:ascii="Times New Roman" w:hAnsi="Times New Roman" w:eastAsia="宋体" w:cs="Times New Roman"/>
                <w:b w:val="0"/>
                <w:bCs w:val="0"/>
                <w:sz w:val="24"/>
                <w:szCs w:val="24"/>
                <w:u w:val="none"/>
                <w:lang w:val="en-US" w:eastAsia="zh-CN"/>
              </w:rPr>
              <w:t>011吨/年，氨氮排放总量为0.004吨/年。</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b w:val="0"/>
                <w:bCs w:val="0"/>
                <w:sz w:val="24"/>
                <w:szCs w:val="24"/>
                <w:u w:val="none"/>
                <w:lang w:val="en-US" w:eastAsia="zh-CN"/>
              </w:rPr>
              <w:t>污染物排放均满足</w:t>
            </w:r>
            <w:r>
              <w:rPr>
                <w:rFonts w:hint="default" w:ascii="Times New Roman" w:hAnsi="Times New Roman" w:eastAsia="宋体" w:cs="Times New Roman"/>
                <w:b w:val="0"/>
                <w:bCs w:val="0"/>
                <w:sz w:val="24"/>
                <w:szCs w:val="24"/>
                <w:u w:val="none"/>
                <w:lang w:val="en-GB" w:eastAsia="zh-CN"/>
              </w:rPr>
              <w:t>建设项目主要污染物总量指标备案表</w:t>
            </w:r>
            <w:r>
              <w:rPr>
                <w:rFonts w:hint="eastAsia" w:ascii="Times New Roman" w:hAnsi="Times New Roman" w:eastAsia="宋体" w:cs="Times New Roman"/>
                <w:b w:val="0"/>
                <w:bCs w:val="0"/>
                <w:sz w:val="24"/>
                <w:szCs w:val="24"/>
                <w:u w:val="none"/>
                <w:lang w:val="en-GB" w:eastAsia="zh-CN"/>
              </w:rPr>
              <w:t>及环评建议排放量要求。</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7、</w:t>
            </w:r>
            <w:r>
              <w:rPr>
                <w:rFonts w:hint="default" w:ascii="Times New Roman" w:hAnsi="Times New Roman" w:eastAsia="宋体" w:cs="Times New Roman"/>
                <w:sz w:val="24"/>
                <w:szCs w:val="24"/>
                <w:lang w:val="zh-CN" w:eastAsia="zh-CN"/>
              </w:rPr>
              <w:t>建议</w:t>
            </w:r>
          </w:p>
          <w:p>
            <w:pPr>
              <w:pStyle w:val="2"/>
              <w:keepNext w:val="0"/>
              <w:keepLines w:val="0"/>
              <w:pageBreakBefore w:val="0"/>
              <w:widowControl/>
              <w:kinsoku/>
              <w:wordWrap/>
              <w:overflowPunct/>
              <w:topLinePunct w:val="0"/>
              <w:autoSpaceDE/>
              <w:autoSpaceDN/>
              <w:bidi w:val="0"/>
              <w:adjustRightInd w:val="0"/>
              <w:snapToGrid w:val="0"/>
              <w:spacing w:after="0" w:line="360" w:lineRule="auto"/>
              <w:ind w:left="0" w:leftChars="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（1）加强厂区环境绿化，利用绿色植物吸尘降噪作用，有效降低厂区产生的无组织烟尘及噪声对外环境的影响。</w:t>
            </w:r>
          </w:p>
          <w:p>
            <w:pPr>
              <w:pStyle w:val="2"/>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（2）加强管理，保证设备正常运行，防止设备带故障使用，杜绝跑冒滴漏现象，防止异常噪声的产生。</w:t>
            </w:r>
          </w:p>
          <w:p>
            <w:pPr>
              <w:pStyle w:val="2"/>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rPr>
            </w:pPr>
          </w:p>
        </w:tc>
      </w:tr>
    </w:tbl>
    <w:p>
      <w:pPr>
        <w:rPr>
          <w:rFonts w:hint="default" w:ascii="Times New Roman" w:hAnsi="Times New Roman" w:eastAsia="宋体" w:cs="Times New Roman"/>
          <w:sz w:val="24"/>
          <w:szCs w:val="24"/>
        </w:rPr>
      </w:pPr>
    </w:p>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after="0" w:afterLines="0"/>
      <w:rPr>
        <w:rStyle w:val="16"/>
        <w:rFonts w:hint="eastAsia" w:ascii="宋体" w:hAnsi="宋体" w:eastAsia="宋体"/>
        <w:sz w:val="28"/>
        <w:szCs w:val="28"/>
      </w:rPr>
    </w:pPr>
  </w:p>
  <w:p>
    <w:pPr>
      <w:pStyle w:val="10"/>
      <w:spacing w:after="0" w:afterLines="0"/>
      <w:ind w:right="360" w:firstLine="360"/>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after="0" w:afterLines="0"/>
      <w:rPr>
        <w:rStyle w:val="16"/>
        <w:rFonts w:hint="eastAsia" w:ascii="宋体" w:hAnsi="宋体" w:eastAsia="宋体"/>
        <w:sz w:val="28"/>
        <w:szCs w:val="28"/>
      </w:rPr>
    </w:pPr>
  </w:p>
  <w:p>
    <w:pPr>
      <w:pStyle w:val="10"/>
      <w:spacing w:after="0" w:afterLines="0"/>
      <w:ind w:right="360" w:firstLine="360"/>
      <w:jc w:val="center"/>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after="0" w:afterLines="0"/>
      <w:rPr>
        <w:rStyle w:val="16"/>
        <w:rFonts w:hint="eastAsia" w:ascii="宋体" w:hAnsi="宋体" w:eastAsia="宋体"/>
        <w:sz w:val="28"/>
        <w:szCs w:val="28"/>
      </w:rPr>
    </w:pPr>
    <w:r>
      <w:rPr>
        <w:sz w:val="28"/>
      </w:rPr>
      <mc:AlternateContent>
        <mc:Choice Requires="wps">
          <w:drawing>
            <wp:anchor distT="0" distB="0" distL="114300" distR="114300" simplePos="0" relativeHeight="2517227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spacing w:after="0" w:afterLines="0"/>
                          </w:pPr>
                          <w:r>
                            <w:rPr>
                              <w:rStyle w:val="16"/>
                              <w:rFonts w:hint="eastAsia" w:ascii="宋体" w:hAnsi="宋体" w:eastAsia="宋体"/>
                              <w:sz w:val="28"/>
                              <w:szCs w:val="28"/>
                            </w:rPr>
                            <w:t>—</w:t>
                          </w:r>
                          <w:r>
                            <w:rPr>
                              <w:rStyle w:val="16"/>
                              <w:rFonts w:hint="eastAsia" w:ascii="宋体" w:hAnsi="宋体" w:eastAsia="宋体"/>
                              <w:sz w:val="20"/>
                              <w:szCs w:val="20"/>
                            </w:rPr>
                            <w:t xml:space="preserve"> </w:t>
                          </w:r>
                          <w:r>
                            <w:rPr>
                              <w:rStyle w:val="16"/>
                              <w:rFonts w:hint="default" w:ascii="Times New Roman" w:hAnsi="Times New Roman" w:eastAsia="宋体" w:cs="Times New Roman"/>
                              <w:sz w:val="20"/>
                              <w:szCs w:val="20"/>
                            </w:rPr>
                            <w:t xml:space="preserve"> </w:t>
                          </w:r>
                          <w:r>
                            <w:rPr>
                              <w:rFonts w:hint="default" w:ascii="Times New Roman" w:hAnsi="Times New Roman" w:eastAsia="宋体" w:cs="Times New Roman"/>
                              <w:sz w:val="26"/>
                              <w:szCs w:val="26"/>
                            </w:rPr>
                            <w:fldChar w:fldCharType="begin"/>
                          </w:r>
                          <w:r>
                            <w:rPr>
                              <w:rStyle w:val="16"/>
                              <w:rFonts w:hint="default" w:ascii="Times New Roman" w:hAnsi="Times New Roman" w:eastAsia="宋体" w:cs="Times New Roman"/>
                              <w:sz w:val="26"/>
                              <w:szCs w:val="26"/>
                            </w:rPr>
                            <w:instrText xml:space="preserve">PAGE  </w:instrText>
                          </w:r>
                          <w:r>
                            <w:rPr>
                              <w:rFonts w:hint="default" w:ascii="Times New Roman" w:hAnsi="Times New Roman" w:eastAsia="宋体" w:cs="Times New Roman"/>
                              <w:sz w:val="26"/>
                              <w:szCs w:val="26"/>
                            </w:rPr>
                            <w:fldChar w:fldCharType="separate"/>
                          </w:r>
                          <w:r>
                            <w:rPr>
                              <w:rStyle w:val="16"/>
                              <w:rFonts w:hint="default" w:ascii="Times New Roman" w:hAnsi="Times New Roman" w:eastAsia="宋体" w:cs="Times New Roman"/>
                              <w:sz w:val="26"/>
                              <w:szCs w:val="26"/>
                            </w:rPr>
                            <w:t>38</w:t>
                          </w:r>
                          <w:r>
                            <w:rPr>
                              <w:rFonts w:hint="default" w:ascii="Times New Roman" w:hAnsi="Times New Roman" w:eastAsia="宋体" w:cs="Times New Roman"/>
                              <w:sz w:val="26"/>
                              <w:szCs w:val="26"/>
                            </w:rPr>
                            <w:fldChar w:fldCharType="end"/>
                          </w:r>
                          <w:r>
                            <w:rPr>
                              <w:rStyle w:val="16"/>
                              <w:rFonts w:hint="default" w:ascii="Times New Roman" w:hAnsi="Times New Roman" w:eastAsia="宋体" w:cs="Times New Roman"/>
                              <w:sz w:val="20"/>
                              <w:szCs w:val="20"/>
                            </w:rPr>
                            <w:t xml:space="preserve"> </w:t>
                          </w:r>
                          <w:r>
                            <w:rPr>
                              <w:rStyle w:val="16"/>
                              <w:rFonts w:hint="eastAsia" w:ascii="宋体" w:hAnsi="宋体" w:eastAsia="宋体"/>
                              <w:sz w:val="20"/>
                              <w:szCs w:val="20"/>
                            </w:rPr>
                            <w:t xml:space="preserve"> </w:t>
                          </w:r>
                          <w:r>
                            <w:rPr>
                              <w:rStyle w:val="16"/>
                              <w:rFonts w:hint="eastAsia" w:ascii="宋体" w:hAnsi="宋体" w:eastAsia="宋体"/>
                              <w:sz w:val="28"/>
                              <w:szCs w:val="28"/>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227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0"/>
                      <w:spacing w:after="0" w:afterLines="0"/>
                    </w:pPr>
                    <w:r>
                      <w:rPr>
                        <w:rStyle w:val="16"/>
                        <w:rFonts w:hint="eastAsia" w:ascii="宋体" w:hAnsi="宋体" w:eastAsia="宋体"/>
                        <w:sz w:val="28"/>
                        <w:szCs w:val="28"/>
                      </w:rPr>
                      <w:t>—</w:t>
                    </w:r>
                    <w:r>
                      <w:rPr>
                        <w:rStyle w:val="16"/>
                        <w:rFonts w:hint="eastAsia" w:ascii="宋体" w:hAnsi="宋体" w:eastAsia="宋体"/>
                        <w:sz w:val="20"/>
                        <w:szCs w:val="20"/>
                      </w:rPr>
                      <w:t xml:space="preserve"> </w:t>
                    </w:r>
                    <w:r>
                      <w:rPr>
                        <w:rStyle w:val="16"/>
                        <w:rFonts w:hint="default" w:ascii="Times New Roman" w:hAnsi="Times New Roman" w:eastAsia="宋体" w:cs="Times New Roman"/>
                        <w:sz w:val="20"/>
                        <w:szCs w:val="20"/>
                      </w:rPr>
                      <w:t xml:space="preserve"> </w:t>
                    </w:r>
                    <w:r>
                      <w:rPr>
                        <w:rFonts w:hint="default" w:ascii="Times New Roman" w:hAnsi="Times New Roman" w:eastAsia="宋体" w:cs="Times New Roman"/>
                        <w:sz w:val="26"/>
                        <w:szCs w:val="26"/>
                      </w:rPr>
                      <w:fldChar w:fldCharType="begin"/>
                    </w:r>
                    <w:r>
                      <w:rPr>
                        <w:rStyle w:val="16"/>
                        <w:rFonts w:hint="default" w:ascii="Times New Roman" w:hAnsi="Times New Roman" w:eastAsia="宋体" w:cs="Times New Roman"/>
                        <w:sz w:val="26"/>
                        <w:szCs w:val="26"/>
                      </w:rPr>
                      <w:instrText xml:space="preserve">PAGE  </w:instrText>
                    </w:r>
                    <w:r>
                      <w:rPr>
                        <w:rFonts w:hint="default" w:ascii="Times New Roman" w:hAnsi="Times New Roman" w:eastAsia="宋体" w:cs="Times New Roman"/>
                        <w:sz w:val="26"/>
                        <w:szCs w:val="26"/>
                      </w:rPr>
                      <w:fldChar w:fldCharType="separate"/>
                    </w:r>
                    <w:r>
                      <w:rPr>
                        <w:rStyle w:val="16"/>
                        <w:rFonts w:hint="default" w:ascii="Times New Roman" w:hAnsi="Times New Roman" w:eastAsia="宋体" w:cs="Times New Roman"/>
                        <w:sz w:val="26"/>
                        <w:szCs w:val="26"/>
                      </w:rPr>
                      <w:t>38</w:t>
                    </w:r>
                    <w:r>
                      <w:rPr>
                        <w:rFonts w:hint="default" w:ascii="Times New Roman" w:hAnsi="Times New Roman" w:eastAsia="宋体" w:cs="Times New Roman"/>
                        <w:sz w:val="26"/>
                        <w:szCs w:val="26"/>
                      </w:rPr>
                      <w:fldChar w:fldCharType="end"/>
                    </w:r>
                    <w:r>
                      <w:rPr>
                        <w:rStyle w:val="16"/>
                        <w:rFonts w:hint="default" w:ascii="Times New Roman" w:hAnsi="Times New Roman" w:eastAsia="宋体" w:cs="Times New Roman"/>
                        <w:sz w:val="20"/>
                        <w:szCs w:val="20"/>
                      </w:rPr>
                      <w:t xml:space="preserve"> </w:t>
                    </w:r>
                    <w:r>
                      <w:rPr>
                        <w:rStyle w:val="16"/>
                        <w:rFonts w:hint="eastAsia" w:ascii="宋体" w:hAnsi="宋体" w:eastAsia="宋体"/>
                        <w:sz w:val="20"/>
                        <w:szCs w:val="20"/>
                      </w:rPr>
                      <w:t xml:space="preserve"> </w:t>
                    </w:r>
                    <w:r>
                      <w:rPr>
                        <w:rStyle w:val="16"/>
                        <w:rFonts w:hint="eastAsia" w:ascii="宋体" w:hAnsi="宋体" w:eastAsia="宋体"/>
                        <w:sz w:val="28"/>
                        <w:szCs w:val="28"/>
                      </w:rPr>
                      <w:t>—</w:t>
                    </w:r>
                  </w:p>
                </w:txbxContent>
              </v:textbox>
            </v:shape>
          </w:pict>
        </mc:Fallback>
      </mc:AlternateContent>
    </w:r>
  </w:p>
  <w:p>
    <w:pPr>
      <w:pStyle w:val="10"/>
      <w:spacing w:after="0" w:afterLines="0"/>
      <w:ind w:right="360" w:firstLine="360"/>
      <w:jc w:val="center"/>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A8A0231"/>
    <w:multiLevelType w:val="singleLevel"/>
    <w:tmpl w:val="BA8A0231"/>
    <w:lvl w:ilvl="0" w:tentative="0">
      <w:start w:val="4"/>
      <w:numFmt w:val="decimal"/>
      <w:suff w:val="nothing"/>
      <w:lvlText w:val="%1、"/>
      <w:lvlJc w:val="left"/>
    </w:lvl>
  </w:abstractNum>
  <w:abstractNum w:abstractNumId="1">
    <w:nsid w:val="EEBD9A6C"/>
    <w:multiLevelType w:val="singleLevel"/>
    <w:tmpl w:val="EEBD9A6C"/>
    <w:lvl w:ilvl="0" w:tentative="0">
      <w:start w:val="1"/>
      <w:numFmt w:val="chineseCounting"/>
      <w:suff w:val="nothing"/>
      <w:lvlText w:val="%1、"/>
      <w:lvlJc w:val="left"/>
      <w:rPr>
        <w:rFonts w:hint="eastAsia"/>
      </w:rPr>
    </w:lvl>
  </w:abstractNum>
  <w:abstractNum w:abstractNumId="2">
    <w:nsid w:val="F2F87BDB"/>
    <w:multiLevelType w:val="singleLevel"/>
    <w:tmpl w:val="F2F87BDB"/>
    <w:lvl w:ilvl="0" w:tentative="0">
      <w:start w:val="1"/>
      <w:numFmt w:val="chineseCounting"/>
      <w:suff w:val="nothing"/>
      <w:lvlText w:val="（%1）"/>
      <w:lvlJc w:val="left"/>
      <w:rPr>
        <w:rFonts w:hint="eastAsia"/>
      </w:rPr>
    </w:lvl>
  </w:abstractNum>
  <w:abstractNum w:abstractNumId="3">
    <w:nsid w:val="7A440679"/>
    <w:multiLevelType w:val="singleLevel"/>
    <w:tmpl w:val="7A440679"/>
    <w:lvl w:ilvl="0" w:tentative="0">
      <w:start w:val="1"/>
      <w:numFmt w:val="decimal"/>
      <w:suff w:val="nothing"/>
      <w:lvlText w:val="（%1）"/>
      <w:lvlJc w:val="left"/>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CD1FF0"/>
    <w:rsid w:val="007B5653"/>
    <w:rsid w:val="01173F60"/>
    <w:rsid w:val="017D6CA3"/>
    <w:rsid w:val="01A3525A"/>
    <w:rsid w:val="01CE69B7"/>
    <w:rsid w:val="0303406F"/>
    <w:rsid w:val="032E3F72"/>
    <w:rsid w:val="03C84C36"/>
    <w:rsid w:val="03CA5620"/>
    <w:rsid w:val="04D26498"/>
    <w:rsid w:val="05192F00"/>
    <w:rsid w:val="05265F88"/>
    <w:rsid w:val="061A4067"/>
    <w:rsid w:val="06F1518D"/>
    <w:rsid w:val="08667D26"/>
    <w:rsid w:val="088705DE"/>
    <w:rsid w:val="08D61C30"/>
    <w:rsid w:val="08DD23E1"/>
    <w:rsid w:val="08EE32BE"/>
    <w:rsid w:val="08F64CD9"/>
    <w:rsid w:val="09C706B9"/>
    <w:rsid w:val="0A6B5D31"/>
    <w:rsid w:val="0A8B0203"/>
    <w:rsid w:val="0AD454C8"/>
    <w:rsid w:val="0BA852E9"/>
    <w:rsid w:val="0BC368DB"/>
    <w:rsid w:val="0BCF4392"/>
    <w:rsid w:val="0C265BEB"/>
    <w:rsid w:val="0CA07A79"/>
    <w:rsid w:val="0CAB1826"/>
    <w:rsid w:val="0D4E43D4"/>
    <w:rsid w:val="0D5A2F73"/>
    <w:rsid w:val="0D845247"/>
    <w:rsid w:val="0EDA5F51"/>
    <w:rsid w:val="0F6C6C04"/>
    <w:rsid w:val="0FD34CDC"/>
    <w:rsid w:val="1026318C"/>
    <w:rsid w:val="109A7585"/>
    <w:rsid w:val="115542C9"/>
    <w:rsid w:val="11B235CE"/>
    <w:rsid w:val="1328489C"/>
    <w:rsid w:val="133B526E"/>
    <w:rsid w:val="143442A2"/>
    <w:rsid w:val="15415F10"/>
    <w:rsid w:val="156D652C"/>
    <w:rsid w:val="16193C86"/>
    <w:rsid w:val="162A0F4F"/>
    <w:rsid w:val="17FE3677"/>
    <w:rsid w:val="189F08AC"/>
    <w:rsid w:val="196504FD"/>
    <w:rsid w:val="19E3696C"/>
    <w:rsid w:val="1A5C00DF"/>
    <w:rsid w:val="1A7A58C8"/>
    <w:rsid w:val="1AE26FD9"/>
    <w:rsid w:val="1B594D7A"/>
    <w:rsid w:val="1B723D9B"/>
    <w:rsid w:val="1C230394"/>
    <w:rsid w:val="1C437785"/>
    <w:rsid w:val="1CC21AD1"/>
    <w:rsid w:val="1D013BAE"/>
    <w:rsid w:val="1D363A05"/>
    <w:rsid w:val="1DA11EE2"/>
    <w:rsid w:val="1E4A1319"/>
    <w:rsid w:val="1E7C6A36"/>
    <w:rsid w:val="1EAE08F0"/>
    <w:rsid w:val="1ED62A9F"/>
    <w:rsid w:val="1EFC3BD5"/>
    <w:rsid w:val="1FC33575"/>
    <w:rsid w:val="2077529F"/>
    <w:rsid w:val="20A3248E"/>
    <w:rsid w:val="20B65E33"/>
    <w:rsid w:val="216C615E"/>
    <w:rsid w:val="21EE5974"/>
    <w:rsid w:val="22C26D10"/>
    <w:rsid w:val="23480D40"/>
    <w:rsid w:val="23AD20AB"/>
    <w:rsid w:val="23F22175"/>
    <w:rsid w:val="24856E1F"/>
    <w:rsid w:val="250A4F42"/>
    <w:rsid w:val="25414AB8"/>
    <w:rsid w:val="25D8200F"/>
    <w:rsid w:val="269676B0"/>
    <w:rsid w:val="27095004"/>
    <w:rsid w:val="276B20AD"/>
    <w:rsid w:val="27702AC1"/>
    <w:rsid w:val="29234503"/>
    <w:rsid w:val="29C73326"/>
    <w:rsid w:val="2A837F1E"/>
    <w:rsid w:val="2BE517C3"/>
    <w:rsid w:val="2BEA1C6B"/>
    <w:rsid w:val="2BF4747A"/>
    <w:rsid w:val="2C013612"/>
    <w:rsid w:val="2C9E161C"/>
    <w:rsid w:val="2CCC6D0E"/>
    <w:rsid w:val="2CF71F4B"/>
    <w:rsid w:val="2D7D5281"/>
    <w:rsid w:val="2D7F382F"/>
    <w:rsid w:val="2E1C75BE"/>
    <w:rsid w:val="2E320779"/>
    <w:rsid w:val="2E7D5325"/>
    <w:rsid w:val="2EE102E6"/>
    <w:rsid w:val="307369BE"/>
    <w:rsid w:val="307F7A73"/>
    <w:rsid w:val="30E43723"/>
    <w:rsid w:val="31254BE1"/>
    <w:rsid w:val="314B7CC7"/>
    <w:rsid w:val="31E356F1"/>
    <w:rsid w:val="31E76069"/>
    <w:rsid w:val="32B97F04"/>
    <w:rsid w:val="33140ABE"/>
    <w:rsid w:val="33301046"/>
    <w:rsid w:val="335D0A48"/>
    <w:rsid w:val="33B67828"/>
    <w:rsid w:val="33C57A44"/>
    <w:rsid w:val="342510FF"/>
    <w:rsid w:val="3474213E"/>
    <w:rsid w:val="34BD1B0B"/>
    <w:rsid w:val="34CE2E2A"/>
    <w:rsid w:val="34DE50CB"/>
    <w:rsid w:val="35A92BB3"/>
    <w:rsid w:val="36E3119E"/>
    <w:rsid w:val="37DB47D3"/>
    <w:rsid w:val="380B3E2F"/>
    <w:rsid w:val="381806DA"/>
    <w:rsid w:val="383312CA"/>
    <w:rsid w:val="389200D3"/>
    <w:rsid w:val="38B50264"/>
    <w:rsid w:val="38E56BB1"/>
    <w:rsid w:val="39116E37"/>
    <w:rsid w:val="392723F5"/>
    <w:rsid w:val="393D197C"/>
    <w:rsid w:val="39482434"/>
    <w:rsid w:val="394F2EE8"/>
    <w:rsid w:val="3A084240"/>
    <w:rsid w:val="3AE57AFA"/>
    <w:rsid w:val="3B5D096D"/>
    <w:rsid w:val="3B692F29"/>
    <w:rsid w:val="3C4E1AE9"/>
    <w:rsid w:val="3C5D7E30"/>
    <w:rsid w:val="3C8A2A3B"/>
    <w:rsid w:val="3CDA4AB9"/>
    <w:rsid w:val="3D5F3211"/>
    <w:rsid w:val="3D62775E"/>
    <w:rsid w:val="3DAE2F46"/>
    <w:rsid w:val="3E043055"/>
    <w:rsid w:val="3E124430"/>
    <w:rsid w:val="3E3320B0"/>
    <w:rsid w:val="3E56040C"/>
    <w:rsid w:val="3E7169B7"/>
    <w:rsid w:val="3E800B27"/>
    <w:rsid w:val="3EB6459D"/>
    <w:rsid w:val="3F273F3A"/>
    <w:rsid w:val="3F796E13"/>
    <w:rsid w:val="3F9A7855"/>
    <w:rsid w:val="3FCD3E06"/>
    <w:rsid w:val="41353B29"/>
    <w:rsid w:val="413B324E"/>
    <w:rsid w:val="41D8777D"/>
    <w:rsid w:val="42301CA9"/>
    <w:rsid w:val="42DA6466"/>
    <w:rsid w:val="430A260A"/>
    <w:rsid w:val="43197C2C"/>
    <w:rsid w:val="433E0E5F"/>
    <w:rsid w:val="439754CD"/>
    <w:rsid w:val="43B92E60"/>
    <w:rsid w:val="43DF4D58"/>
    <w:rsid w:val="441E6ADD"/>
    <w:rsid w:val="44C90DC4"/>
    <w:rsid w:val="45DA3CFB"/>
    <w:rsid w:val="46010EB9"/>
    <w:rsid w:val="46B50ABF"/>
    <w:rsid w:val="47D53012"/>
    <w:rsid w:val="481118C5"/>
    <w:rsid w:val="481B26C4"/>
    <w:rsid w:val="48A4667D"/>
    <w:rsid w:val="48DF54EC"/>
    <w:rsid w:val="49F8725B"/>
    <w:rsid w:val="4B086922"/>
    <w:rsid w:val="4B0D524A"/>
    <w:rsid w:val="4B3D7A80"/>
    <w:rsid w:val="4D494806"/>
    <w:rsid w:val="4F985DD9"/>
    <w:rsid w:val="50236670"/>
    <w:rsid w:val="507F5A5C"/>
    <w:rsid w:val="513A2CAF"/>
    <w:rsid w:val="53513631"/>
    <w:rsid w:val="53B62A25"/>
    <w:rsid w:val="544C166F"/>
    <w:rsid w:val="545D54F4"/>
    <w:rsid w:val="550D160B"/>
    <w:rsid w:val="552E3909"/>
    <w:rsid w:val="55997C7A"/>
    <w:rsid w:val="576368E7"/>
    <w:rsid w:val="58030144"/>
    <w:rsid w:val="581C032E"/>
    <w:rsid w:val="581D31EA"/>
    <w:rsid w:val="581E4312"/>
    <w:rsid w:val="58F158FB"/>
    <w:rsid w:val="59FC75F1"/>
    <w:rsid w:val="5A6A3108"/>
    <w:rsid w:val="5B547295"/>
    <w:rsid w:val="5B796437"/>
    <w:rsid w:val="5C1B4908"/>
    <w:rsid w:val="5C2F75E0"/>
    <w:rsid w:val="5CCF0F1B"/>
    <w:rsid w:val="5CDA6417"/>
    <w:rsid w:val="5CE63CBE"/>
    <w:rsid w:val="5DA36AD6"/>
    <w:rsid w:val="5DB54E09"/>
    <w:rsid w:val="5DCE1B6A"/>
    <w:rsid w:val="5E5F4C58"/>
    <w:rsid w:val="5EBE278F"/>
    <w:rsid w:val="5FD24DC1"/>
    <w:rsid w:val="60904224"/>
    <w:rsid w:val="60B542EC"/>
    <w:rsid w:val="610F2308"/>
    <w:rsid w:val="612B60B2"/>
    <w:rsid w:val="61606B39"/>
    <w:rsid w:val="61D674B2"/>
    <w:rsid w:val="61E802FA"/>
    <w:rsid w:val="621C5760"/>
    <w:rsid w:val="621E5064"/>
    <w:rsid w:val="623D625D"/>
    <w:rsid w:val="626A4CBF"/>
    <w:rsid w:val="63373CF8"/>
    <w:rsid w:val="642534C1"/>
    <w:rsid w:val="642F096F"/>
    <w:rsid w:val="64490600"/>
    <w:rsid w:val="64A93B31"/>
    <w:rsid w:val="64B90381"/>
    <w:rsid w:val="650650B7"/>
    <w:rsid w:val="6599534C"/>
    <w:rsid w:val="65AD54FF"/>
    <w:rsid w:val="66CE7C71"/>
    <w:rsid w:val="66D14B6D"/>
    <w:rsid w:val="677C04DC"/>
    <w:rsid w:val="67A81494"/>
    <w:rsid w:val="68CD17D3"/>
    <w:rsid w:val="691F153F"/>
    <w:rsid w:val="69786B2D"/>
    <w:rsid w:val="69882773"/>
    <w:rsid w:val="6A494B1B"/>
    <w:rsid w:val="6A5A27DD"/>
    <w:rsid w:val="6C2402AB"/>
    <w:rsid w:val="6C5078B4"/>
    <w:rsid w:val="6C761F8E"/>
    <w:rsid w:val="6C9755A8"/>
    <w:rsid w:val="6CD34D4A"/>
    <w:rsid w:val="6CE96CBD"/>
    <w:rsid w:val="6D5875E9"/>
    <w:rsid w:val="6DFD06B7"/>
    <w:rsid w:val="6E411CCE"/>
    <w:rsid w:val="6E5133FB"/>
    <w:rsid w:val="6E541B0C"/>
    <w:rsid w:val="6EB44F4D"/>
    <w:rsid w:val="6EFB2512"/>
    <w:rsid w:val="6F994C20"/>
    <w:rsid w:val="6FA76C04"/>
    <w:rsid w:val="6FF56280"/>
    <w:rsid w:val="714F6A42"/>
    <w:rsid w:val="72CC11F1"/>
    <w:rsid w:val="72DA2A3E"/>
    <w:rsid w:val="72EB10FD"/>
    <w:rsid w:val="735C09E1"/>
    <w:rsid w:val="73FC2978"/>
    <w:rsid w:val="7499721A"/>
    <w:rsid w:val="74A33333"/>
    <w:rsid w:val="74AF4FF9"/>
    <w:rsid w:val="74C40905"/>
    <w:rsid w:val="74DC277E"/>
    <w:rsid w:val="75442423"/>
    <w:rsid w:val="75B40206"/>
    <w:rsid w:val="75EC5678"/>
    <w:rsid w:val="75F6776E"/>
    <w:rsid w:val="76200069"/>
    <w:rsid w:val="76571A95"/>
    <w:rsid w:val="76771697"/>
    <w:rsid w:val="77577516"/>
    <w:rsid w:val="77E96EB0"/>
    <w:rsid w:val="78246875"/>
    <w:rsid w:val="782B07FB"/>
    <w:rsid w:val="785F61F9"/>
    <w:rsid w:val="79402E1A"/>
    <w:rsid w:val="7A4A227E"/>
    <w:rsid w:val="7A9244B0"/>
    <w:rsid w:val="7B5E7F01"/>
    <w:rsid w:val="7BBD6CEB"/>
    <w:rsid w:val="7BE63927"/>
    <w:rsid w:val="7C045CF4"/>
    <w:rsid w:val="7C18497F"/>
    <w:rsid w:val="7CE6515C"/>
    <w:rsid w:val="7DCD1FF0"/>
    <w:rsid w:val="7E0806F4"/>
    <w:rsid w:val="7E233768"/>
    <w:rsid w:val="7E3849B8"/>
    <w:rsid w:val="7E745CDA"/>
    <w:rsid w:val="7F364151"/>
    <w:rsid w:val="7F5708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afterLines="0"/>
    </w:pPr>
    <w:rPr>
      <w:rFonts w:ascii="Tahoma" w:hAnsi="Tahoma" w:eastAsia="微软雅黑" w:cs="Times New Roman"/>
      <w:sz w:val="22"/>
      <w:szCs w:val="22"/>
      <w:lang w:val="en-US" w:eastAsia="zh-CN" w:bidi="ar-SA"/>
    </w:rPr>
  </w:style>
  <w:style w:type="paragraph" w:styleId="3">
    <w:name w:val="heading 1"/>
    <w:basedOn w:val="1"/>
    <w:next w:val="1"/>
    <w:qFormat/>
    <w:uiPriority w:val="0"/>
    <w:pPr>
      <w:keepNext/>
      <w:keepLines/>
      <w:spacing w:before="340" w:beforeLines="0" w:after="330" w:afterLines="0" w:line="578" w:lineRule="auto"/>
      <w:outlineLvl w:val="0"/>
    </w:pPr>
    <w:rPr>
      <w:b/>
      <w:bCs/>
      <w:kern w:val="44"/>
      <w:sz w:val="44"/>
      <w:szCs w:val="44"/>
    </w:rPr>
  </w:style>
  <w:style w:type="paragraph" w:styleId="4">
    <w:name w:val="heading 2"/>
    <w:basedOn w:val="1"/>
    <w:next w:val="1"/>
    <w:qFormat/>
    <w:uiPriority w:val="0"/>
    <w:pPr>
      <w:keepNext/>
      <w:keepLines/>
      <w:spacing w:before="240" w:after="120"/>
      <w:jc w:val="left"/>
      <w:outlineLvl w:val="1"/>
    </w:pPr>
    <w:rPr>
      <w:rFonts w:ascii="Arial" w:hAnsi="Arial" w:eastAsia="黑体" w:cs="Times New Roman"/>
      <w:b/>
      <w:sz w:val="28"/>
      <w:szCs w:val="20"/>
    </w:rPr>
  </w:style>
  <w:style w:type="paragraph" w:styleId="5">
    <w:name w:val="heading 3"/>
    <w:basedOn w:val="1"/>
    <w:next w:val="1"/>
    <w:qFormat/>
    <w:uiPriority w:val="0"/>
    <w:pPr>
      <w:keepNext/>
      <w:widowControl/>
      <w:adjustRightInd w:val="0"/>
      <w:snapToGrid w:val="0"/>
      <w:spacing w:line="360" w:lineRule="auto"/>
      <w:ind w:left="-108" w:leftChars="-60" w:rightChars="-60"/>
      <w:jc w:val="left"/>
      <w:outlineLvl w:val="2"/>
    </w:pPr>
    <w:rPr>
      <w:b/>
      <w:kern w:val="0"/>
      <w:sz w:val="30"/>
      <w:szCs w:val="20"/>
    </w:rPr>
  </w:style>
  <w:style w:type="paragraph" w:styleId="6">
    <w:name w:val="heading 4"/>
    <w:basedOn w:val="1"/>
    <w:next w:val="1"/>
    <w:unhideWhenUsed/>
    <w:qFormat/>
    <w:uiPriority w:val="0"/>
    <w:pPr>
      <w:keepNext/>
      <w:keepLines/>
      <w:spacing w:line="360" w:lineRule="auto"/>
      <w:ind w:firstLine="560"/>
      <w:outlineLvl w:val="3"/>
    </w:pPr>
    <w:rPr>
      <w:rFonts w:ascii="Times New Roman" w:hAnsi="Times New Roman" w:eastAsia="宋体"/>
      <w:b/>
      <w:bCs/>
      <w:szCs w:val="28"/>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firstLineChars="200"/>
    </w:pPr>
  </w:style>
  <w:style w:type="paragraph" w:styleId="7">
    <w:name w:val="caption"/>
    <w:basedOn w:val="1"/>
    <w:next w:val="1"/>
    <w:qFormat/>
    <w:uiPriority w:val="0"/>
    <w:pPr>
      <w:spacing w:line="520" w:lineRule="exact"/>
      <w:jc w:val="center"/>
    </w:pPr>
    <w:rPr>
      <w:rFonts w:eastAsia="黑体"/>
      <w:sz w:val="24"/>
      <w:szCs w:val="20"/>
    </w:rPr>
  </w:style>
  <w:style w:type="paragraph" w:styleId="8">
    <w:name w:val="Body Text"/>
    <w:basedOn w:val="1"/>
    <w:unhideWhenUsed/>
    <w:qFormat/>
    <w:uiPriority w:val="99"/>
    <w:pPr>
      <w:widowControl/>
      <w:jc w:val="left"/>
    </w:pPr>
    <w:rPr>
      <w:kern w:val="0"/>
      <w:sz w:val="28"/>
      <w:szCs w:val="20"/>
    </w:rPr>
  </w:style>
  <w:style w:type="paragraph" w:styleId="9">
    <w:name w:val="Body Text Indent"/>
    <w:basedOn w:val="1"/>
    <w:unhideWhenUsed/>
    <w:qFormat/>
    <w:uiPriority w:val="99"/>
    <w:pPr>
      <w:spacing w:line="360" w:lineRule="auto"/>
      <w:ind w:firstLine="525"/>
    </w:pPr>
    <w:rPr>
      <w:rFonts w:ascii="仿宋_GB2312" w:eastAsia="仿宋_GB2312"/>
      <w:sz w:val="24"/>
      <w:szCs w:val="20"/>
    </w:rPr>
  </w:style>
  <w:style w:type="paragraph" w:styleId="10">
    <w:name w:val="footer"/>
    <w:basedOn w:val="1"/>
    <w:qFormat/>
    <w:uiPriority w:val="0"/>
    <w:pPr>
      <w:tabs>
        <w:tab w:val="center" w:pos="4153"/>
        <w:tab w:val="right" w:pos="8306"/>
      </w:tabs>
    </w:pPr>
    <w:rPr>
      <w:rFonts w:ascii="Tahoma" w:hAnsi="Tahoma"/>
      <w:sz w:val="18"/>
      <w:szCs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Body Text First Indent 2"/>
    <w:basedOn w:val="1"/>
    <w:qFormat/>
    <w:uiPriority w:val="0"/>
    <w:pPr>
      <w:spacing w:after="120" w:afterLines="0"/>
      <w:ind w:left="420" w:leftChars="200" w:firstLine="420"/>
    </w:pPr>
    <w:rPr>
      <w:rFonts w:ascii="Times New Roman" w:hAnsi="Times New Roman" w:eastAsia="宋体"/>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qFormat/>
    <w:uiPriority w:val="0"/>
  </w:style>
  <w:style w:type="character" w:styleId="17">
    <w:name w:val="Emphasis"/>
    <w:basedOn w:val="15"/>
    <w:qFormat/>
    <w:uiPriority w:val="0"/>
    <w:rPr>
      <w:i/>
    </w:rPr>
  </w:style>
  <w:style w:type="paragraph" w:customStyle="1" w:styleId="18">
    <w:name w:val="报告正文"/>
    <w:basedOn w:val="1"/>
    <w:qFormat/>
    <w:uiPriority w:val="0"/>
    <w:pPr>
      <w:spacing w:line="480" w:lineRule="exact"/>
      <w:ind w:firstLine="200" w:firstLineChars="200"/>
    </w:pPr>
    <w:rPr>
      <w:color w:val="000000"/>
      <w:sz w:val="24"/>
      <w:lang w:val="en-US" w:eastAsia="zh-CN"/>
    </w:rPr>
  </w:style>
  <w:style w:type="paragraph" w:customStyle="1" w:styleId="19">
    <w:name w:val="正文缩进1"/>
    <w:basedOn w:val="1"/>
    <w:qFormat/>
    <w:uiPriority w:val="0"/>
    <w:rPr>
      <w:rFonts w:ascii="Times New Roman" w:hAnsi="Times New Roman" w:cs="Times New Roman"/>
      <w:kern w:val="0"/>
      <w:sz w:val="28"/>
      <w:szCs w:val="20"/>
    </w:rPr>
  </w:style>
  <w:style w:type="paragraph" w:customStyle="1" w:styleId="20">
    <w:name w:val="列出段落"/>
    <w:basedOn w:val="1"/>
    <w:qFormat/>
    <w:uiPriority w:val="0"/>
    <w:pPr>
      <w:widowControl w:val="0"/>
      <w:adjustRightInd/>
      <w:snapToGrid/>
      <w:spacing w:after="0" w:afterLines="0"/>
      <w:ind w:firstLine="420" w:firstLineChars="200"/>
      <w:jc w:val="both"/>
    </w:pPr>
    <w:rPr>
      <w:rFonts w:ascii="Times New Roman" w:hAnsi="Times New Roman" w:eastAsia="宋体"/>
      <w:kern w:val="2"/>
      <w:sz w:val="21"/>
      <w:szCs w:val="20"/>
    </w:rPr>
  </w:style>
  <w:style w:type="paragraph" w:customStyle="1" w:styleId="21">
    <w:name w:val="Normal (Web)"/>
    <w:basedOn w:val="1"/>
    <w:qFormat/>
    <w:uiPriority w:val="0"/>
    <w:pPr>
      <w:adjustRightInd/>
      <w:snapToGrid/>
      <w:spacing w:before="100" w:beforeLines="0" w:beforeAutospacing="1" w:after="100" w:afterLines="0" w:afterAutospacing="1"/>
    </w:pPr>
    <w:rPr>
      <w:rFonts w:ascii="宋体" w:hAnsi="宋体" w:eastAsia="宋体" w:cs="宋体"/>
      <w:sz w:val="24"/>
      <w:szCs w:val="24"/>
    </w:rPr>
  </w:style>
  <w:style w:type="paragraph" w:customStyle="1" w:styleId="22">
    <w:name w:val="List Paragraph"/>
    <w:basedOn w:val="1"/>
    <w:qFormat/>
    <w:uiPriority w:val="99"/>
    <w:pPr>
      <w:ind w:firstLine="420" w:firstLineChars="200"/>
    </w:pPr>
  </w:style>
  <w:style w:type="paragraph" w:customStyle="1" w:styleId="23">
    <w:name w:val="表头 样式"/>
    <w:basedOn w:val="1"/>
    <w:qFormat/>
    <w:uiPriority w:val="0"/>
    <w:pPr>
      <w:adjustRightInd w:val="0"/>
      <w:snapToGrid w:val="0"/>
      <w:spacing w:line="520" w:lineRule="exact"/>
      <w:jc w:val="center"/>
    </w:pPr>
    <w:rPr>
      <w:rFonts w:eastAsia="黑体"/>
      <w:bCs/>
      <w:color w:val="000000"/>
      <w:sz w:val="24"/>
    </w:rPr>
  </w:style>
  <w:style w:type="paragraph" w:customStyle="1" w:styleId="24">
    <w:name w:val="表格"/>
    <w:basedOn w:val="1"/>
    <w:qFormat/>
    <w:uiPriority w:val="0"/>
    <w:pPr>
      <w:keepNext/>
      <w:adjustRightInd w:val="0"/>
      <w:spacing w:line="312" w:lineRule="atLeast"/>
      <w:jc w:val="center"/>
      <w:textAlignment w:val="baseline"/>
    </w:pPr>
    <w:rPr>
      <w:kern w:val="0"/>
    </w:rPr>
  </w:style>
  <w:style w:type="paragraph" w:customStyle="1" w:styleId="25">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32</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2018-12-19T02:08:00Z</dcterms:created>
  <dc:creator>尚心连昂</dc:creator>
  <cp:lastModifiedBy>Administrator</cp:lastModifiedBy>
  <cp:lastPrinted>2020-12-17T08:25:00Z</cp:lastPrinted>
  <dcterms:modified xsi:type="dcterms:W3CDTF">2020-12-17T08:25:32Z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